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8ED" w:rsidRDefault="008250B6" w:rsidP="00F568E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F568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568ED" w:rsidRPr="00F568ED">
        <w:rPr>
          <w:rFonts w:ascii="Times New Roman" w:hAnsi="Times New Roman" w:cs="Times New Roman"/>
          <w:b/>
          <w:sz w:val="32"/>
          <w:szCs w:val="32"/>
        </w:rPr>
        <w:t>Консультация для воспитателей</w:t>
      </w:r>
    </w:p>
    <w:p w:rsidR="00F568ED" w:rsidRPr="00F568ED" w:rsidRDefault="00F568ED" w:rsidP="00F568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1CED" w:rsidRPr="008250B6" w:rsidRDefault="008250B6" w:rsidP="00F56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0B6">
        <w:rPr>
          <w:rFonts w:ascii="Times New Roman" w:hAnsi="Times New Roman" w:cs="Times New Roman"/>
          <w:b/>
          <w:sz w:val="24"/>
          <w:szCs w:val="24"/>
        </w:rPr>
        <w:t>«</w:t>
      </w:r>
      <w:r w:rsidR="008A1CED" w:rsidRPr="008250B6">
        <w:rPr>
          <w:rFonts w:ascii="Times New Roman" w:hAnsi="Times New Roman" w:cs="Times New Roman"/>
          <w:b/>
          <w:sz w:val="24"/>
          <w:szCs w:val="24"/>
        </w:rPr>
        <w:t>Использование игрового набора «Дары Фребеля»</w:t>
      </w:r>
    </w:p>
    <w:p w:rsidR="00F869DF" w:rsidRPr="008250B6" w:rsidRDefault="008A1CED" w:rsidP="00F568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0B6">
        <w:rPr>
          <w:rFonts w:ascii="Times New Roman" w:hAnsi="Times New Roman" w:cs="Times New Roman"/>
          <w:b/>
          <w:sz w:val="24"/>
          <w:szCs w:val="24"/>
        </w:rPr>
        <w:t>в образовательной деятельности с дошкольниками</w:t>
      </w:r>
      <w:r w:rsidR="008250B6" w:rsidRPr="008250B6">
        <w:rPr>
          <w:rFonts w:ascii="Times New Roman" w:hAnsi="Times New Roman" w:cs="Times New Roman"/>
          <w:b/>
          <w:sz w:val="24"/>
          <w:szCs w:val="24"/>
        </w:rPr>
        <w:t>»</w:t>
      </w:r>
      <w:r w:rsidR="00F568ED">
        <w:rPr>
          <w:rFonts w:ascii="Times New Roman" w:hAnsi="Times New Roman" w:cs="Times New Roman"/>
          <w:b/>
          <w:sz w:val="24"/>
          <w:szCs w:val="24"/>
        </w:rPr>
        <w:t>.</w:t>
      </w:r>
    </w:p>
    <w:p w:rsidR="00512074" w:rsidRDefault="00512074" w:rsidP="005755EE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512074">
        <w:rPr>
          <w:b/>
          <w:bCs/>
          <w:color w:val="000000"/>
        </w:rPr>
        <w:t>Задачи:</w:t>
      </w:r>
    </w:p>
    <w:p w:rsidR="00512074" w:rsidRPr="00512074" w:rsidRDefault="00512074" w:rsidP="005755EE">
      <w:pPr>
        <w:pStyle w:val="a7"/>
        <w:numPr>
          <w:ilvl w:val="0"/>
          <w:numId w:val="1"/>
        </w:numPr>
        <w:shd w:val="clear" w:color="auto" w:fill="FFFFFF"/>
        <w:tabs>
          <w:tab w:val="clear" w:pos="360"/>
          <w:tab w:val="num" w:pos="142"/>
        </w:tabs>
        <w:spacing w:before="0" w:beforeAutospacing="0" w:after="0" w:afterAutospacing="0"/>
        <w:ind w:left="284" w:hanging="284"/>
        <w:jc w:val="both"/>
        <w:rPr>
          <w:color w:val="000000"/>
        </w:rPr>
      </w:pPr>
      <w:r>
        <w:rPr>
          <w:color w:val="000000"/>
        </w:rPr>
        <w:t>П</w:t>
      </w:r>
      <w:r w:rsidRPr="00512074">
        <w:rPr>
          <w:color w:val="000000"/>
        </w:rPr>
        <w:t>ознакомить педагогов с теоретическими основами педагогики Фридриха Фрёбеля;</w:t>
      </w:r>
    </w:p>
    <w:p w:rsidR="00512074" w:rsidRPr="00512074" w:rsidRDefault="007350D4" w:rsidP="005755EE">
      <w:pPr>
        <w:pStyle w:val="a7"/>
        <w:numPr>
          <w:ilvl w:val="0"/>
          <w:numId w:val="1"/>
        </w:numPr>
        <w:shd w:val="clear" w:color="auto" w:fill="FFFFFF"/>
        <w:tabs>
          <w:tab w:val="clear" w:pos="360"/>
          <w:tab w:val="left" w:pos="142"/>
          <w:tab w:val="num" w:pos="284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С</w:t>
      </w:r>
      <w:r w:rsidR="00512074" w:rsidRPr="00512074">
        <w:rPr>
          <w:color w:val="000000"/>
        </w:rPr>
        <w:t>формировать представление о возможностях применения игрового набора «Дары Фребеля» при организации образовательного процесса в соответствии с ФГОС ДО;</w:t>
      </w:r>
    </w:p>
    <w:p w:rsidR="00512074" w:rsidRPr="00512074" w:rsidRDefault="007350D4" w:rsidP="005755EE">
      <w:pPr>
        <w:pStyle w:val="a7"/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before="0" w:beforeAutospacing="0" w:after="0" w:afterAutospacing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="00512074" w:rsidRPr="00512074">
        <w:rPr>
          <w:color w:val="000000"/>
        </w:rPr>
        <w:t>ызвать у педагогов интерес к игровой технологии и желание развивать свой творческий потенциал; развивать творческую активность педагогов;</w:t>
      </w:r>
    </w:p>
    <w:p w:rsidR="00512074" w:rsidRDefault="007350D4" w:rsidP="005755EE">
      <w:pPr>
        <w:pStyle w:val="a7"/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before="0" w:beforeAutospacing="0" w:after="0" w:afterAutospacing="0" w:line="237" w:lineRule="atLeast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="00512074" w:rsidRPr="00512074">
        <w:rPr>
          <w:color w:val="000000"/>
        </w:rPr>
        <w:t>оказать практическое применение игрового набора «</w:t>
      </w:r>
      <w:r>
        <w:rPr>
          <w:color w:val="000000"/>
        </w:rPr>
        <w:t xml:space="preserve">Дары </w:t>
      </w:r>
      <w:r w:rsidR="00512074" w:rsidRPr="00512074">
        <w:rPr>
          <w:color w:val="000000"/>
        </w:rPr>
        <w:t>Фрёбеля» в образовательной деятельности с детьми дошкольного возраста.</w:t>
      </w:r>
    </w:p>
    <w:p w:rsidR="00512074" w:rsidRDefault="00512074" w:rsidP="007350D4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</w:p>
    <w:p w:rsidR="00512074" w:rsidRDefault="00512074" w:rsidP="00F01BB3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</w:rPr>
        <w:t>В соответствии с ФГОС ДО образовательного процесса должен строиться на эффективных формах работы с детьми дошкольного возраста. А основной формой работы с детьми дошкольного возраста и ведущим видом деятельности для них является игра. Успешному решению задач по реализации образовательной программы дошкольного образования является развивающая технология </w:t>
      </w:r>
      <w:r w:rsidRPr="007350D4">
        <w:rPr>
          <w:bCs/>
          <w:color w:val="000000"/>
        </w:rPr>
        <w:t>«Дары Фрёбеля»</w:t>
      </w:r>
      <w:r w:rsidRPr="007350D4">
        <w:rPr>
          <w:color w:val="000000"/>
        </w:rPr>
        <w:t>,</w:t>
      </w:r>
      <w:r>
        <w:rPr>
          <w:color w:val="000000"/>
        </w:rPr>
        <w:t xml:space="preserve"> в основе которой лежит игра:</w:t>
      </w:r>
    </w:p>
    <w:p w:rsidR="00512074" w:rsidRDefault="007350D4" w:rsidP="007350D4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</w:rPr>
        <w:t>И</w:t>
      </w:r>
      <w:r w:rsidR="00512074">
        <w:rPr>
          <w:color w:val="000000"/>
        </w:rPr>
        <w:t>гры дают возможность решать различные педагогические задачи в игровой форме, наиболее доступной для дошкольников;</w:t>
      </w:r>
    </w:p>
    <w:p w:rsidR="00512074" w:rsidRDefault="007350D4" w:rsidP="007350D4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</w:rPr>
        <w:t>И</w:t>
      </w:r>
      <w:r w:rsidR="00512074">
        <w:rPr>
          <w:color w:val="000000"/>
        </w:rPr>
        <w:t>спользуя игры можно добиться более прочных и осознанных знаний, умений и навыков;</w:t>
      </w:r>
    </w:p>
    <w:p w:rsidR="00512074" w:rsidRPr="007350D4" w:rsidRDefault="007350D4" w:rsidP="007350D4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237" w:lineRule="atLeast"/>
        <w:ind w:left="0" w:firstLine="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</w:rPr>
        <w:t>И</w:t>
      </w:r>
      <w:r w:rsidR="00512074">
        <w:rPr>
          <w:color w:val="000000"/>
        </w:rPr>
        <w:t>гры развивают детское воображение и создают хорошее настроение.</w:t>
      </w:r>
    </w:p>
    <w:p w:rsidR="007350D4" w:rsidRDefault="007350D4" w:rsidP="007350D4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rFonts w:ascii="Arial" w:hAnsi="Arial" w:cs="Arial"/>
          <w:color w:val="000000"/>
          <w:sz w:val="17"/>
          <w:szCs w:val="17"/>
        </w:rPr>
      </w:pPr>
    </w:p>
    <w:p w:rsidR="001A43B2" w:rsidRDefault="00512074" w:rsidP="001A43B2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Первым, кто рассмотрел игру как ведущим видом деятельности в развитии детей дошкольного возраста, был известный немецкий педагог XIX века Фридрих Вельгельм Август Фрёбель.</w:t>
      </w:r>
      <w:r w:rsidR="001A43B2">
        <w:rPr>
          <w:color w:val="000000"/>
        </w:rPr>
        <w:t xml:space="preserve"> </w:t>
      </w:r>
    </w:p>
    <w:p w:rsidR="001A43B2" w:rsidRDefault="00E12784" w:rsidP="001A43B2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  <w:sz w:val="17"/>
          <w:szCs w:val="17"/>
        </w:rPr>
      </w:pPr>
      <w:r w:rsidRPr="001A43B2">
        <w:rPr>
          <w:bCs/>
          <w:color w:val="000000"/>
        </w:rPr>
        <w:t>Фридрих Вильгельм Август Фребель (1782-1852)</w:t>
      </w:r>
      <w:r w:rsidRPr="001A43B2">
        <w:rPr>
          <w:color w:val="000000"/>
        </w:rPr>
        <w:t> – известный немецкий педагог, создатель первого в мире детского сада для детей дошкольного возраста.</w:t>
      </w:r>
      <w:r w:rsidRPr="001A43B2">
        <w:rPr>
          <w:rFonts w:ascii="Arial" w:hAnsi="Arial" w:cs="Arial"/>
          <w:b/>
          <w:bCs/>
          <w:color w:val="000000"/>
          <w:sz w:val="17"/>
          <w:szCs w:val="17"/>
        </w:rPr>
        <w:t xml:space="preserve"> </w:t>
      </w:r>
    </w:p>
    <w:p w:rsidR="007E2237" w:rsidRDefault="001A43B2" w:rsidP="007E223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A43B2">
        <w:rPr>
          <w:bCs/>
          <w:color w:val="000000"/>
        </w:rPr>
        <w:t>«</w:t>
      </w:r>
      <w:r w:rsidR="00E12784" w:rsidRPr="001A43B2">
        <w:rPr>
          <w:bCs/>
          <w:color w:val="000000"/>
        </w:rPr>
        <w:t>Дары Ф.Фребеля</w:t>
      </w:r>
      <w:r w:rsidRPr="001A43B2">
        <w:rPr>
          <w:bCs/>
          <w:color w:val="000000"/>
        </w:rPr>
        <w:t>»</w:t>
      </w:r>
      <w:r w:rsidR="00E12784" w:rsidRPr="001A43B2">
        <w:rPr>
          <w:color w:val="000000"/>
        </w:rPr>
        <w:t xml:space="preserve"> – самый первый обучающий (дидактический) материал для детей дошкольного возраста в мире, который известен и используется до сих пор. </w:t>
      </w:r>
      <w:r w:rsidR="007E2237">
        <w:rPr>
          <w:color w:val="000000"/>
        </w:rPr>
        <w:t xml:space="preserve">         </w:t>
      </w:r>
    </w:p>
    <w:p w:rsidR="00512074" w:rsidRDefault="00512074" w:rsidP="007E223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t xml:space="preserve">Технология </w:t>
      </w:r>
      <w:r w:rsidR="007E2237">
        <w:rPr>
          <w:b/>
          <w:bCs/>
          <w:color w:val="000000"/>
        </w:rPr>
        <w:t>«</w:t>
      </w:r>
      <w:r>
        <w:rPr>
          <w:b/>
          <w:bCs/>
          <w:color w:val="000000"/>
        </w:rPr>
        <w:t>Дары Фрёбеля</w:t>
      </w:r>
      <w:r w:rsidR="007E2237">
        <w:rPr>
          <w:b/>
          <w:bCs/>
          <w:color w:val="000000"/>
        </w:rPr>
        <w:t>»</w:t>
      </w:r>
      <w:r>
        <w:rPr>
          <w:b/>
          <w:bCs/>
          <w:color w:val="000000"/>
        </w:rPr>
        <w:t xml:space="preserve"> –</w:t>
      </w:r>
      <w:r>
        <w:rPr>
          <w:color w:val="000000"/>
        </w:rPr>
        <w:t> является эффективной технологией по развитию интеллектуальных, познавательных, игровых способностей через игровую деятельность.</w:t>
      </w:r>
      <w:r w:rsidR="007E2237" w:rsidRPr="007E2237">
        <w:rPr>
          <w:rFonts w:eastAsia="+mn-ea"/>
        </w:rPr>
        <w:t xml:space="preserve"> </w:t>
      </w:r>
      <w:r w:rsidR="007E2237" w:rsidRPr="001A43B2">
        <w:rPr>
          <w:rFonts w:eastAsia="+mn-ea"/>
        </w:rPr>
        <w:t>По его мнению, игра способствует развитию воображения и фантазии, необходимых для детского творчества</w:t>
      </w:r>
      <w:r w:rsidR="007E2237">
        <w:rPr>
          <w:rFonts w:ascii="Arial" w:hAnsi="Arial" w:cs="Arial"/>
          <w:b/>
          <w:bCs/>
          <w:color w:val="000000"/>
          <w:sz w:val="17"/>
          <w:szCs w:val="17"/>
        </w:rPr>
        <w:t xml:space="preserve">. </w:t>
      </w:r>
      <w:r>
        <w:rPr>
          <w:color w:val="000000"/>
        </w:rPr>
        <w:t>Этот набор учебных материалов называется «дарами». «Дары» являются символическими элементами Вселенной, составленные из основных геометрических форм: шара, куба, цилиндра.</w:t>
      </w:r>
    </w:p>
    <w:p w:rsidR="00ED03AF" w:rsidRDefault="00ED03AF" w:rsidP="00ED03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4DB">
        <w:rPr>
          <w:rFonts w:ascii="Times New Roman" w:hAnsi="Times New Roman" w:cs="Times New Roman"/>
          <w:sz w:val="24"/>
          <w:szCs w:val="24"/>
        </w:rPr>
        <w:t xml:space="preserve">Комплект методических пособий с игровым набором «Дары Фребеля» полностью соответствует с ФГОС ДО. Комплект легко применим, эстетичен, сделан из экологически чистого </w:t>
      </w:r>
      <w:r>
        <w:rPr>
          <w:rFonts w:ascii="Times New Roman" w:hAnsi="Times New Roman" w:cs="Times New Roman"/>
          <w:sz w:val="24"/>
          <w:szCs w:val="24"/>
        </w:rPr>
        <w:t>продукта - дерево, что безопасно для реализации и применения</w:t>
      </w:r>
      <w:r w:rsidRPr="00F854DB">
        <w:rPr>
          <w:rFonts w:ascii="Times New Roman" w:hAnsi="Times New Roman" w:cs="Times New Roman"/>
          <w:sz w:val="24"/>
          <w:szCs w:val="24"/>
        </w:rPr>
        <w:t xml:space="preserve"> ребенком, создаёт условия для организации как совместной деятельности взрослого и детей, так и самостоятельной игровой</w:t>
      </w:r>
      <w:r>
        <w:rPr>
          <w:rFonts w:ascii="Times New Roman" w:hAnsi="Times New Roman" w:cs="Times New Roman"/>
          <w:sz w:val="24"/>
          <w:szCs w:val="24"/>
        </w:rPr>
        <w:t>, продуктивной и познавательно-</w:t>
      </w:r>
      <w:r w:rsidRPr="00ED03AF">
        <w:rPr>
          <w:rFonts w:ascii="Times New Roman" w:hAnsi="Times New Roman" w:cs="Times New Roman"/>
          <w:sz w:val="24"/>
          <w:szCs w:val="24"/>
        </w:rPr>
        <w:t xml:space="preserve"> </w:t>
      </w:r>
      <w:r w:rsidRPr="00F854DB">
        <w:rPr>
          <w:rFonts w:ascii="Times New Roman" w:hAnsi="Times New Roman" w:cs="Times New Roman"/>
          <w:sz w:val="24"/>
          <w:szCs w:val="24"/>
        </w:rPr>
        <w:t>исследовательской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54DB">
        <w:rPr>
          <w:rFonts w:ascii="Times New Roman" w:hAnsi="Times New Roman" w:cs="Times New Roman"/>
          <w:sz w:val="24"/>
          <w:szCs w:val="24"/>
        </w:rPr>
        <w:t xml:space="preserve">деятельности детей. </w:t>
      </w:r>
    </w:p>
    <w:p w:rsidR="00ED03AF" w:rsidRPr="00F854DB" w:rsidRDefault="00ED03AF" w:rsidP="00ED03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54DB">
        <w:rPr>
          <w:rFonts w:ascii="Times New Roman" w:hAnsi="Times New Roman" w:cs="Times New Roman"/>
          <w:sz w:val="24"/>
          <w:szCs w:val="24"/>
        </w:rPr>
        <w:t xml:space="preserve">«Дары Фрёбеля» применяется на групповых занятиях, индивидуальных </w:t>
      </w:r>
      <w:r>
        <w:rPr>
          <w:rFonts w:ascii="Times New Roman" w:hAnsi="Times New Roman" w:cs="Times New Roman"/>
          <w:sz w:val="24"/>
          <w:szCs w:val="24"/>
        </w:rPr>
        <w:t>занятиях</w:t>
      </w:r>
      <w:r w:rsidRPr="00F854DB">
        <w:rPr>
          <w:rFonts w:ascii="Times New Roman" w:hAnsi="Times New Roman" w:cs="Times New Roman"/>
          <w:sz w:val="24"/>
          <w:szCs w:val="24"/>
        </w:rPr>
        <w:t>, а так же на режимные моменты.</w:t>
      </w:r>
    </w:p>
    <w:p w:rsidR="00ED03AF" w:rsidRDefault="00ED03AF" w:rsidP="007E223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F01BB3">
        <w:rPr>
          <w:bCs/>
          <w:color w:val="000000"/>
        </w:rPr>
        <w:t xml:space="preserve">Фребель верил, что все эти игровые материалы наиболее эффективны в начальном воспитании детей и в то же время развивают их внутренние потребности. Первоначально он разработал только несколько видов образовательных материалов, позднее их количество возросло до 20. Сегодня на рынке детских пособий обычно встречается </w:t>
      </w:r>
      <w:r w:rsidRPr="00F01BB3">
        <w:rPr>
          <w:bCs/>
          <w:color w:val="000000"/>
        </w:rPr>
        <w:lastRenderedPageBreak/>
        <w:t>четырнадцать видов материалов Фребеля с точно такими же образовательными функциями.  Мы применяем в работе 6 даров.</w:t>
      </w:r>
    </w:p>
    <w:p w:rsidR="00F01BB3" w:rsidRPr="00F01BB3" w:rsidRDefault="00F01BB3" w:rsidP="00F01BB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</w:rPr>
      </w:pPr>
      <w:r w:rsidRPr="00F01BB3">
        <w:rPr>
          <w:b/>
        </w:rPr>
        <w:t>«Дары Фрёбеля»</w:t>
      </w:r>
    </w:p>
    <w:p w:rsidR="004D1A72" w:rsidRDefault="004D1A72" w:rsidP="007E223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5536D7" w:rsidRPr="00F01BB3" w:rsidRDefault="00F01BB3" w:rsidP="00F01BB3">
      <w:pPr>
        <w:pStyle w:val="a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noProof/>
          <w:color w:val="000000"/>
          <w:sz w:val="17"/>
          <w:szCs w:val="17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31115</wp:posOffset>
            </wp:positionV>
            <wp:extent cx="2150110" cy="1505585"/>
            <wp:effectExtent l="19050" t="0" r="2540" b="0"/>
            <wp:wrapThrough wrapText="bothSides">
              <wp:wrapPolygon edited="0">
                <wp:start x="-191" y="0"/>
                <wp:lineTo x="-191" y="21318"/>
                <wp:lineTo x="21626" y="21318"/>
                <wp:lineTo x="21626" y="0"/>
                <wp:lineTo x="-191" y="0"/>
              </wp:wrapPolygon>
            </wp:wrapThrough>
            <wp:docPr id="3" name="Рисунок 3" descr="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7" descr="4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007" t="5085" r="1434" b="4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50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1A72">
        <w:rPr>
          <w:b/>
          <w:bCs/>
          <w:color w:val="000000"/>
          <w:shd w:val="clear" w:color="auto" w:fill="FFFFFF"/>
        </w:rPr>
        <w:t>Первый дар:</w:t>
      </w:r>
      <w:r w:rsidR="004D1A72">
        <w:rPr>
          <w:color w:val="000000"/>
          <w:shd w:val="clear" w:color="auto" w:fill="FFFFFF"/>
        </w:rPr>
        <w:t> </w:t>
      </w:r>
      <w:r w:rsidR="004D1A72" w:rsidRPr="004D1A72">
        <w:rPr>
          <w:b/>
          <w:i/>
          <w:color w:val="000000"/>
          <w:u w:val="single"/>
          <w:shd w:val="clear" w:color="auto" w:fill="FFFFFF"/>
        </w:rPr>
        <w:t>«Шерстяные мячики».</w:t>
      </w:r>
      <w:r w:rsidR="004D1A72">
        <w:rPr>
          <w:color w:val="000000"/>
          <w:shd w:val="clear" w:color="auto" w:fill="FFFFFF"/>
        </w:rPr>
        <w:t xml:space="preserve"> </w:t>
      </w:r>
      <w:r w:rsidR="005536D7" w:rsidRPr="005536D7">
        <w:rPr>
          <w:rFonts w:eastAsia="+mn-ea"/>
          <w:bCs/>
        </w:rPr>
        <w:t xml:space="preserve">Мячи должны быть небольшие, мягкие, связанные из шерсти, окрашенные в различные цвета: красный, оранжевый, зеленый, синий, фиолетовый (т. е. цвета радуги) и белый. Каждый шар — мяч на ниточке. Развиваются умения различать цвета, ребенок знакомится с пространственными отношениями, утверждениями и отрицаниями, геометрическими фигурами. Фребель считал шар «единством в единстве», шар — символ движения, шар — символ бесконечности. </w:t>
      </w:r>
    </w:p>
    <w:p w:rsidR="005536D7" w:rsidRPr="00F01BB3" w:rsidRDefault="004D1A72" w:rsidP="005536D7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</w:rPr>
      </w:pPr>
      <w:r w:rsidRPr="00F01BB3">
        <w:rPr>
          <w:b/>
          <w:bCs/>
          <w:color w:val="000000"/>
          <w:shd w:val="clear" w:color="auto" w:fill="FFFFFF"/>
        </w:rPr>
        <w:t>Второй дар:</w:t>
      </w:r>
      <w:r w:rsidRPr="00F01BB3">
        <w:rPr>
          <w:b/>
          <w:color w:val="000000"/>
          <w:shd w:val="clear" w:color="auto" w:fill="FFFFFF"/>
        </w:rPr>
        <w:t> </w:t>
      </w:r>
      <w:r w:rsidRPr="00F01BB3">
        <w:rPr>
          <w:b/>
          <w:i/>
          <w:color w:val="000000"/>
          <w:u w:val="single"/>
          <w:shd w:val="clear" w:color="auto" w:fill="FFFFFF"/>
        </w:rPr>
        <w:t>«Основные тела».</w:t>
      </w:r>
      <w:r w:rsidRPr="00F01BB3">
        <w:rPr>
          <w:color w:val="000000"/>
          <w:shd w:val="clear" w:color="auto" w:fill="FFFFFF"/>
        </w:rPr>
        <w:t xml:space="preserve"> </w:t>
      </w:r>
      <w:r w:rsidR="005536D7" w:rsidRPr="00F01BB3">
        <w:rPr>
          <w:bCs/>
          <w:color w:val="000000" w:themeColor="text1"/>
        </w:rPr>
        <w:t xml:space="preserve">С их помощью ребенок знакомится с разными формами предметов. Кубик своей формой и устойчивостью является противоположностью шара. </w:t>
      </w:r>
    </w:p>
    <w:p w:rsidR="005536D7" w:rsidRPr="00F01BB3" w:rsidRDefault="005536D7" w:rsidP="005536D7">
      <w:pPr>
        <w:pStyle w:val="a7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</w:rPr>
      </w:pPr>
      <w:r w:rsidRPr="00F01BB3">
        <w:rPr>
          <w:bCs/>
          <w:color w:val="000000" w:themeColor="text1"/>
        </w:rPr>
        <w:t xml:space="preserve">Шар рассматривается Фребелем как символ движения, кубик же — как символ покоя и символ «единства в многообразии» (куб един, но вид его различен в зависимости от того, как он представлен взору: ребром, стороной или вершиной). Цилиндр совмещает и свойства шара, и свойства кубика: он устойчив, если поставлен на основание, и подвижен, если положен. </w:t>
      </w:r>
    </w:p>
    <w:p w:rsidR="005536D7" w:rsidRDefault="00F01BB3" w:rsidP="00F01BB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1BB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Третий дар:</w:t>
      </w:r>
      <w:r w:rsidRPr="00F01BB3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  <w:shd w:val="clear" w:color="auto" w:fill="FFFFFF"/>
        </w:rPr>
        <w:t> </w:t>
      </w:r>
      <w:r w:rsidRPr="00F01BB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«Куб из кубиков»</w:t>
      </w:r>
      <w:r w:rsidR="00A67FF5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.</w:t>
      </w:r>
      <w:r w:rsidR="00A67F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</w:t>
      </w:r>
      <w:r w:rsidRPr="00F01B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убик, который был разделен на восемь кубиков. </w:t>
      </w:r>
      <w:r w:rsidR="005536D7" w:rsidRPr="00F01BB3">
        <w:rPr>
          <w:rFonts w:ascii="Times New Roman" w:hAnsi="Times New Roman" w:cs="Times New Roman"/>
          <w:bCs/>
          <w:sz w:val="24"/>
          <w:szCs w:val="24"/>
        </w:rPr>
        <w:t>Посредством этого дара, ребенок, получает представление о целом и составляющих его частях («ложное единство», «единство и многообразие»); с его помощью он имеет возможность развивать свое творчество</w:t>
      </w:r>
      <w:r w:rsidR="005536D7" w:rsidRPr="005536D7">
        <w:rPr>
          <w:rFonts w:ascii="Times New Roman" w:hAnsi="Times New Roman" w:cs="Times New Roman"/>
          <w:bCs/>
          <w:sz w:val="24"/>
          <w:szCs w:val="24"/>
        </w:rPr>
        <w:t>, строить из кубиков, различно их комбинируя.</w:t>
      </w:r>
    </w:p>
    <w:p w:rsidR="005536D7" w:rsidRPr="005536D7" w:rsidRDefault="00F01BB3" w:rsidP="00A67F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FF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Четвертый дар:</w:t>
      </w:r>
      <w:r w:rsidRPr="00A67FF5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shd w:val="clear" w:color="auto" w:fill="FFFFFF"/>
        </w:rPr>
        <w:t> «Куб из брусков»</w:t>
      </w:r>
      <w:r>
        <w:rPr>
          <w:color w:val="000000"/>
          <w:shd w:val="clear" w:color="auto" w:fill="FFFFFF"/>
        </w:rPr>
        <w:t> </w:t>
      </w:r>
      <w:r w:rsidR="00A67FF5">
        <w:rPr>
          <w:color w:val="000000"/>
          <w:shd w:val="clear" w:color="auto" w:fill="FFFFFF"/>
        </w:rPr>
        <w:t>.</w:t>
      </w:r>
      <w:r w:rsidR="005536D7" w:rsidRPr="005536D7">
        <w:rPr>
          <w:rFonts w:ascii="Times New Roman" w:hAnsi="Times New Roman" w:cs="Times New Roman"/>
          <w:bCs/>
          <w:sz w:val="24"/>
          <w:szCs w:val="24"/>
        </w:rPr>
        <w:t xml:space="preserve">Возможность строительных комбинаций в данном случае значительно расширяется: с прибавлением каждого нового дара прежние, с которыми ребенок уже освоился, не изымаются. </w:t>
      </w:r>
    </w:p>
    <w:p w:rsidR="00A67FF5" w:rsidRDefault="00A67FF5" w:rsidP="00A67FF5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Пятый дар:</w:t>
      </w:r>
      <w:r>
        <w:rPr>
          <w:color w:val="000000"/>
          <w:shd w:val="clear" w:color="auto" w:fill="FFFFFF"/>
        </w:rPr>
        <w:t> </w:t>
      </w:r>
      <w:r w:rsidRPr="00A67FF5">
        <w:rPr>
          <w:b/>
          <w:i/>
          <w:color w:val="000000"/>
          <w:u w:val="single"/>
          <w:shd w:val="clear" w:color="auto" w:fill="FFFFFF"/>
        </w:rPr>
        <w:t>«Кубики и призмы»</w:t>
      </w:r>
      <w:r>
        <w:rPr>
          <w:b/>
          <w:i/>
          <w:color w:val="000000"/>
          <w:u w:val="single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Куб, разделенный на 27 мелких кубиков, причем девять из них разделены на более мелкие части.</w:t>
      </w:r>
    </w:p>
    <w:p w:rsidR="00A67FF5" w:rsidRDefault="00A67FF5" w:rsidP="00A67FF5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Шестой дар</w:t>
      </w:r>
      <w:r w:rsidRPr="00A67FF5">
        <w:rPr>
          <w:b/>
          <w:bCs/>
          <w:i/>
          <w:color w:val="000000"/>
          <w:u w:val="single"/>
          <w:shd w:val="clear" w:color="auto" w:fill="FFFFFF"/>
        </w:rPr>
        <w:t>:</w:t>
      </w:r>
      <w:r w:rsidRPr="00A67FF5">
        <w:rPr>
          <w:b/>
          <w:i/>
          <w:color w:val="000000"/>
          <w:u w:val="single"/>
          <w:shd w:val="clear" w:color="auto" w:fill="FFFFFF"/>
        </w:rPr>
        <w:t> «Кубики, столбики, кирпичики»</w:t>
      </w:r>
      <w:r>
        <w:rPr>
          <w:b/>
          <w:i/>
          <w:color w:val="000000"/>
          <w:u w:val="single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Кубик, состоящий из 27 кубиков, 7 из которых разделены на мелкие части.</w:t>
      </w:r>
    </w:p>
    <w:p w:rsidR="005536D7" w:rsidRPr="005536D7" w:rsidRDefault="005536D7" w:rsidP="005536D7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</w:rPr>
      </w:pPr>
      <w:r w:rsidRPr="005536D7">
        <w:rPr>
          <w:bCs/>
          <w:color w:val="000000" w:themeColor="text1"/>
        </w:rPr>
        <w:t>Использование «Даров Фребеля» помогает развитию у детей строительных навыков и одновременно создает у них представление о форме, величине, пространственных отношениях, числах. Кроме приведенных шести даров в дальнейшей работе можно использовать дополнительный строительный материал (арки и т. д.), а также проводить с ними занятия лепкой, рисованием, игры-занятия с палочками, плетение и пр.</w:t>
      </w:r>
    </w:p>
    <w:p w:rsidR="004D1A72" w:rsidRPr="008250B6" w:rsidRDefault="004D1A72" w:rsidP="001C38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Cs/>
          <w:sz w:val="24"/>
          <w:szCs w:val="24"/>
        </w:rPr>
        <w:t>Исходя из их предназначения можно выявить несколько определенных концепций общего развития детей на раннем этапе</w:t>
      </w:r>
    </w:p>
    <w:p w:rsidR="004D1A72" w:rsidRDefault="004D1A72" w:rsidP="004D1A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/>
          <w:bCs/>
          <w:sz w:val="24"/>
          <w:szCs w:val="24"/>
        </w:rPr>
        <w:t>Концепция творчества</w:t>
      </w:r>
      <w:r w:rsidRPr="008250B6">
        <w:rPr>
          <w:rFonts w:ascii="Times New Roman" w:hAnsi="Times New Roman" w:cs="Times New Roman"/>
          <w:sz w:val="24"/>
          <w:szCs w:val="24"/>
        </w:rPr>
        <w:t>. Главная цель состоит в том, чтобы дети естественным путем приобщились к процессу работы с материалами и приобрели навыки различных комбинаций.</w:t>
      </w:r>
    </w:p>
    <w:p w:rsidR="004D1A72" w:rsidRPr="008250B6" w:rsidRDefault="004D1A72" w:rsidP="004D1A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/>
          <w:bCs/>
          <w:sz w:val="24"/>
          <w:szCs w:val="24"/>
        </w:rPr>
        <w:t>Концепция эквивалентности</w:t>
      </w:r>
      <w:r w:rsidRPr="008250B6">
        <w:rPr>
          <w:rFonts w:ascii="Times New Roman" w:hAnsi="Times New Roman" w:cs="Times New Roman"/>
          <w:sz w:val="24"/>
          <w:szCs w:val="24"/>
        </w:rPr>
        <w:t xml:space="preserve">. Самая важная составляющая реагирования по отношению к предмету — это понимание его характеристик без влияния внешних видимых изменений. Материалы Фребеля могут развивать эту концепцию посредством реального действия. </w:t>
      </w:r>
    </w:p>
    <w:p w:rsidR="004D1A72" w:rsidRDefault="004D1A72" w:rsidP="004D1A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/>
          <w:bCs/>
          <w:sz w:val="24"/>
          <w:szCs w:val="24"/>
        </w:rPr>
        <w:t>Концепция логических способностей</w:t>
      </w:r>
      <w:r w:rsidRPr="008250B6">
        <w:rPr>
          <w:rFonts w:ascii="Times New Roman" w:hAnsi="Times New Roman" w:cs="Times New Roman"/>
          <w:sz w:val="24"/>
          <w:szCs w:val="24"/>
        </w:rPr>
        <w:t>. Логические способности и умение делать выводы необходимо формировать на начальных стадиях развития. Материалы Фребеля помогут детям развить эту способность на практике.</w:t>
      </w:r>
    </w:p>
    <w:p w:rsidR="004D1A72" w:rsidRDefault="004D1A72" w:rsidP="004D1A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Концепция правил и порядка</w:t>
      </w:r>
      <w:r w:rsidRPr="008250B6">
        <w:rPr>
          <w:rFonts w:ascii="Times New Roman" w:hAnsi="Times New Roman" w:cs="Times New Roman"/>
          <w:sz w:val="24"/>
          <w:szCs w:val="24"/>
        </w:rPr>
        <w:t>. Вынимая материалы из ящиков и убирая их обратно, дети приучаются к организации и порядку. Более того, демонстрация всех форм требует, чтобы дети сосредоточились на правилах симметрии.</w:t>
      </w:r>
    </w:p>
    <w:p w:rsidR="004D1A72" w:rsidRDefault="004D1A72" w:rsidP="004D1A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/>
          <w:bCs/>
          <w:sz w:val="24"/>
          <w:szCs w:val="24"/>
        </w:rPr>
        <w:t>Концепция правил и порядка</w:t>
      </w:r>
      <w:r w:rsidRPr="008250B6">
        <w:rPr>
          <w:rFonts w:ascii="Times New Roman" w:hAnsi="Times New Roman" w:cs="Times New Roman"/>
          <w:sz w:val="24"/>
          <w:szCs w:val="24"/>
        </w:rPr>
        <w:t xml:space="preserve">. Вынимая материалы из ящиков и убирая их обратно, дети приучаются к организации и порядку. Более того, демонстрация всех форм требует, чтобы дети сосредоточились на правилах симметрии. </w:t>
      </w:r>
    </w:p>
    <w:p w:rsidR="004D1A72" w:rsidRPr="008250B6" w:rsidRDefault="004D1A72" w:rsidP="004D1A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50B6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социальных и коммуникативных способностей. </w:t>
      </w:r>
      <w:r w:rsidRPr="008250B6">
        <w:rPr>
          <w:rFonts w:ascii="Times New Roman" w:hAnsi="Times New Roman" w:cs="Times New Roman"/>
          <w:sz w:val="24"/>
          <w:szCs w:val="24"/>
        </w:rPr>
        <w:t>Образовательные материалы помогут детям понять значение части и целого, индивидуальности и взаимодействия — следовательно, в дальнейшем дети будут лучше понимать правила и законы общества.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u w:val="single"/>
        </w:rPr>
      </w:pPr>
      <w:r w:rsidRPr="001C3882">
        <w:rPr>
          <w:color w:val="000000"/>
          <w:u w:val="single"/>
        </w:rPr>
        <w:t>Игровой набор «Дары Фрёбеля» в практической деятельности с детьми я использую, для: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развития социальных и коммуникативных умений;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сенсорного развития;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развития мелкой моторики;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-развития познавательно-исследовательской и продуктивной (конструктивной) деятельности;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формирования элементарных математических представлений;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развития логических способностей;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развития потребности взаимодействия с окружающим миром;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 w:line="237" w:lineRule="atLeast"/>
        <w:jc w:val="both"/>
        <w:rPr>
          <w:color w:val="000000"/>
        </w:rPr>
      </w:pPr>
      <w:r w:rsidRPr="001C3882">
        <w:rPr>
          <w:color w:val="000000"/>
        </w:rPr>
        <w:t>- а также при организации психолого-педагогической работы по освоению детьми образовательных областей.</w:t>
      </w:r>
    </w:p>
    <w:p w:rsidR="001C3882" w:rsidRPr="001C3882" w:rsidRDefault="001C3882" w:rsidP="0021749B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C3882">
        <w:rPr>
          <w:b/>
          <w:bCs/>
          <w:color w:val="000000"/>
        </w:rPr>
        <w:t>В процессе использования игрового набора «Дары Фрёбеля», мы применяем игры по следующим направлениям:</w:t>
      </w:r>
    </w:p>
    <w:p w:rsidR="001C3882" w:rsidRPr="001C3882" w:rsidRDefault="001C3882" w:rsidP="001C3882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C3882">
        <w:rPr>
          <w:color w:val="000000"/>
        </w:rPr>
        <w:t>социально-коммуникативное развитие – «Светофорик», «У нас в квартире», «Хозяюшка», «Весёлый и грустный»;</w:t>
      </w:r>
    </w:p>
    <w:p w:rsidR="001C3882" w:rsidRPr="001C3882" w:rsidRDefault="001C3882" w:rsidP="001C3882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C3882">
        <w:rPr>
          <w:color w:val="000000"/>
        </w:rPr>
        <w:t>познавательное развитие – «Что в мешочке?», «Отражение», «Теремок из кубов», «Назови геометрическую фигуру», «Счётные палочки», «Приглашаем в гости»; «День защитника отечества»;</w:t>
      </w:r>
    </w:p>
    <w:p w:rsidR="001C3882" w:rsidRPr="001C3882" w:rsidRDefault="001C3882" w:rsidP="001C3882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C3882">
        <w:rPr>
          <w:color w:val="000000"/>
        </w:rPr>
        <w:t>речевое развитие – «Дорожка для колобка», «Что было раньше?»;</w:t>
      </w:r>
    </w:p>
    <w:p w:rsidR="001C3882" w:rsidRPr="001C3882" w:rsidRDefault="001C3882" w:rsidP="001C3882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C3882">
        <w:rPr>
          <w:color w:val="000000"/>
        </w:rPr>
        <w:t>художественно-эстетическое развитие – «Домики для поросят», «Мы играем и поём», «А что за окном?», «Солнышко и цветок»;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Работа с комплектом создает условия для организации как совместной деятельности взрослого и детей, так и самостоятельной игровой, продуктивной и познавательно-исследовательской деятельности детей. Ребята с большим интересом и с удовольствием играют с игровым пособием «Дары Фрёбеля», создают композиции, придумывают сюжеты и обыгрывают знакомые сказки, развивая творческие способности.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При использовании дидактического материала «Дары Фребеля», у детей развиваются социальные и коммуникативные умения, мелкая моторика, познавательно-исследовательская деятельность и логические способности; формируются элементарные математические умения. Применив в практической деятельности с дошкольниками пособие, педагоги увидели удивительные результаты.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Условия, необходимые для создания социальной ситуации развития детей, соответствующей специфике дошкольного возраста, предполагают:</w:t>
      </w:r>
    </w:p>
    <w:p w:rsidR="001C3882" w:rsidRPr="001C3882" w:rsidRDefault="001C3882" w:rsidP="001C3882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C3882">
        <w:rPr>
          <w:color w:val="000000"/>
        </w:rPr>
        <w:t>Обеспечение эмоционального благополучия через: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–непосредственное общение с каждым ребенком;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–уважительное отношение к каждому ребенку, к его чувствам и потребностям;</w:t>
      </w:r>
    </w:p>
    <w:p w:rsidR="001C3882" w:rsidRPr="001C3882" w:rsidRDefault="001C3882" w:rsidP="001C3882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1C3882">
        <w:rPr>
          <w:color w:val="000000"/>
        </w:rPr>
        <w:t>Поддержку индивидуальности и инициативы детей через: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-создание условий для свободного выбора детьми решений, выражения своих чувств и мыслей;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-неселективную помощь детям, поддержку детской инициативы и самостоятельности в разных видах деятельности (игровой, исследовательской, проектной, познавательной т.д.);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3.  У</w:t>
      </w:r>
      <w:r w:rsidRPr="001C3882">
        <w:rPr>
          <w:color w:val="000000"/>
        </w:rPr>
        <w:t>становление правил взаимодействия в разных ситуациях: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- создание условий для позитивных, доброжелательных отношений между детьми, в том числе принадлежащими и социальными слоями;</w:t>
      </w:r>
    </w:p>
    <w:p w:rsidR="001C3882" w:rsidRPr="001C3882" w:rsidRDefault="001C3882" w:rsidP="001C388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-развитие коммуникативных способностей детей, позволяющих разрешать конфликтные ситуации со сверстниками;</w:t>
      </w:r>
    </w:p>
    <w:p w:rsidR="005755EE" w:rsidRPr="005755EE" w:rsidRDefault="001C3882" w:rsidP="005755EE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3882">
        <w:rPr>
          <w:color w:val="000000"/>
        </w:rPr>
        <w:t>-развитие умения детей работать в группе сверстников.</w:t>
      </w:r>
    </w:p>
    <w:p w:rsidR="004D1A72" w:rsidRDefault="005755EE" w:rsidP="005755E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5755EE">
        <w:rPr>
          <w:rFonts w:ascii="Times New Roman" w:hAnsi="Times New Roman" w:cs="Times New Roman"/>
          <w:b/>
          <w:bCs/>
          <w:sz w:val="24"/>
          <w:szCs w:val="24"/>
        </w:rPr>
        <w:t>Использование  даров  Фребеля</w:t>
      </w:r>
    </w:p>
    <w:p w:rsidR="005755EE" w:rsidRDefault="005755EE" w:rsidP="005755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5EE">
        <w:rPr>
          <w:rFonts w:ascii="Times New Roman" w:hAnsi="Times New Roman" w:cs="Times New Roman"/>
          <w:sz w:val="24"/>
          <w:szCs w:val="24"/>
        </w:rPr>
        <w:t>Фребелевские «дары» (геометрические формы: шар, куб, цилиндр), Фребелевские работы (плетение, вышивание, рисование и т. п.) дают богатый материал семье и детскому саду для того, чтобы занять детей полезной работой и игрой.</w:t>
      </w:r>
      <w:r w:rsidRPr="005755EE">
        <w:rPr>
          <w:rFonts w:ascii="Times New Roman" w:hAnsi="Times New Roman" w:cs="Times New Roman"/>
          <w:sz w:val="24"/>
          <w:szCs w:val="24"/>
        </w:rPr>
        <w:br/>
        <w:t>Большое место в системе Фребеля занимает художественная деятельность детей: рисование, лепка, аппликация, музыка и стихи. Важным принципом является сочетание действия или чувственного впечатления со словом. Связь со словом делает действия ребенка и его чувственный опыт осмысленным и осознанным. В процессе игр с дарами Фребеля воспитатель демонстрирует ребенку предмет, подчеркивая его физические характеристики и возможные способы действия с ним и сопровождает свой показ специальным текстом (как правило, стишком или песенкой). Именно в игре ребенок выражает свой внутренний мир, получает и наиболее остро переживает внешние впечатления, проявляет себя как деятель и творец, поэтому в основу педагогической системы Фребеля были положены игры, которые он стремился сделать увлекательными, яркими и осмысленными.</w:t>
      </w:r>
    </w:p>
    <w:p w:rsidR="0021749B" w:rsidRPr="0021749B" w:rsidRDefault="0021749B" w:rsidP="005755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749B">
        <w:rPr>
          <w:rFonts w:ascii="Times New Roman" w:hAnsi="Times New Roman" w:cs="Times New Roman"/>
          <w:sz w:val="24"/>
          <w:szCs w:val="24"/>
        </w:rPr>
        <w:t>Литература:</w:t>
      </w:r>
    </w:p>
    <w:p w:rsidR="0021749B" w:rsidRPr="0021749B" w:rsidRDefault="0021749B" w:rsidP="005755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49B">
        <w:rPr>
          <w:rStyle w:val="c11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1.</w:t>
      </w:r>
      <w:r w:rsidRPr="0021749B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Ю. В. Карпова, В. В. Кожевникова, А. В. Соколова: Комплект методических пособий по работе с игровым набором «Дары Фрёбеля». «Использование игрового набора «Дары Фрёбеля» в дошкольном образовании в соответствии с ФГОС ДО».</w:t>
      </w:r>
    </w:p>
    <w:p w:rsidR="005755EE" w:rsidRPr="008250B6" w:rsidRDefault="005755EE" w:rsidP="004D1A72">
      <w:pPr>
        <w:rPr>
          <w:rFonts w:ascii="Times New Roman" w:hAnsi="Times New Roman" w:cs="Times New Roman"/>
          <w:sz w:val="24"/>
          <w:szCs w:val="24"/>
        </w:rPr>
      </w:pPr>
    </w:p>
    <w:p w:rsidR="00ED03AF" w:rsidRDefault="00ED03AF" w:rsidP="00F85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36D7" w:rsidRDefault="005536D7" w:rsidP="00F85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50B6" w:rsidRPr="008250B6" w:rsidRDefault="008250B6" w:rsidP="008250B6">
      <w:pPr>
        <w:rPr>
          <w:rFonts w:ascii="Times New Roman" w:hAnsi="Times New Roman" w:cs="Times New Roman"/>
          <w:sz w:val="24"/>
          <w:szCs w:val="24"/>
        </w:rPr>
      </w:pPr>
    </w:p>
    <w:p w:rsidR="008250B6" w:rsidRPr="008250B6" w:rsidRDefault="008250B6" w:rsidP="008250B6">
      <w:pPr>
        <w:rPr>
          <w:rFonts w:ascii="Times New Roman" w:hAnsi="Times New Roman" w:cs="Times New Roman"/>
          <w:sz w:val="24"/>
          <w:szCs w:val="24"/>
        </w:rPr>
      </w:pPr>
    </w:p>
    <w:p w:rsidR="008250B6" w:rsidRDefault="008250B6" w:rsidP="008250B6">
      <w:pPr>
        <w:rPr>
          <w:rFonts w:ascii="Times New Roman" w:hAnsi="Times New Roman" w:cs="Times New Roman"/>
          <w:sz w:val="24"/>
          <w:szCs w:val="24"/>
        </w:rPr>
      </w:pPr>
    </w:p>
    <w:p w:rsidR="008250B6" w:rsidRDefault="008250B6" w:rsidP="008250B6">
      <w:pPr>
        <w:rPr>
          <w:rFonts w:ascii="Times New Roman" w:hAnsi="Times New Roman" w:cs="Times New Roman"/>
          <w:sz w:val="24"/>
          <w:szCs w:val="24"/>
        </w:rPr>
      </w:pPr>
    </w:p>
    <w:p w:rsidR="008A1CED" w:rsidRDefault="008250B6" w:rsidP="008250B6">
      <w:pPr>
        <w:tabs>
          <w:tab w:val="left" w:pos="248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8A1CED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F30" w:rsidRDefault="00342F30" w:rsidP="008A1CED">
      <w:pPr>
        <w:spacing w:after="0" w:line="240" w:lineRule="auto"/>
      </w:pPr>
      <w:r>
        <w:separator/>
      </w:r>
    </w:p>
  </w:endnote>
  <w:endnote w:type="continuationSeparator" w:id="0">
    <w:p w:rsidR="00342F30" w:rsidRDefault="00342F30" w:rsidP="008A1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0B6" w:rsidRPr="002A5DC1" w:rsidRDefault="008250B6" w:rsidP="008250B6">
    <w:pPr>
      <w:pStyle w:val="a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МА</w:t>
    </w:r>
    <w:r w:rsidRPr="002A5DC1">
      <w:rPr>
        <w:rFonts w:ascii="Times New Roman" w:hAnsi="Times New Roman" w:cs="Times New Roman"/>
        <w:sz w:val="24"/>
        <w:szCs w:val="24"/>
      </w:rPr>
      <w:t>ОУ «</w:t>
    </w:r>
    <w:r>
      <w:rPr>
        <w:rFonts w:ascii="Times New Roman" w:hAnsi="Times New Roman" w:cs="Times New Roman"/>
        <w:sz w:val="24"/>
        <w:szCs w:val="24"/>
      </w:rPr>
      <w:t>СОШ № 10</w:t>
    </w:r>
    <w:r w:rsidRPr="002A5DC1">
      <w:rPr>
        <w:rFonts w:ascii="Times New Roman" w:hAnsi="Times New Roman" w:cs="Times New Roman"/>
        <w:sz w:val="24"/>
        <w:szCs w:val="24"/>
      </w:rPr>
      <w:t xml:space="preserve">» </w:t>
    </w:r>
    <w:r>
      <w:rPr>
        <w:rFonts w:ascii="Times New Roman" w:hAnsi="Times New Roman" w:cs="Times New Roman"/>
        <w:sz w:val="24"/>
        <w:szCs w:val="24"/>
      </w:rPr>
      <w:t>Гайского городского округа</w:t>
    </w:r>
    <w:r w:rsidRPr="002A5DC1">
      <w:rPr>
        <w:rFonts w:ascii="Times New Roman" w:hAnsi="Times New Roman" w:cs="Times New Roman"/>
        <w:sz w:val="24"/>
        <w:szCs w:val="24"/>
      </w:rPr>
      <w:t xml:space="preserve"> Оренбургской области</w:t>
    </w:r>
  </w:p>
  <w:p w:rsidR="008250B6" w:rsidRDefault="008250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F30" w:rsidRDefault="00342F30" w:rsidP="008A1CED">
      <w:pPr>
        <w:spacing w:after="0" w:line="240" w:lineRule="auto"/>
      </w:pPr>
      <w:r>
        <w:separator/>
      </w:r>
    </w:p>
  </w:footnote>
  <w:footnote w:type="continuationSeparator" w:id="0">
    <w:p w:rsidR="00342F30" w:rsidRDefault="00342F30" w:rsidP="008A1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CED" w:rsidRPr="00F056A9" w:rsidRDefault="008A1CED" w:rsidP="008A1CED">
    <w:pPr>
      <w:snapToGrid w:val="0"/>
      <w:spacing w:after="0" w:line="240" w:lineRule="auto"/>
      <w:jc w:val="both"/>
      <w:rPr>
        <w:rFonts w:ascii="Times New Roman" w:hAnsi="Times New Roman" w:cs="Times New Roman"/>
        <w:sz w:val="24"/>
        <w:szCs w:val="24"/>
      </w:rPr>
    </w:pPr>
    <w:r w:rsidRPr="00F056A9">
      <w:rPr>
        <w:rFonts w:ascii="Times New Roman" w:hAnsi="Times New Roman" w:cs="Times New Roman"/>
        <w:sz w:val="24"/>
        <w:szCs w:val="24"/>
      </w:rPr>
      <w:t xml:space="preserve">Педагогические чтения </w:t>
    </w:r>
    <w:r w:rsidRPr="00F056A9">
      <w:rPr>
        <w:rFonts w:ascii="Times New Roman" w:hAnsi="Times New Roman" w:cs="Times New Roman"/>
        <w:bCs/>
        <w:color w:val="000000"/>
        <w:sz w:val="24"/>
        <w:szCs w:val="24"/>
      </w:rPr>
      <w:t>«</w:t>
    </w:r>
    <w:r>
      <w:rPr>
        <w:rFonts w:ascii="Times New Roman" w:hAnsi="Times New Roman" w:cs="Times New Roman"/>
        <w:sz w:val="24"/>
        <w:szCs w:val="24"/>
      </w:rPr>
      <w:t>От качества обучения и воспитания – к качеству образования</w:t>
    </w:r>
    <w:r w:rsidRPr="00F056A9">
      <w:rPr>
        <w:rFonts w:ascii="Times New Roman" w:hAnsi="Times New Roman" w:cs="Times New Roman"/>
        <w:bCs/>
        <w:color w:val="000000"/>
        <w:sz w:val="24"/>
        <w:szCs w:val="24"/>
      </w:rPr>
      <w:t>».</w:t>
    </w:r>
  </w:p>
  <w:p w:rsidR="008A1CED" w:rsidRDefault="008A1C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pt;height:16.5pt" o:bullet="t">
        <v:imagedata r:id="rId1" o:title="art9BFA"/>
      </v:shape>
    </w:pict>
  </w:numPicBullet>
  <w:abstractNum w:abstractNumId="0">
    <w:nsid w:val="0B531E68"/>
    <w:multiLevelType w:val="hybridMultilevel"/>
    <w:tmpl w:val="5F3CFBEE"/>
    <w:lvl w:ilvl="0" w:tplc="82382B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C8F52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5CAB9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5F8F5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BCF56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D8B3E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6A982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670F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761D6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A5262C0"/>
    <w:multiLevelType w:val="multilevel"/>
    <w:tmpl w:val="6E82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670775"/>
    <w:multiLevelType w:val="hybridMultilevel"/>
    <w:tmpl w:val="ACBA0C2E"/>
    <w:lvl w:ilvl="0" w:tplc="B91047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BE19A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24331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14CE8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FACEA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C6A34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70064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D0A9B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D8F2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443206A"/>
    <w:multiLevelType w:val="multilevel"/>
    <w:tmpl w:val="DA187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95D57D2"/>
    <w:multiLevelType w:val="multilevel"/>
    <w:tmpl w:val="0F86F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BC6D06"/>
    <w:multiLevelType w:val="hybridMultilevel"/>
    <w:tmpl w:val="B7FE3FC4"/>
    <w:lvl w:ilvl="0" w:tplc="8E5AB9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4481A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38F67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02781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72E04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E2F9D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90EDC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26913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C8BE5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67A0589"/>
    <w:multiLevelType w:val="hybridMultilevel"/>
    <w:tmpl w:val="F00A743A"/>
    <w:lvl w:ilvl="0" w:tplc="2EA6F3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6C7EE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C26D3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B07E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8AA27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5A625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98BCB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638F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2EDEF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583D61D9"/>
    <w:multiLevelType w:val="multilevel"/>
    <w:tmpl w:val="3B00BF5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5AC867CD"/>
    <w:multiLevelType w:val="hybridMultilevel"/>
    <w:tmpl w:val="F18ADB1C"/>
    <w:lvl w:ilvl="0" w:tplc="3D7658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4A740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E90F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EA8B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6694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A0CAD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AC9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D0CA9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32109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6EAF0F1C"/>
    <w:multiLevelType w:val="multilevel"/>
    <w:tmpl w:val="A8F64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6FEE6012"/>
    <w:multiLevelType w:val="hybridMultilevel"/>
    <w:tmpl w:val="9BDE21F4"/>
    <w:lvl w:ilvl="0" w:tplc="E176F4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B8B15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6204F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82EF9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42884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A085D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4662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AA589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187F3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6654F78"/>
    <w:multiLevelType w:val="multilevel"/>
    <w:tmpl w:val="CB8E90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0"/>
  </w:num>
  <w:num w:numId="8">
    <w:abstractNumId w:val="8"/>
  </w:num>
  <w:num w:numId="9">
    <w:abstractNumId w:val="9"/>
  </w:num>
  <w:num w:numId="10">
    <w:abstractNumId w:val="11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A1CED"/>
    <w:rsid w:val="001A43B2"/>
    <w:rsid w:val="001C3882"/>
    <w:rsid w:val="0021749B"/>
    <w:rsid w:val="0033770A"/>
    <w:rsid w:val="00342F30"/>
    <w:rsid w:val="003869E9"/>
    <w:rsid w:val="004165DE"/>
    <w:rsid w:val="004D1A72"/>
    <w:rsid w:val="00512074"/>
    <w:rsid w:val="005536D7"/>
    <w:rsid w:val="005755EE"/>
    <w:rsid w:val="007350D4"/>
    <w:rsid w:val="007E2237"/>
    <w:rsid w:val="008250B6"/>
    <w:rsid w:val="008A1CED"/>
    <w:rsid w:val="00A67FF5"/>
    <w:rsid w:val="00E12784"/>
    <w:rsid w:val="00ED03AF"/>
    <w:rsid w:val="00F01BB3"/>
    <w:rsid w:val="00F568ED"/>
    <w:rsid w:val="00F854DB"/>
    <w:rsid w:val="00F8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1C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A1CED"/>
  </w:style>
  <w:style w:type="paragraph" w:styleId="a5">
    <w:name w:val="footer"/>
    <w:basedOn w:val="a"/>
    <w:link w:val="a6"/>
    <w:uiPriority w:val="99"/>
    <w:unhideWhenUsed/>
    <w:rsid w:val="008A1C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1CED"/>
  </w:style>
  <w:style w:type="paragraph" w:styleId="a7">
    <w:name w:val="Normal (Web)"/>
    <w:basedOn w:val="a"/>
    <w:uiPriority w:val="99"/>
    <w:unhideWhenUsed/>
    <w:rsid w:val="00F85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F854D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D0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03AF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21749B"/>
  </w:style>
  <w:style w:type="character" w:customStyle="1" w:styleId="c3">
    <w:name w:val="c3"/>
    <w:basedOn w:val="a0"/>
    <w:rsid w:val="002174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247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91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270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54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44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2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62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44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8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89D50-6D33-431E-9BBF-78185EB19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Курганская</dc:creator>
  <cp:keywords/>
  <dc:description/>
  <cp:lastModifiedBy>Админ</cp:lastModifiedBy>
  <cp:revision>4</cp:revision>
  <dcterms:created xsi:type="dcterms:W3CDTF">2019-03-29T05:51:00Z</dcterms:created>
  <dcterms:modified xsi:type="dcterms:W3CDTF">2021-12-05T14:59:00Z</dcterms:modified>
</cp:coreProperties>
</file>