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3D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ar-SA"/>
        </w:rPr>
      </w:pPr>
    </w:p>
    <w:p w:rsidR="00A1283D" w:rsidRPr="00816A49" w:rsidRDefault="00A1283D" w:rsidP="00A1283D">
      <w:pPr>
        <w:tabs>
          <w:tab w:val="left" w:pos="9923"/>
        </w:tabs>
        <w:suppressAutoHyphens/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ar-SA"/>
        </w:rPr>
        <w:t xml:space="preserve">                        </w:t>
      </w:r>
      <w:r w:rsidRPr="00816A49"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ar-SA"/>
        </w:rPr>
        <w:t>Методические материалы</w:t>
      </w:r>
    </w:p>
    <w:p w:rsidR="00A1283D" w:rsidRPr="00816A49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color w:val="000099"/>
          <w:sz w:val="36"/>
          <w:szCs w:val="36"/>
          <w:lang w:eastAsia="ar-SA"/>
        </w:rPr>
      </w:pPr>
      <w:r w:rsidRPr="00816A49"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ar-SA"/>
        </w:rPr>
        <w:t xml:space="preserve">по теме </w:t>
      </w:r>
    </w:p>
    <w:p w:rsidR="00A1283D" w:rsidRPr="00816A49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1283D" w:rsidRPr="00816A49" w:rsidRDefault="00A1283D" w:rsidP="00A1283D">
      <w:pPr>
        <w:shd w:val="clear" w:color="auto" w:fill="FFFFFF"/>
        <w:tabs>
          <w:tab w:val="left" w:pos="9923"/>
        </w:tabs>
        <w:suppressAutoHyphens/>
        <w:spacing w:after="0" w:line="360" w:lineRule="auto"/>
        <w:ind w:left="-142" w:right="-142"/>
        <w:jc w:val="center"/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</w:pPr>
      <w:r w:rsidRPr="00816A49">
        <w:rPr>
          <w:rFonts w:ascii="Times New Roman" w:eastAsia="Times New Roman" w:hAnsi="Times New Roman" w:cs="Times New Roman"/>
          <w:b/>
          <w:color w:val="7030A0"/>
          <w:sz w:val="34"/>
          <w:szCs w:val="34"/>
          <w:lang w:eastAsia="ru-RU"/>
        </w:rPr>
        <w:t xml:space="preserve">ФГОС ДО. Образовательная область «Познавательное развитие». </w:t>
      </w:r>
      <w:r w:rsidRPr="00816A49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 xml:space="preserve">«Система работы </w:t>
      </w:r>
    </w:p>
    <w:p w:rsidR="00A1283D" w:rsidRPr="00816A49" w:rsidRDefault="00A1283D" w:rsidP="00A1283D">
      <w:pPr>
        <w:shd w:val="clear" w:color="auto" w:fill="FFFFFF"/>
        <w:tabs>
          <w:tab w:val="left" w:pos="9923"/>
        </w:tabs>
        <w:suppressAutoHyphens/>
        <w:spacing w:after="0" w:line="360" w:lineRule="auto"/>
        <w:ind w:left="-142" w:right="-142"/>
        <w:jc w:val="center"/>
        <w:rPr>
          <w:rFonts w:ascii="Times New Roman" w:eastAsia="Times New Roman" w:hAnsi="Times New Roman" w:cs="Times New Roman"/>
          <w:b/>
          <w:bCs/>
          <w:color w:val="7030A0"/>
          <w:sz w:val="36"/>
          <w:szCs w:val="36"/>
          <w:lang w:eastAsia="ar-SA"/>
        </w:rPr>
      </w:pPr>
      <w:r w:rsidRPr="00816A49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по использованию обучающих компьютерных игр, направленных на</w:t>
      </w:r>
      <w:r w:rsidRPr="00816A49">
        <w:rPr>
          <w:rFonts w:ascii="Times New Roman" w:eastAsia="Times New Roman" w:hAnsi="Times New Roman" w:cs="Times New Roman"/>
          <w:b/>
          <w:bCs/>
          <w:color w:val="7030A0"/>
          <w:sz w:val="36"/>
          <w:szCs w:val="36"/>
          <w:lang w:eastAsia="ar-SA"/>
        </w:rPr>
        <w:t xml:space="preserve"> интеллектуальное развитие детей </w:t>
      </w:r>
    </w:p>
    <w:p w:rsidR="00A1283D" w:rsidRPr="00816A49" w:rsidRDefault="00A1283D" w:rsidP="00A1283D">
      <w:pPr>
        <w:shd w:val="clear" w:color="auto" w:fill="FFFFFF"/>
        <w:tabs>
          <w:tab w:val="left" w:pos="9923"/>
        </w:tabs>
        <w:suppressAutoHyphens/>
        <w:spacing w:after="0" w:line="360" w:lineRule="auto"/>
        <w:ind w:left="-142" w:right="-142"/>
        <w:jc w:val="center"/>
        <w:rPr>
          <w:rFonts w:ascii="Times New Roman" w:eastAsia="Times New Roman" w:hAnsi="Times New Roman" w:cs="Times New Roman"/>
          <w:b/>
          <w:color w:val="7030A0"/>
          <w:sz w:val="32"/>
          <w:szCs w:val="32"/>
          <w:lang w:eastAsia="ru-RU"/>
        </w:rPr>
      </w:pPr>
      <w:r w:rsidRPr="00816A49">
        <w:rPr>
          <w:rFonts w:ascii="Times New Roman" w:eastAsia="Times New Roman" w:hAnsi="Times New Roman" w:cs="Times New Roman"/>
          <w:b/>
          <w:bCs/>
          <w:color w:val="7030A0"/>
          <w:sz w:val="36"/>
          <w:szCs w:val="36"/>
          <w:lang w:eastAsia="ar-SA"/>
        </w:rPr>
        <w:t>старшего дошкольного возраста</w:t>
      </w:r>
      <w:r w:rsidRPr="00816A49">
        <w:rPr>
          <w:rFonts w:ascii="Times New Roman" w:eastAsia="Times New Roman" w:hAnsi="Times New Roman" w:cs="Times New Roman"/>
          <w:b/>
          <w:color w:val="7030A0"/>
          <w:sz w:val="36"/>
          <w:szCs w:val="36"/>
          <w:lang w:eastAsia="ru-RU"/>
        </w:rPr>
        <w:t>»</w:t>
      </w:r>
    </w:p>
    <w:p w:rsidR="00A1283D" w:rsidRPr="00816A49" w:rsidRDefault="00A1283D" w:rsidP="00A1283D">
      <w:pPr>
        <w:tabs>
          <w:tab w:val="left" w:pos="9923"/>
        </w:tabs>
        <w:suppressAutoHyphens/>
        <w:spacing w:after="0" w:line="360" w:lineRule="auto"/>
        <w:ind w:left="-142" w:right="424"/>
        <w:jc w:val="center"/>
        <w:rPr>
          <w:rFonts w:ascii="Times New Roman" w:eastAsia="Times New Roman" w:hAnsi="Times New Roman" w:cs="Times New Roman"/>
          <w:b/>
          <w:bCs/>
          <w:color w:val="000099"/>
          <w:sz w:val="36"/>
          <w:szCs w:val="36"/>
          <w:lang w:eastAsia="ar-SA"/>
        </w:rPr>
      </w:pPr>
    </w:p>
    <w:p w:rsidR="00A1283D" w:rsidRPr="00816A49" w:rsidRDefault="00A1283D" w:rsidP="00A1283D">
      <w:pPr>
        <w:tabs>
          <w:tab w:val="left" w:pos="9923"/>
        </w:tabs>
        <w:suppressAutoHyphens/>
        <w:spacing w:after="0" w:line="360" w:lineRule="auto"/>
        <w:ind w:left="-142" w:right="424"/>
        <w:jc w:val="center"/>
        <w:rPr>
          <w:rFonts w:ascii="Times New Roman" w:eastAsia="Times New Roman" w:hAnsi="Times New Roman" w:cs="Times New Roman"/>
          <w:b/>
          <w:bCs/>
          <w:color w:val="000099"/>
          <w:sz w:val="36"/>
          <w:szCs w:val="36"/>
          <w:lang w:eastAsia="ar-SA"/>
        </w:rPr>
      </w:pP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b/>
          <w:bCs/>
          <w:color w:val="3333CC"/>
          <w:sz w:val="36"/>
          <w:szCs w:val="36"/>
          <w:lang w:eastAsia="ru-RU"/>
        </w:rPr>
      </w:pPr>
      <w:r w:rsidRPr="00816A49">
        <w:rPr>
          <w:rFonts w:ascii="Times New Roman" w:eastAsia="Times New Roman" w:hAnsi="Times New Roman" w:cs="Times New Roman"/>
          <w:b/>
          <w:color w:val="990000"/>
          <w:sz w:val="36"/>
          <w:szCs w:val="36"/>
          <w:lang w:eastAsia="ru-RU"/>
        </w:rPr>
        <w:t>Капраловой Натальи Юрьевны</w:t>
      </w: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b/>
          <w:bCs/>
          <w:color w:val="3333CC"/>
          <w:sz w:val="20"/>
          <w:szCs w:val="20"/>
          <w:lang w:eastAsia="ru-RU"/>
        </w:rPr>
      </w:pP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ru-RU"/>
        </w:rPr>
      </w:pPr>
      <w:r w:rsidRPr="00816A49"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ru-RU"/>
        </w:rPr>
        <w:t xml:space="preserve">воспитателя высшей квалификационной категории </w:t>
      </w: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b/>
          <w:bCs/>
          <w:color w:val="000099"/>
          <w:sz w:val="20"/>
          <w:szCs w:val="20"/>
          <w:lang w:eastAsia="ru-RU"/>
        </w:rPr>
      </w:pPr>
    </w:p>
    <w:p w:rsidR="00A1283D" w:rsidRPr="00816A49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Cs/>
          <w:color w:val="000099"/>
          <w:sz w:val="36"/>
          <w:szCs w:val="36"/>
          <w:lang w:eastAsia="ar-SA"/>
        </w:rPr>
      </w:pPr>
      <w:r w:rsidRPr="00816A49">
        <w:rPr>
          <w:rFonts w:ascii="Times New Roman" w:eastAsia="Times New Roman" w:hAnsi="Times New Roman" w:cs="Times New Roman"/>
          <w:color w:val="000099"/>
          <w:sz w:val="36"/>
          <w:szCs w:val="36"/>
          <w:lang w:eastAsia="ar-SA"/>
        </w:rPr>
        <w:t>муниципального дошкольного образовательного учреждения «</w:t>
      </w:r>
      <w:proofErr w:type="spellStart"/>
      <w:r w:rsidRPr="00816A49">
        <w:rPr>
          <w:rFonts w:ascii="Times New Roman" w:eastAsia="Times New Roman" w:hAnsi="Times New Roman" w:cs="Times New Roman"/>
          <w:bCs/>
          <w:color w:val="000099"/>
          <w:sz w:val="36"/>
          <w:szCs w:val="36"/>
          <w:lang w:eastAsia="ar-SA"/>
        </w:rPr>
        <w:t>Сланцевский</w:t>
      </w:r>
      <w:proofErr w:type="spellEnd"/>
      <w:r w:rsidRPr="00816A49">
        <w:rPr>
          <w:rFonts w:ascii="Times New Roman" w:eastAsia="Times New Roman" w:hAnsi="Times New Roman" w:cs="Times New Roman"/>
          <w:bCs/>
          <w:color w:val="000099"/>
          <w:sz w:val="36"/>
          <w:szCs w:val="36"/>
          <w:lang w:eastAsia="ar-SA"/>
        </w:rPr>
        <w:t xml:space="preserve"> детский сад № 5 общеразвивающего вида </w:t>
      </w:r>
    </w:p>
    <w:p w:rsidR="00A1283D" w:rsidRPr="00816A49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Cs/>
          <w:color w:val="000099"/>
          <w:sz w:val="36"/>
          <w:szCs w:val="36"/>
          <w:lang w:eastAsia="ar-SA"/>
        </w:rPr>
      </w:pPr>
      <w:r w:rsidRPr="00816A49">
        <w:rPr>
          <w:rFonts w:ascii="Times New Roman" w:eastAsia="Times New Roman" w:hAnsi="Times New Roman" w:cs="Times New Roman"/>
          <w:bCs/>
          <w:color w:val="000099"/>
          <w:sz w:val="36"/>
          <w:szCs w:val="36"/>
          <w:lang w:eastAsia="ar-SA"/>
        </w:rPr>
        <w:t xml:space="preserve">с приоритетным осуществлением деятельности </w:t>
      </w:r>
    </w:p>
    <w:p w:rsidR="00A1283D" w:rsidRPr="00816A49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color w:val="000099"/>
          <w:sz w:val="36"/>
          <w:szCs w:val="36"/>
          <w:lang w:eastAsia="ar-SA"/>
        </w:rPr>
      </w:pPr>
      <w:r w:rsidRPr="00816A49">
        <w:rPr>
          <w:rFonts w:ascii="Times New Roman" w:eastAsia="Times New Roman" w:hAnsi="Times New Roman" w:cs="Times New Roman"/>
          <w:bCs/>
          <w:color w:val="000099"/>
          <w:sz w:val="36"/>
          <w:szCs w:val="36"/>
          <w:lang w:eastAsia="ar-SA"/>
        </w:rPr>
        <w:t>по физическому развитию детей»</w:t>
      </w: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color w:val="003399"/>
          <w:sz w:val="16"/>
          <w:szCs w:val="16"/>
          <w:lang w:eastAsia="ru-RU"/>
        </w:rPr>
      </w:pP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color w:val="003399"/>
          <w:sz w:val="16"/>
          <w:szCs w:val="16"/>
          <w:lang w:eastAsia="ru-RU"/>
        </w:rPr>
      </w:pP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color w:val="003399"/>
          <w:sz w:val="16"/>
          <w:szCs w:val="16"/>
          <w:lang w:eastAsia="ru-RU"/>
        </w:rPr>
      </w:pPr>
    </w:p>
    <w:p w:rsidR="00A1283D" w:rsidRPr="00816A49" w:rsidRDefault="00A1283D" w:rsidP="00A1283D">
      <w:pPr>
        <w:tabs>
          <w:tab w:val="left" w:pos="9923"/>
        </w:tabs>
        <w:spacing w:after="0" w:line="240" w:lineRule="auto"/>
        <w:ind w:left="-142" w:right="424"/>
        <w:contextualSpacing/>
        <w:jc w:val="center"/>
        <w:rPr>
          <w:rFonts w:ascii="Times New Roman" w:eastAsia="Times New Roman" w:hAnsi="Times New Roman" w:cs="Times New Roman"/>
          <w:color w:val="003399"/>
          <w:sz w:val="16"/>
          <w:szCs w:val="16"/>
          <w:lang w:eastAsia="ru-RU"/>
        </w:rPr>
      </w:pPr>
    </w:p>
    <w:p w:rsidR="00A1283D" w:rsidRPr="00816A49" w:rsidRDefault="00A1283D" w:rsidP="00A1283D">
      <w:pPr>
        <w:tabs>
          <w:tab w:val="left" w:pos="2595"/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16A4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7AB14B" wp14:editId="42F04969">
            <wp:extent cx="3566160" cy="200406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83D" w:rsidRPr="00816A49" w:rsidRDefault="00A1283D" w:rsidP="00A1283D">
      <w:pPr>
        <w:tabs>
          <w:tab w:val="left" w:pos="5010"/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ar-SA"/>
        </w:rPr>
      </w:pPr>
    </w:p>
    <w:p w:rsidR="00A1283D" w:rsidRPr="00816A49" w:rsidRDefault="00A1283D" w:rsidP="00A1283D">
      <w:pPr>
        <w:tabs>
          <w:tab w:val="left" w:pos="5010"/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ar-SA"/>
        </w:rPr>
      </w:pPr>
      <w:r w:rsidRPr="00816A49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ar-SA"/>
        </w:rPr>
        <w:t>г. Сланцы</w:t>
      </w:r>
    </w:p>
    <w:p w:rsidR="00A1283D" w:rsidRPr="00816A49" w:rsidRDefault="00A1283D" w:rsidP="00A1283D">
      <w:pPr>
        <w:tabs>
          <w:tab w:val="left" w:pos="5010"/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ar-SA"/>
        </w:rPr>
        <w:t>2021</w:t>
      </w:r>
      <w:r w:rsidRPr="00816A49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ar-SA"/>
        </w:rPr>
        <w:t xml:space="preserve"> год</w:t>
      </w:r>
    </w:p>
    <w:p w:rsidR="00A1283D" w:rsidRDefault="00A1283D" w:rsidP="00A1283D">
      <w:pPr>
        <w:tabs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/>
          <w:color w:val="000099"/>
          <w:sz w:val="36"/>
          <w:szCs w:val="36"/>
          <w:lang w:eastAsia="ar-SA"/>
        </w:rPr>
      </w:pPr>
    </w:p>
    <w:p w:rsidR="00A1283D" w:rsidRDefault="00A1283D" w:rsidP="00A1283D">
      <w:pPr>
        <w:tabs>
          <w:tab w:val="left" w:pos="9923"/>
        </w:tabs>
        <w:suppressAutoHyphens/>
        <w:spacing w:after="0" w:line="240" w:lineRule="auto"/>
        <w:ind w:right="424"/>
        <w:rPr>
          <w:rFonts w:ascii="Times New Roman" w:eastAsia="Calibri" w:hAnsi="Times New Roman" w:cs="Times New Roman"/>
          <w:b/>
          <w:sz w:val="32"/>
          <w:szCs w:val="32"/>
        </w:rPr>
      </w:pPr>
    </w:p>
    <w:p w:rsidR="00A1283D" w:rsidRPr="00A1283D" w:rsidRDefault="00A1283D" w:rsidP="00A1283D">
      <w:pPr>
        <w:tabs>
          <w:tab w:val="left" w:pos="5010"/>
          <w:tab w:val="left" w:pos="9923"/>
        </w:tabs>
        <w:suppressAutoHyphens/>
        <w:spacing w:after="0" w:line="240" w:lineRule="auto"/>
        <w:ind w:left="-142" w:right="424"/>
        <w:jc w:val="center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A1283D" w:rsidRPr="00A1283D" w:rsidRDefault="00A1283D" w:rsidP="00A1283D">
      <w:pPr>
        <w:shd w:val="clear" w:color="auto" w:fill="FFFFFF"/>
        <w:tabs>
          <w:tab w:val="left" w:pos="709"/>
        </w:tabs>
        <w:spacing w:after="0" w:line="360" w:lineRule="auto"/>
        <w:ind w:firstLine="1134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АКТУАЛЬНОСТЬ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283D" w:rsidRPr="00A1283D" w:rsidRDefault="00A1283D" w:rsidP="00A1283D">
      <w:pPr>
        <w:shd w:val="clear" w:color="auto" w:fill="FFFFFF"/>
        <w:tabs>
          <w:tab w:val="left" w:pos="709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Современный этап развития системы дошкольного образования в значительной степени ориентирован на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активную информатизацию дошкольного образования. </w:t>
      </w:r>
      <w:bookmarkStart w:id="0" w:name="_Hlk527967827"/>
      <w:bookmarkStart w:id="1" w:name="_Hlk528588614"/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Современные исследования в области 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дошкольной педагогики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свидетельствуют о том, что для детей 5-7 лет обучающие компьютерные игры выступают особым </w:t>
      </w:r>
      <w:r w:rsidRPr="00A1283D">
        <w:rPr>
          <w:rFonts w:ascii="Times New Roman" w:eastAsia="Times New Roman" w:hAnsi="Times New Roman" w:cs="Times New Roman"/>
          <w:i/>
          <w:sz w:val="28"/>
          <w:szCs w:val="28"/>
        </w:rPr>
        <w:t>интеллектуальным средством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для решения задач познавательного характера. </w:t>
      </w:r>
      <w:bookmarkEnd w:id="0"/>
      <w:bookmarkEnd w:id="1"/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согласно Федеральному государственному образовательному стандарту дошкольного образования, регламентирующему образовательную деятельность дошкольной образовательной организации,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чем выше интеллектуальный уровень познавательных заданий, тем качественнее и полнее происходит развитие и обогащение всех сторон личности ребёнка.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игры обучающего характера – совершенно новый вид деятельности для дошкольников, п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озволяющие создать образовательную ситуацию, в которой деятельность детей реализуется в игровой форме.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чём же преимущество использования компьютерных обучающих игр (далее ОКИ) в развитии познавательных способностей детей старшего дошкольного возраста? </w:t>
      </w:r>
    </w:p>
    <w:p w:rsidR="00A1283D" w:rsidRPr="00A1283D" w:rsidRDefault="00A1283D" w:rsidP="00A1283D">
      <w:pPr>
        <w:shd w:val="clear" w:color="auto" w:fill="FFFFFF"/>
        <w:tabs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Первое и немаловажное – это огромный интерес детей заниматься всем, что связано с компьютерами. </w:t>
      </w:r>
    </w:p>
    <w:p w:rsidR="00A1283D" w:rsidRPr="00A1283D" w:rsidRDefault="00A1283D" w:rsidP="00A1283D">
      <w:pPr>
        <w:tabs>
          <w:tab w:val="left" w:pos="284"/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Второе - широкие мультимедийные возможности лучше моделируют образовательную ситуацию, что даёт эффективность восприятие информации. </w:t>
      </w:r>
    </w:p>
    <w:p w:rsidR="00A1283D" w:rsidRPr="00A1283D" w:rsidRDefault="00A1283D" w:rsidP="00A1283D">
      <w:pPr>
        <w:tabs>
          <w:tab w:val="left" w:pos="284"/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Третье – это возможность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вовлечь в процесс активного обучения категории обучающихся, которые отличаются способностями и стилем обучения и тем самым достичь более качественных образовательных результатов.</w:t>
      </w:r>
    </w:p>
    <w:p w:rsidR="00A1283D" w:rsidRPr="00A1283D" w:rsidRDefault="00A1283D" w:rsidP="00A1283D">
      <w:pPr>
        <w:shd w:val="clear" w:color="auto" w:fill="FFFFFF"/>
        <w:tabs>
          <w:tab w:val="left" w:pos="709"/>
        </w:tabs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color w:val="1B1C2A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на сегодняшний день компьютерные обучающие игры </w:t>
      </w:r>
      <w:r w:rsidRPr="00A12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являются </w:t>
      </w:r>
      <w:r w:rsidRPr="00A1283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актуальным</w:t>
      </w:r>
      <w:r w:rsidRPr="00A12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направлением в системе дошкольного образования. И в соответствии с ФГОС </w:t>
      </w:r>
      <w:proofErr w:type="gramStart"/>
      <w:r w:rsidRPr="00A12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Pr="00A12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успешно используются </w:t>
      </w:r>
      <w:proofErr w:type="gramStart"/>
      <w:r w:rsidRPr="00A12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A128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дошкольных учреждениях для </w:t>
      </w:r>
      <w:r w:rsidRPr="00A1283D">
        <w:rPr>
          <w:rFonts w:ascii="Times New Roman" w:eastAsia="Times New Roman" w:hAnsi="Times New Roman" w:cs="Times New Roman"/>
          <w:color w:val="1B1C2A"/>
          <w:sz w:val="28"/>
          <w:szCs w:val="28"/>
          <w:shd w:val="clear" w:color="auto" w:fill="FFFFFF"/>
        </w:rPr>
        <w:t>повышения эффективности процесса обучения.</w:t>
      </w:r>
    </w:p>
    <w:p w:rsidR="00A1283D" w:rsidRPr="00A1283D" w:rsidRDefault="00A1283D" w:rsidP="00A1283D">
      <w:pPr>
        <w:spacing w:after="0" w:line="240" w:lineRule="auto"/>
        <w:ind w:right="142" w:firstLine="1134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Обоснование ПРОБЛЕМЫ</w:t>
      </w:r>
    </w:p>
    <w:p w:rsidR="00A1283D" w:rsidRPr="00A1283D" w:rsidRDefault="00A1283D" w:rsidP="00A1283D">
      <w:pPr>
        <w:shd w:val="clear" w:color="auto" w:fill="FFFFFF"/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2" w:name="_Hlk528588837"/>
      <w:r w:rsidRPr="00A1283D">
        <w:rPr>
          <w:rFonts w:ascii="Times New Roman" w:eastAsia="Times New Roman" w:hAnsi="Times New Roman" w:cs="Times New Roman"/>
          <w:color w:val="1B1C2A"/>
          <w:sz w:val="28"/>
          <w:szCs w:val="28"/>
        </w:rPr>
        <w:t xml:space="preserve">На сегодняшний день,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создано большое количество компьютерных игр. Конечно, воспитатель может купить готовый диск или скачать игры из сети Интернета, но 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проблема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состоит в том, что не все готовые игры </w:t>
      </w:r>
      <w:proofErr w:type="gramStart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ориентированы</w:t>
      </w:r>
      <w:proofErr w:type="gramEnd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решать конкретные познавательные задачи с учётом комплексно-тематического планирования нашего ДОУ и с учётом индивидуальных способностей детей группы.</w:t>
      </w:r>
    </w:p>
    <w:p w:rsid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решения данной проблемы мною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 самостоятельно 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создан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успешно апробирован 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«Сборник 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авторских обучающих компьютерных игр «Учимся, играя». </w:t>
      </w:r>
    </w:p>
    <w:p w:rsid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Авторские обучающие компьютерные игры, позволяют моим воспитанникам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силу своих возможностей, выполнять познавательные задания, и успешный результат приносит ребёнку уверенность и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интерес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решению умственных задач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мне, педагогу, </w:t>
      </w:r>
      <w:bookmarkStart w:id="3" w:name="_Hlk527991924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реализовать имеющиеся знания </w:t>
      </w:r>
      <w:bookmarkEnd w:id="3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программированию мультимедийных технологий и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эффективно решать конкретные познавательные задачи с учётом комплексного тематического планирования и индивидуальных способностей детей группы. </w:t>
      </w:r>
      <w:proofErr w:type="gramEnd"/>
    </w:p>
    <w:p w:rsidR="00A1283D" w:rsidRPr="00A1283D" w:rsidRDefault="00A1283D" w:rsidP="00A1283D">
      <w:pPr>
        <w:spacing w:after="0" w:line="240" w:lineRule="auto"/>
        <w:ind w:right="142" w:firstLine="1134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bookmarkStart w:id="4" w:name="_Hlk528917933"/>
      <w:bookmarkEnd w:id="2"/>
      <w:r w:rsidRPr="00A1283D">
        <w:rPr>
          <w:rFonts w:ascii="Times New Roman" w:eastAsia="Calibri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ИННОВАЦИОННОСТЬ </w:t>
      </w:r>
      <w:bookmarkStart w:id="5" w:name="_Hlk2695828"/>
      <w:r w:rsidRPr="00A1283D">
        <w:rPr>
          <w:rFonts w:ascii="Times New Roman" w:eastAsia="Calibri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педагогического опыта </w:t>
      </w:r>
      <w:bookmarkEnd w:id="5"/>
      <w:r w:rsidRPr="00A1283D">
        <w:rPr>
          <w:rFonts w:ascii="Times New Roman" w:eastAsia="Calibri" w:hAnsi="Times New Roman" w:cs="Times New Roman"/>
          <w:b/>
          <w:color w:val="002060"/>
          <w:sz w:val="28"/>
          <w:szCs w:val="28"/>
          <w:shd w:val="clear" w:color="auto" w:fill="FFFFFF"/>
        </w:rPr>
        <w:t>заключается</w:t>
      </w:r>
      <w:r w:rsidRPr="00A128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p w:rsidR="00A1283D" w:rsidRPr="00A1283D" w:rsidRDefault="00A1283D" w:rsidP="00A128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 ведении проектной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инновационной</w:t>
      </w:r>
      <w:r w:rsidRPr="00A128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деятельности по созданию </w:t>
      </w:r>
      <w:r w:rsidRPr="00A1283D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«Сборника 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авторских обучающих компьютерных игр «Учимся, играя»</w:t>
      </w:r>
      <w:bookmarkStart w:id="6" w:name="_Hlk527997765"/>
      <w:r w:rsidRPr="00A128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</w:t>
      </w:r>
    </w:p>
    <w:bookmarkEnd w:id="6"/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128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 в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повышении качества образовательных результатов, за счёт </w:t>
      </w:r>
      <w:r w:rsidRPr="00A1283D">
        <w:rPr>
          <w:rFonts w:ascii="Times New Roman" w:eastAsia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стимулирования познавательной активности воспитанников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получению новых знаний и усиление процесса усвоения знаний в рамках реализации комплексно-тематического планирования ДОУ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учётом индивидуальных способностей детей возрастной группы</w:t>
      </w:r>
      <w:r w:rsidRPr="00A128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A1283D" w:rsidRPr="00A1283D" w:rsidRDefault="00A1283D" w:rsidP="00A1283D">
      <w:pPr>
        <w:autoSpaceDE w:val="0"/>
        <w:autoSpaceDN w:val="0"/>
        <w:adjustRightInd w:val="0"/>
        <w:spacing w:after="0" w:line="240" w:lineRule="auto"/>
        <w:ind w:right="142" w:firstLine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ЦЕЛЬ</w:t>
      </w:r>
      <w:r w:rsidRPr="00A1283D">
        <w:rPr>
          <w:rFonts w:ascii="Times New Roman" w:eastAsia="Calibri" w:hAnsi="Times New Roman" w:cs="Times New Roman"/>
          <w:b/>
          <w:color w:val="002060"/>
          <w:sz w:val="28"/>
          <w:szCs w:val="28"/>
          <w:shd w:val="clear" w:color="auto" w:fill="FFFFFF"/>
        </w:rPr>
        <w:t xml:space="preserve"> педагогического опыта</w:t>
      </w:r>
      <w:r w:rsidRPr="00A1283D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 повышении эффективности ведения образовательной деятельности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познавательному развитию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</w:rPr>
        <w:t>детей старшего дошкольного возраста.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поставленной цели была </w:t>
      </w: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спроектирована инновационная деятельность,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включающая следующие этапы и задачи работы.</w:t>
      </w:r>
    </w:p>
    <w:p w:rsidR="00A1283D" w:rsidRPr="00A1283D" w:rsidRDefault="00A1283D" w:rsidP="00A1283D">
      <w:pPr>
        <w:spacing w:after="0" w:line="240" w:lineRule="auto"/>
        <w:ind w:right="142" w:firstLine="567"/>
        <w:jc w:val="center"/>
        <w:rPr>
          <w:rFonts w:ascii="Times New Roman" w:eastAsia="Times New Roman" w:hAnsi="Times New Roman" w:cs="Times New Roman"/>
          <w:b/>
          <w:bCs/>
          <w:color w:val="1F3864"/>
          <w:sz w:val="28"/>
          <w:szCs w:val="28"/>
          <w:lang w:eastAsia="ru-RU"/>
        </w:rPr>
      </w:pPr>
      <w:bookmarkStart w:id="7" w:name="_Hlk528595220"/>
      <w:r w:rsidRPr="00A1283D">
        <w:rPr>
          <w:rFonts w:ascii="Times New Roman" w:eastAsia="Times New Roman" w:hAnsi="Times New Roman" w:cs="Times New Roman"/>
          <w:b/>
          <w:bCs/>
          <w:color w:val="1F3864"/>
          <w:sz w:val="28"/>
          <w:szCs w:val="28"/>
          <w:lang w:eastAsia="ru-RU"/>
        </w:rPr>
        <w:t xml:space="preserve">ЭТАПЫ и ЗАДАЧИ проектной </w:t>
      </w:r>
      <w:bookmarkStart w:id="8" w:name="_Hlk529533303"/>
      <w:r w:rsidRPr="00A1283D">
        <w:rPr>
          <w:rFonts w:ascii="Times New Roman" w:eastAsia="Times New Roman" w:hAnsi="Times New Roman" w:cs="Times New Roman"/>
          <w:b/>
          <w:bCs/>
          <w:color w:val="1F3864"/>
          <w:sz w:val="28"/>
          <w:szCs w:val="28"/>
          <w:lang w:eastAsia="ru-RU"/>
        </w:rPr>
        <w:t xml:space="preserve">инновационной </w:t>
      </w:r>
      <w:bookmarkEnd w:id="8"/>
      <w:r w:rsidRPr="00A1283D">
        <w:rPr>
          <w:rFonts w:ascii="Times New Roman" w:eastAsia="Times New Roman" w:hAnsi="Times New Roman" w:cs="Times New Roman"/>
          <w:b/>
          <w:bCs/>
          <w:color w:val="1F3864"/>
          <w:sz w:val="28"/>
          <w:szCs w:val="28"/>
          <w:lang w:eastAsia="ru-RU"/>
        </w:rPr>
        <w:t>деятельности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val="en-US" w:eastAsia="ru-RU"/>
        </w:rPr>
        <w:t>I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этап – подготовительный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9" w:name="_Hlk528000955"/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Задачи 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en-US" w:eastAsia="ru-RU"/>
        </w:rPr>
        <w:t>I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этапа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bookmarkEnd w:id="9"/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Ознакомление со специальной литературой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>и Интернет - ресурсами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созданию обучающих компьютерных (мультимедийных) игр.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2.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Visual Studio Community. 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авторских обучающих компьютерных игр «Учимся, играя» написан на языке программирования C++. При выборе языка учитывалось:</w:t>
      </w:r>
    </w:p>
    <w:p w:rsidR="00A1283D" w:rsidRPr="00A1283D" w:rsidRDefault="00A1283D" w:rsidP="00A1283D">
      <w:pPr>
        <w:spacing w:after="0" w:line="240" w:lineRule="auto"/>
        <w:ind w:right="142" w:firstLine="567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 xml:space="preserve">- высокая скорость работы программы (операционная система </w:t>
      </w:r>
      <w:proofErr w:type="spellStart"/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>Windows</w:t>
      </w:r>
      <w:proofErr w:type="spellEnd"/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 xml:space="preserve"> написана на C++);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>- возможность создавать приложения с анимацией;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>- возможности и сложность создаваемой программы ограничены только фантазией и возможностями разработчика;</w:t>
      </w:r>
    </w:p>
    <w:p w:rsidR="00A1283D" w:rsidRPr="00A1283D" w:rsidRDefault="00A1283D" w:rsidP="00A1283D">
      <w:pPr>
        <w:spacing w:after="0" w:line="240" w:lineRule="auto"/>
        <w:ind w:right="142" w:firstLine="567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>- возможность создавать многоуровневые и многооконные приложения;</w:t>
      </w:r>
    </w:p>
    <w:p w:rsidR="00A1283D" w:rsidRPr="00A1283D" w:rsidRDefault="00A1283D" w:rsidP="00A1283D">
      <w:pPr>
        <w:spacing w:after="0" w:line="240" w:lineRule="auto"/>
        <w:ind w:right="142" w:firstLine="567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>- возможность создавать программы с применением искусственного интеллекта.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Определение тем, познавательных задач и содержание обучающих компьютерных (мультимедийных) игр.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</w:p>
    <w:p w:rsid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val="en-US" w:eastAsia="ru-RU"/>
        </w:rPr>
        <w:t>II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этап – создание авторских ОКИ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10" w:name="_Hlk528001106"/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Задачи 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en-US" w:eastAsia="ru-RU"/>
        </w:rPr>
        <w:t>II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этапа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bookmarkEnd w:id="10"/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Создание обучающих компьютерных (мультимедийных) игр, а именно обработка и редактирование элементов продуктов мультимедиа, включая графические изображения, звуковые элементы, анимацию и видеоклипы.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Программный продукт создан при содействии родителя воспитанника группы.</w:t>
      </w:r>
    </w:p>
    <w:p w:rsidR="00A1283D" w:rsidRPr="00A1283D" w:rsidRDefault="00A1283D" w:rsidP="00A1283D">
      <w:pPr>
        <w:autoSpaceDE w:val="0"/>
        <w:autoSpaceDN w:val="0"/>
        <w:adjustRightInd w:val="0"/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Обучение дошкольников доступным операциям в работе с интерактивной доской для проведения компьютерных игр, формирование навыков правильного обращения с ИД, соблюдая безопасность (</w:t>
      </w:r>
      <w:proofErr w:type="spellStart"/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принципы). </w:t>
      </w:r>
    </w:p>
    <w:p w:rsidR="00A1283D" w:rsidRPr="00A1283D" w:rsidRDefault="00A1283D" w:rsidP="00A1283D">
      <w:pPr>
        <w:autoSpaceDE w:val="0"/>
        <w:autoSpaceDN w:val="0"/>
        <w:adjustRightInd w:val="0"/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val="en-US" w:eastAsia="ru-RU"/>
        </w:rPr>
        <w:t>III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этап – апробация авторских ОКИ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Задачи 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en-US" w:eastAsia="ru-RU"/>
        </w:rPr>
        <w:t>III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этапа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Апробация обучающих компьютерных (мультимедийных) игр для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определения их эффективности в работе с детьми и дальнейшей корректировке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val="en-US" w:eastAsia="ru-RU"/>
        </w:rPr>
        <w:t>IV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этап - </w:t>
      </w:r>
      <w:bookmarkStart w:id="11" w:name="_Hlk528596656"/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реализация </w:t>
      </w:r>
      <w:bookmarkStart w:id="12" w:name="_Hlk528002411"/>
      <w:bookmarkEnd w:id="11"/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авторских ОКИ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Задачи 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en-US" w:eastAsia="ru-RU"/>
        </w:rPr>
        <w:t>III</w:t>
      </w:r>
      <w:r w:rsidRPr="00A1283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этапа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bookmarkEnd w:id="12"/>
    <w:p w:rsidR="00A1283D" w:rsidRPr="00A1283D" w:rsidRDefault="00A1283D" w:rsidP="00A1283D">
      <w:pPr>
        <w:numPr>
          <w:ilvl w:val="0"/>
          <w:numId w:val="1"/>
        </w:numPr>
        <w:tabs>
          <w:tab w:val="left" w:pos="1134"/>
        </w:tabs>
        <w:spacing w:after="0" w:line="240" w:lineRule="auto"/>
        <w:ind w:right="142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Системное использование 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«Сборника авторских обучающих компьютерных игр «Учимся, играя» как интеллектуальное средство развития детей старшего дошкольного возраста» 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образовательной деятельности дошкольников в соответствии с комплексно-тематическим планированием ДОУ и с учётом индивидуальных способностей детей группы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283D" w:rsidRPr="00A1283D" w:rsidRDefault="00A1283D" w:rsidP="00A1283D">
      <w:pPr>
        <w:numPr>
          <w:ilvl w:val="0"/>
          <w:numId w:val="1"/>
        </w:numPr>
        <w:tabs>
          <w:tab w:val="left" w:pos="1134"/>
        </w:tabs>
        <w:spacing w:after="0" w:line="240" w:lineRule="auto"/>
        <w:ind w:right="142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Повышение познавательной активности, нацеленной на получение качественного образовательного результата у детей. </w:t>
      </w:r>
    </w:p>
    <w:p w:rsidR="00A1283D" w:rsidRPr="00A1283D" w:rsidRDefault="00A1283D" w:rsidP="00A1283D">
      <w:pPr>
        <w:numPr>
          <w:ilvl w:val="0"/>
          <w:numId w:val="1"/>
        </w:numPr>
        <w:tabs>
          <w:tab w:val="left" w:pos="1134"/>
        </w:tabs>
        <w:spacing w:after="0" w:line="240" w:lineRule="auto"/>
        <w:ind w:right="142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ребёнком доступными операциями в работе с интерактивной доской.</w:t>
      </w:r>
    </w:p>
    <w:p w:rsidR="00A1283D" w:rsidRPr="00A1283D" w:rsidRDefault="00A1283D" w:rsidP="00A1283D">
      <w:pPr>
        <w:numPr>
          <w:ilvl w:val="0"/>
          <w:numId w:val="1"/>
        </w:numPr>
        <w:spacing w:after="0" w:line="240" w:lineRule="auto"/>
        <w:ind w:right="142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профессиональной ИКТ – компетентности воспитателя.</w:t>
      </w:r>
    </w:p>
    <w:p w:rsidR="00A1283D" w:rsidRPr="00A1283D" w:rsidRDefault="00A1283D" w:rsidP="00A1283D">
      <w:pPr>
        <w:spacing w:after="0" w:line="240" w:lineRule="auto"/>
        <w:ind w:right="142" w:firstLine="567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</w:pPr>
      <w:bookmarkStart w:id="13" w:name="_Hlk528917964"/>
      <w:bookmarkEnd w:id="4"/>
      <w:bookmarkEnd w:id="7"/>
    </w:p>
    <w:p w:rsidR="00A1283D" w:rsidRPr="00A1283D" w:rsidRDefault="00A1283D" w:rsidP="00A1283D">
      <w:pPr>
        <w:spacing w:after="0" w:line="240" w:lineRule="auto"/>
        <w:ind w:right="142" w:firstLine="567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  <w:t xml:space="preserve">УСЛОВИЯ ИСПОЛЬЗОВАНИЯ авторских ОКИ </w:t>
      </w:r>
    </w:p>
    <w:p w:rsidR="00A1283D" w:rsidRPr="00A1283D" w:rsidRDefault="00A1283D" w:rsidP="00A1283D">
      <w:pPr>
        <w:spacing w:after="0" w:line="240" w:lineRule="auto"/>
        <w:ind w:right="142" w:firstLine="567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  <w:t>в образовательной деятельности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A1283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Материально – технические условия 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группе имеется интерактивное оборудование: проектор, интерактивная доска, ноутбук, комплекты развивающих игр на дисках, выход в интернет. 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A128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Санитарно</w:t>
      </w:r>
      <w:proofErr w:type="spellEnd"/>
      <w:r w:rsidRPr="00A128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гигиенические требования при работе с компьютером 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Согласно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 СанПиН 2.4.1.2660-10: «</w:t>
      </w:r>
      <w:r w:rsidRPr="00A128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Непрерывная продолжительность работы с компьютером в форме развивающих игр для детей 5 лет не должна превышать 10 минут и для детей 6 - 7 лет - 15 минут. </w:t>
      </w:r>
    </w:p>
    <w:p w:rsid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Для детей, имеющих хроническую патологию, </w:t>
      </w:r>
      <w:proofErr w:type="spellStart"/>
      <w:r w:rsidRPr="00A128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частоболеющих</w:t>
      </w:r>
      <w:proofErr w:type="spellEnd"/>
      <w:r w:rsidRPr="00A128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(более 4 раз в год), после перенесенных заболеваний в течение 2 недель 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продолжительность непосредственно образовательной деятельности с использованием компьютера должна быть сокращена для детей 5 лет до 7 минут, для детей 6 лет - до 10 минут».</w:t>
      </w:r>
    </w:p>
    <w:p w:rsidR="00A1283D" w:rsidRPr="00A1283D" w:rsidRDefault="00A1283D" w:rsidP="00A1283D">
      <w:pPr>
        <w:spacing w:after="0" w:line="240" w:lineRule="auto"/>
        <w:ind w:right="142" w:firstLine="1134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</w:pPr>
      <w:bookmarkStart w:id="14" w:name="_Hlk528588957"/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ОПИСАНИЕ </w:t>
      </w:r>
      <w:bookmarkStart w:id="15" w:name="_Hlk529526140"/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shd w:val="clear" w:color="auto" w:fill="FFFFFF"/>
          <w:lang w:eastAsia="ru-RU"/>
        </w:rPr>
        <w:t>авторских ОКИ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данный момент мною создан авторский сборник обучающих компьютерных игр «Учимся, играя», </w:t>
      </w:r>
      <w:bookmarkEnd w:id="15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включающий 7 независимых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Pr="00A128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«Загадки о профессиях», «Одеваемся на улицу», «Выбираем предметы для игры зимой», Кто лишний», «Найди цифру», «Собираем вещи мамы и папы», «Найди правильно».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разработана первая игра для второго </w:t>
      </w:r>
      <w:proofErr w:type="gramStart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сборника</w:t>
      </w:r>
      <w:proofErr w:type="gramEnd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</w:t>
      </w:r>
      <w:r w:rsidRPr="00A1283D">
        <w:rPr>
          <w:rFonts w:ascii="Times New Roman" w:eastAsia="Calibri" w:hAnsi="Times New Roman" w:cs="Times New Roman"/>
          <w:i/>
          <w:sz w:val="28"/>
          <w:szCs w:val="28"/>
        </w:rPr>
        <w:t>Какие инструменты нужны той или иной профессии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».</w:t>
      </w:r>
    </w:p>
    <w:p w:rsidR="00A1283D" w:rsidRPr="00A1283D" w:rsidRDefault="00A1283D" w:rsidP="00A1283D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компьютерные игры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созданы на основе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 распространённой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программы </w:t>
      </w:r>
      <w:proofErr w:type="spell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Visual</w:t>
      </w:r>
      <w:proofErr w:type="spellEnd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Studio</w:t>
      </w:r>
      <w:proofErr w:type="spellEnd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Community</w:t>
      </w:r>
      <w:proofErr w:type="spellEnd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Игры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просты в </w:t>
      </w:r>
      <w:proofErr w:type="gramStart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использовании</w:t>
      </w:r>
      <w:proofErr w:type="gramEnd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как взрослым, так и детям. В каждой игре смоделированы разные образовательные ситуации, которые сопровождаются различными анимационными эффектами.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Большинство игр объединены игровыми персонажами и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содержат несколько игровых заданий с предоставлением ребенку права выбора.</w:t>
      </w:r>
    </w:p>
    <w:p w:rsidR="00A1283D" w:rsidRPr="00A1283D" w:rsidRDefault="00A1283D" w:rsidP="00A1283D">
      <w:pPr>
        <w:spacing w:after="0" w:line="240" w:lineRule="auto"/>
        <w:ind w:left="142" w:right="142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bookmarkStart w:id="16" w:name="_Hlk528589067"/>
      <w:r w:rsidRPr="00A1283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Практическая деятельность </w:t>
      </w:r>
    </w:p>
    <w:p w:rsidR="00A1283D" w:rsidRPr="00A1283D" w:rsidRDefault="00A1283D" w:rsidP="00A1283D">
      <w:pPr>
        <w:spacing w:after="0" w:line="240" w:lineRule="auto"/>
        <w:ind w:left="142" w:right="142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в рамках ознакомления с авторскими </w:t>
      </w: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обучающими компьютерными </w:t>
      </w:r>
      <w:r w:rsidRPr="00A1283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играми</w:t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ФГОС </w:t>
      </w:r>
      <w:proofErr w:type="gramStart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</w:t>
      </w:r>
      <w:proofErr w:type="gramEnd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образовательной области «Познавательное развитие» включает в себя целый спектр образовательных задач, направленных на развитие познавательно-исследовательской деятельности, приобщение к социокультурным ценностям, формирование элементарных математических представлений, ознакомление с миром природы. </w:t>
      </w:r>
    </w:p>
    <w:p w:rsidR="00A1283D" w:rsidRPr="00A1283D" w:rsidRDefault="00A1283D" w:rsidP="00A1283D">
      <w:pPr>
        <w:autoSpaceDE w:val="0"/>
        <w:autoSpaceDN w:val="0"/>
        <w:adjustRightInd w:val="0"/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я уже отмечала ранее, содержание игровых образовательных ситуаций в созданных мною играх, 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ориентировано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решение познавательных задач образовательной программы, с учётом комплексно-тематического планирования нашего ДОУ и индивидуальных способностей детей группы.</w:t>
      </w:r>
    </w:p>
    <w:p w:rsidR="00A1283D" w:rsidRPr="00A1283D" w:rsidRDefault="00A1283D" w:rsidP="00A1283D">
      <w:pPr>
        <w:autoSpaceDE w:val="0"/>
        <w:autoSpaceDN w:val="0"/>
        <w:adjustRightInd w:val="0"/>
        <w:spacing w:after="0" w:line="240" w:lineRule="auto"/>
        <w:ind w:right="142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58F1AA" wp14:editId="7C3C0D1A">
            <wp:extent cx="2766146" cy="1554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152" cy="1567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Вами главное меню сборника «Учимся, играя» с изображением семи авторских компьютерных игр.</w:t>
      </w:r>
      <w:r w:rsidRPr="00A1283D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t xml:space="preserve"> Сегодня на методическом семинаре, я представлю некоторые из них. </w:t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/>
          <w:bCs/>
          <w:i/>
          <w:color w:val="2E74B5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 для кого не секрет, как важно научить дошкольников правильной последовательности одевания на прогулку, для решения задач по развитию навыков самообслуживания и ведение словарной работы по </w:t>
      </w:r>
      <w:bookmarkStart w:id="17" w:name="_Hlk3193750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лексической теме «Одежда» </w:t>
      </w:r>
      <w:bookmarkEnd w:id="17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мною была разработана игра </w:t>
      </w:r>
      <w:r w:rsidRPr="00A1283D">
        <w:rPr>
          <w:rFonts w:ascii="Times New Roman" w:eastAsia="Times New Roman" w:hAnsi="Times New Roman" w:cs="Times New Roman"/>
          <w:b/>
          <w:bCs/>
          <w:i/>
          <w:color w:val="2E74B5"/>
          <w:sz w:val="28"/>
          <w:szCs w:val="28"/>
          <w:lang w:eastAsia="ru-RU"/>
        </w:rPr>
        <w:t xml:space="preserve">«Одеваемся на улицу». </w:t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 игры: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создание условий для закрепления представлений о правильной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последовательности одевания зимней одежды,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учётом гендерного признака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формирования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словаря по лексической теме «Одежда».</w:t>
      </w:r>
    </w:p>
    <w:tbl>
      <w:tblPr>
        <w:tblW w:w="1017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4928"/>
        <w:gridCol w:w="5244"/>
      </w:tblGrid>
      <w:tr w:rsidR="00A1283D" w:rsidRPr="00A1283D" w:rsidTr="00F81527">
        <w:tc>
          <w:tcPr>
            <w:tcW w:w="4928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CF9283" wp14:editId="04346D02">
                  <wp:extent cx="2616015" cy="1470660"/>
                  <wp:effectExtent l="0" t="0" r="0" b="0"/>
                  <wp:docPr id="3" name="Рисунок 3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665" cy="1478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bookmarkStart w:id="18" w:name="_Hlk528921977"/>
            <w:r w:rsidRPr="00A1283D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4688CA" wp14:editId="2EFAADE3">
                  <wp:extent cx="2648866" cy="1478280"/>
                  <wp:effectExtent l="0" t="0" r="0" b="7620"/>
                  <wp:docPr id="4" name="Рисунок 4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457" cy="149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8"/>
          </w:p>
        </w:tc>
      </w:tr>
    </w:tbl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color w:val="00206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Игровое правило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bookmarkStart w:id="19" w:name="_Hlk3201405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bookmarkStart w:id="20" w:name="_Hlk528085808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задания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</w:rPr>
        <w:t xml:space="preserve"> диктора </w:t>
      </w:r>
      <w:bookmarkEnd w:id="19"/>
      <w:r w:rsidRPr="00A1283D">
        <w:rPr>
          <w:rFonts w:ascii="Times New Roman" w:eastAsia="Times New Roman" w:hAnsi="Times New Roman" w:cs="Times New Roman"/>
          <w:iCs/>
          <w:sz w:val="28"/>
          <w:szCs w:val="28"/>
        </w:rPr>
        <w:t xml:space="preserve">«Ребята собрались на прогулку. Помогите Ване (Оле) одеться на прогулку», ребёнок, путём прикосновения маркера к предметным картинкам «одевает» героев. При правильном выполнении задания картинки с изображением одежды перемещаются на героев, при неправильном выборе картинка не перемещается и в левом верхнем углу появляется подсказка – алгоритм правильной последовательности одевания одежды. </w:t>
      </w:r>
      <w:bookmarkEnd w:id="20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 время игры проводится подгрупповая и индивидуальная работа по развитию словаря и формированию грамматического строя речи согласно лексической теме «Одежда». </w:t>
      </w:r>
    </w:p>
    <w:p w:rsidR="00A1283D" w:rsidRPr="00A1283D" w:rsidRDefault="00A1283D" w:rsidP="00A1283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ФГОС </w:t>
      </w:r>
      <w:proofErr w:type="gramStart"/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</w:t>
      </w:r>
      <w:proofErr w:type="gramEnd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образовательной деятельности по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ранней профориентации детей дошкольного возраста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рассматривается как неотъемлемое условие их всестороннего, полноценного развития.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создание условий для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формирования знаний о профессиях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взрослых.</w:t>
      </w:r>
    </w:p>
    <w:tbl>
      <w:tblPr>
        <w:tblW w:w="10314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353"/>
        <w:gridCol w:w="4961"/>
      </w:tblGrid>
      <w:tr w:rsidR="00A1283D" w:rsidRPr="00A1283D" w:rsidTr="00F81527">
        <w:trPr>
          <w:trHeight w:val="2318"/>
        </w:trPr>
        <w:tc>
          <w:tcPr>
            <w:tcW w:w="10314" w:type="dxa"/>
            <w:gridSpan w:val="2"/>
          </w:tcPr>
          <w:p w:rsidR="00A1283D" w:rsidRDefault="00A1283D" w:rsidP="00A1283D">
            <w:pPr>
              <w:spacing w:after="0" w:line="240" w:lineRule="auto"/>
              <w:ind w:right="-8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21" w:name="_Hlk528922039"/>
            <w:r w:rsidRPr="00A1283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3A2380" wp14:editId="7C709AC5">
                  <wp:extent cx="2385060" cy="1337960"/>
                  <wp:effectExtent l="0" t="0" r="0" b="0"/>
                  <wp:docPr id="5" name="Рисунок 5" descr="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605" cy="134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1"/>
          </w:p>
          <w:p w:rsidR="00A1283D" w:rsidRDefault="00A1283D" w:rsidP="00F81527">
            <w:pPr>
              <w:spacing w:after="0" w:line="240" w:lineRule="auto"/>
              <w:ind w:left="-103" w:right="-85" w:firstLine="10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1283D" w:rsidRPr="00A1283D" w:rsidRDefault="00A1283D" w:rsidP="00F81527">
            <w:pPr>
              <w:spacing w:after="0" w:line="240" w:lineRule="auto"/>
              <w:ind w:left="-103" w:right="-85" w:firstLine="10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A1283D" w:rsidRPr="00A1283D" w:rsidTr="00F81527">
        <w:tc>
          <w:tcPr>
            <w:tcW w:w="5353" w:type="dxa"/>
          </w:tcPr>
          <w:p w:rsidR="00A1283D" w:rsidRPr="00A1283D" w:rsidRDefault="00A1283D" w:rsidP="00F81527">
            <w:pPr>
              <w:spacing w:after="0" w:line="240" w:lineRule="auto"/>
              <w:ind w:left="-103" w:right="-85" w:firstLine="10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0831057" wp14:editId="7F16BDA2">
                  <wp:extent cx="2537460" cy="1430845"/>
                  <wp:effectExtent l="0" t="0" r="0" b="0"/>
                  <wp:docPr id="6" name="Рисунок 6" descr="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633" cy="143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22" w:name="_Hlk528922051"/>
            <w:r w:rsidRPr="00A1283D"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675DC80" wp14:editId="1298DCAA">
                  <wp:extent cx="2499360" cy="1416303"/>
                  <wp:effectExtent l="0" t="0" r="0" b="0"/>
                  <wp:docPr id="7" name="Рисунок 7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67" cy="1428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2"/>
          </w:p>
        </w:tc>
      </w:tr>
      <w:tr w:rsidR="00A1283D" w:rsidRPr="00A1283D" w:rsidTr="00F81527">
        <w:tc>
          <w:tcPr>
            <w:tcW w:w="5353" w:type="dxa"/>
          </w:tcPr>
          <w:p w:rsidR="00A1283D" w:rsidRPr="00A1283D" w:rsidRDefault="00A1283D" w:rsidP="00F81527">
            <w:pPr>
              <w:spacing w:after="0" w:line="240" w:lineRule="auto"/>
              <w:ind w:left="-103" w:right="-85" w:firstLine="10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A1283D" w:rsidRPr="00A1283D" w:rsidRDefault="00A1283D" w:rsidP="00F81527">
            <w:pPr>
              <w:spacing w:after="0" w:line="240" w:lineRule="auto"/>
              <w:ind w:left="-103" w:right="-85" w:firstLine="10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562826" wp14:editId="3D4EEABC">
                  <wp:extent cx="2697480" cy="1507990"/>
                  <wp:effectExtent l="0" t="0" r="7620" b="0"/>
                  <wp:docPr id="8" name="Рисунок 8" descr="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276" cy="152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8FF93A" wp14:editId="0958F220">
                  <wp:extent cx="2618684" cy="1493520"/>
                  <wp:effectExtent l="0" t="0" r="0" b="0"/>
                  <wp:docPr id="9" name="Рисунок 9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795" cy="150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Игровое правило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Отгадав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загадку о профессии, заданную голосом диктора, ребёнок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прикасается маркером к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картинке - отгадке.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 правильном отгадывании загадки вместо знака вопроса на экране появляется сюжетная картинка в соответствии с отгаданной профессией. При неправильном выполнении задания сюжетная картинка не появляется. </w:t>
      </w:r>
      <w:bookmarkStart w:id="23" w:name="_Hlk3294760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 время игры дети </w:t>
      </w:r>
      <w:bookmarkEnd w:id="23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составляют небольшие рассказы о профессиях в соответствии с сюжетной картинкой на экране, устанавливают причинно-следственные связи и закрепляют обобщающие понятия.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Учитывая актуальность ведения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образовательной деятельности с дошкольниками по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ранней профориентации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разработала</w:t>
      </w:r>
      <w:r w:rsidRPr="00A1283D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ещё одну </w:t>
      </w:r>
      <w:r w:rsidRPr="00A1283D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ru-RU"/>
        </w:rPr>
        <w:t>игру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данному </w:t>
      </w:r>
      <w:proofErr w:type="gramStart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направлению</w:t>
      </w:r>
      <w:proofErr w:type="gramEnd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ru-RU"/>
        </w:rPr>
        <w:t>«</w:t>
      </w:r>
      <w:r w:rsidRPr="00A1283D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Какие инструменты нужны той или иной профессии</w:t>
      </w:r>
      <w:r w:rsidRPr="00A1283D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</w:rPr>
        <w:t>».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Цель: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создание условий для</w:t>
      </w:r>
      <w:r w:rsidRPr="00A1283D">
        <w:rPr>
          <w:rFonts w:ascii="Times New Roman" w:eastAsia="Times New Roman" w:hAnsi="Times New Roman" w:cs="Times New Roman"/>
          <w:b/>
          <w:bCs/>
          <w:i/>
          <w:color w:val="C00000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формирования знаний об инструментах и производственном оборудовании, 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формирования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позитивных установок к различным видам труда.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sz w:val="28"/>
          <w:szCs w:val="28"/>
        </w:rPr>
        <w:t>Данная игра включает 2 режима: режим обучения, режим закрепления.</w:t>
      </w: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732"/>
      </w:tblGrid>
      <w:tr w:rsidR="00A1283D" w:rsidRPr="00A1283D" w:rsidTr="00F81527">
        <w:tc>
          <w:tcPr>
            <w:tcW w:w="5169" w:type="dxa"/>
          </w:tcPr>
          <w:p w:rsidR="00A1283D" w:rsidRPr="00A1283D" w:rsidRDefault="00A1283D" w:rsidP="00F81527">
            <w:pPr>
              <w:ind w:righ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283D">
              <w:rPr>
                <w:rFonts w:ascii="Calibri" w:eastAsia="Times New Roman" w:hAnsi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4D771D" wp14:editId="1ADF63F0">
                  <wp:extent cx="2263140" cy="1273069"/>
                  <wp:effectExtent l="0" t="0" r="381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808" cy="1299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9" w:type="dxa"/>
          </w:tcPr>
          <w:p w:rsidR="00A1283D" w:rsidRPr="00A1283D" w:rsidRDefault="00A1283D" w:rsidP="00F81527">
            <w:pPr>
              <w:ind w:righ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283D">
              <w:rPr>
                <w:rFonts w:ascii="Calibri" w:eastAsia="Times New Roman" w:hAnsi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099DD8" wp14:editId="16F92F07">
                  <wp:extent cx="2125980" cy="1195915"/>
                  <wp:effectExtent l="0" t="0" r="7620" b="44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081" cy="120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83D" w:rsidRPr="00A1283D" w:rsidTr="00F81527">
        <w:tc>
          <w:tcPr>
            <w:tcW w:w="5169" w:type="dxa"/>
          </w:tcPr>
          <w:p w:rsidR="00A1283D" w:rsidRPr="00A1283D" w:rsidRDefault="00A1283D" w:rsidP="00F81527">
            <w:pPr>
              <w:ind w:righ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283D">
              <w:rPr>
                <w:rFonts w:ascii="Calibri" w:eastAsia="Times New Roman" w:hAnsi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8DE4ED" wp14:editId="0E943995">
                  <wp:extent cx="2247900" cy="1264499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602" cy="128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283D" w:rsidRPr="00A1283D" w:rsidRDefault="00A1283D" w:rsidP="00F81527">
            <w:pPr>
              <w:ind w:righ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283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в</w:t>
            </w:r>
            <w:r w:rsidRPr="00A128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режиме обучения</w:t>
            </w:r>
          </w:p>
        </w:tc>
        <w:tc>
          <w:tcPr>
            <w:tcW w:w="5169" w:type="dxa"/>
          </w:tcPr>
          <w:p w:rsidR="00A1283D" w:rsidRPr="00A1283D" w:rsidRDefault="00A1283D" w:rsidP="00F81527">
            <w:pPr>
              <w:ind w:righ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283D">
              <w:rPr>
                <w:rFonts w:ascii="Calibri" w:eastAsia="Times New Roman" w:hAnsi="Calibri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771C8BE" wp14:editId="132F0308">
                  <wp:extent cx="2316480" cy="1303077"/>
                  <wp:effectExtent l="0" t="0" r="762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262" cy="1313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283D" w:rsidRPr="00A1283D" w:rsidRDefault="00A1283D" w:rsidP="00F81527">
            <w:pPr>
              <w:ind w:righ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283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режиме закрепления</w:t>
            </w:r>
          </w:p>
        </w:tc>
      </w:tr>
    </w:tbl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>Игровое правило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</w:rPr>
        <w:t xml:space="preserve"> в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режиме обучения. </w:t>
      </w:r>
      <w:bookmarkStart w:id="24" w:name="_Hlk3292035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экране 9 картинок с изображением разных профессий, при прикосновении маркером к одной из них, появляется картинка с выбранной профессией и инструментами </w:t>
      </w:r>
      <w:bookmarkStart w:id="25" w:name="_Hlk3292711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необходимые для этой профессии. Голос диктора </w:t>
      </w:r>
      <w:bookmarkEnd w:id="25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рассказывает о профессии и называет необходимые для этой профессии инструменты. </w:t>
      </w:r>
    </w:p>
    <w:bookmarkEnd w:id="24"/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</w:rPr>
        <w:t>Игровое правило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режиме закрепления. На экране 9 картинок с изображением разных профессий.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</w:rPr>
        <w:t xml:space="preserve">Отгадав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загадку о профессии, заданную голосом диктора, ребёнок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прикасается маркером к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картинке - отгадке.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При правильном отгадывании загадки появляется картинка в соответствии с отгаданной профессией и разными инструментами. Ребёнок называет и прикасается только к тем инструментам, которые нужны данной профессии. При неправильном выполнении задания у ребёнка есть возможность переиграть. 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 время игрой деятельности проводится подгрупповая и индивидуальная работа по развитию словаря и формированию грамматического строя речи согласно лексической теме «Профессия и инструменты». </w:t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зимнее время года мои воспитанники с удовольствием играют в </w:t>
      </w:r>
      <w:r w:rsidRPr="00A1283D">
        <w:rPr>
          <w:rFonts w:ascii="Times New Roman" w:eastAsia="Times New Roman" w:hAnsi="Times New Roman" w:cs="Times New Roman"/>
          <w:b/>
          <w:bCs/>
          <w:i/>
          <w:color w:val="2E74B5"/>
          <w:sz w:val="28"/>
          <w:szCs w:val="28"/>
          <w:lang w:eastAsia="ru-RU"/>
        </w:rPr>
        <w:t xml:space="preserve">игру «Выбираем предметы для игры зимой».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Данная игра, способствует решению образовательных задач в рамках образовательного проекта «Зимние забавы» и ознакомлению детей с зимними видами спорта.</w:t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создание условий для закрепления умения классифицировать, группировать, сравнивать предметы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игровой деятельности детей в зависимости от времени года, для закрепления знаний о зимних видах спорта.</w:t>
      </w:r>
    </w:p>
    <w:tbl>
      <w:tblPr>
        <w:tblW w:w="1010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066"/>
        <w:gridCol w:w="5036"/>
      </w:tblGrid>
      <w:tr w:rsidR="00A1283D" w:rsidRPr="00A1283D" w:rsidTr="00F81527">
        <w:trPr>
          <w:trHeight w:val="2008"/>
        </w:trPr>
        <w:tc>
          <w:tcPr>
            <w:tcW w:w="5066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9413DD" wp14:editId="04CAC37B">
                  <wp:extent cx="2476500" cy="1306107"/>
                  <wp:effectExtent l="0" t="0" r="0" b="8890"/>
                  <wp:docPr id="14" name="Рисунок 14" descr="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925" cy="1317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6" w:type="dxa"/>
          </w:tcPr>
          <w:p w:rsidR="00A1283D" w:rsidRPr="00A1283D" w:rsidRDefault="00A1283D" w:rsidP="00F81527">
            <w:pPr>
              <w:spacing w:after="0" w:line="240" w:lineRule="auto"/>
              <w:ind w:left="-307" w:right="142" w:firstLine="142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bookmarkStart w:id="26" w:name="_Hlk528921998"/>
            <w:r w:rsidRPr="00A1283D"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B9F004" wp14:editId="0539BB59">
                  <wp:extent cx="2331720" cy="1301830"/>
                  <wp:effectExtent l="0" t="0" r="0" b="0"/>
                  <wp:docPr id="15" name="Рисунок 15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7660" cy="131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6"/>
          </w:p>
        </w:tc>
      </w:tr>
    </w:tbl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27" w:name="_Hlk528087046"/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Игровое правило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После задания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диктора «Помогите Ване и Оле выбрать предметы для игры зимой», ребёнок выбирает соответствующую заданию картинку, прикасаясь к ней маркером. При выполнении задания правильно, на зимнем пейзаже появляется сюжетная картинка с выбранным игровым предметом. При </w:t>
      </w:r>
      <w:proofErr w:type="gramStart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неправильном</w:t>
      </w:r>
      <w:proofErr w:type="gramEnd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картинка не появляется. 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конце игровой деятельности дети составляют небольшие рассказы по предложенным на экране сюжетным картинкам, называют виды спорта.</w:t>
      </w:r>
    </w:p>
    <w:bookmarkEnd w:id="27"/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 дошкольников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элементов логического мышления 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немыслимо без использования занимательных развивающих игр, задач, логических упражнений. Н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аряду с инновационными развивающими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технологиями использую в работе с дошкольниками и авторские компьютерные игры математического содержания. </w:t>
      </w:r>
    </w:p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Предлагаю игру </w:t>
      </w:r>
      <w:r w:rsidRPr="00A1283D">
        <w:rPr>
          <w:rFonts w:ascii="Times New Roman" w:eastAsia="Times New Roman" w:hAnsi="Times New Roman" w:cs="Times New Roman"/>
          <w:b/>
          <w:bCs/>
          <w:i/>
          <w:color w:val="2E74B5"/>
          <w:sz w:val="28"/>
          <w:szCs w:val="28"/>
          <w:lang w:eastAsia="ru-RU"/>
        </w:rPr>
        <w:t xml:space="preserve">«Найди цифру». </w:t>
      </w:r>
      <w:bookmarkStart w:id="28" w:name="_Hlk528086856"/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bookmarkEnd w:id="28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создание условий для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совершенствования навыка счёта в пределах 10, для закрепления цифр</w:t>
      </w:r>
      <w:r w:rsidRPr="00A1283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. </w:t>
      </w:r>
    </w:p>
    <w:tbl>
      <w:tblPr>
        <w:tblW w:w="1017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211"/>
        <w:gridCol w:w="4961"/>
      </w:tblGrid>
      <w:tr w:rsidR="00A1283D" w:rsidRPr="00A1283D" w:rsidTr="00F81527">
        <w:trPr>
          <w:trHeight w:val="1950"/>
        </w:trPr>
        <w:tc>
          <w:tcPr>
            <w:tcW w:w="5211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29" w:name="_Hlk528922091"/>
            <w:r w:rsidRPr="00A1283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D4FC68" wp14:editId="0FE3E8AB">
                  <wp:extent cx="2042160" cy="1191260"/>
                  <wp:effectExtent l="0" t="0" r="0" b="8890"/>
                  <wp:docPr id="16" name="Рисунок 16" descr="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037" cy="119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9"/>
          </w:p>
        </w:tc>
        <w:tc>
          <w:tcPr>
            <w:tcW w:w="4961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619527" wp14:editId="7BA3D95F">
                  <wp:extent cx="2057400" cy="1190315"/>
                  <wp:effectExtent l="0" t="0" r="0" b="0"/>
                  <wp:docPr id="17" name="Рисунок 17" descr="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755" cy="1207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283D" w:rsidRPr="00A1283D" w:rsidRDefault="00A1283D" w:rsidP="00A1283D">
      <w:pPr>
        <w:spacing w:after="0" w:line="240" w:lineRule="auto"/>
        <w:ind w:right="14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Игра включает в себя десять заданий.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Игровое правило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После вопроса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диктора ребёнок считает количество предметов, названных диктором, и нажимает маркером соответствующую цифру. В случаи правильного ответа, на экране остаются только те предметы, которые были указаны в вопросе диктора. При </w:t>
      </w:r>
      <w:proofErr w:type="gramStart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неправильном</w:t>
      </w:r>
      <w:proofErr w:type="gramEnd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лишние предметы не исчезают, и голос диктора предлагает ребёнку выполнить задание правильно. 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активизации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мыслительной активности, когда один ребёнок работает у доски, другие дети показывают свой ответ с помощью цифрового веера. Для детей, умеющих считать до 20, предлагаю сосчитать все предметы на экране.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Следующая игра математического содержания</w:t>
      </w:r>
      <w:r w:rsidRPr="00A1283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/>
          <w:bCs/>
          <w:i/>
          <w:color w:val="2E74B5"/>
          <w:sz w:val="28"/>
          <w:szCs w:val="28"/>
          <w:lang w:eastAsia="ru-RU"/>
        </w:rPr>
        <w:t>«Найди правильно»,</w:t>
      </w:r>
      <w:r w:rsidRPr="00A128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включает в себя восемь логических заданий</w:t>
      </w:r>
      <w:r w:rsidRPr="00A1283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разным уровнем сложности. 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Цель: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условия</w:t>
      </w: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развития элементов логического мышления, для закрепления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умения классифицировать, группировать, сравнивать геометрические тела, определять направление в пространстве. </w:t>
      </w:r>
    </w:p>
    <w:tbl>
      <w:tblPr>
        <w:tblW w:w="10314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211"/>
        <w:gridCol w:w="5103"/>
      </w:tblGrid>
      <w:tr w:rsidR="00A1283D" w:rsidRPr="00A1283D" w:rsidTr="00F81527">
        <w:trPr>
          <w:trHeight w:val="1873"/>
        </w:trPr>
        <w:tc>
          <w:tcPr>
            <w:tcW w:w="5211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30" w:name="_Hlk528922129"/>
            <w:r w:rsidRPr="00A1283D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D71A68" wp14:editId="721CDC39">
                  <wp:extent cx="2348994" cy="1295400"/>
                  <wp:effectExtent l="0" t="0" r="0" b="0"/>
                  <wp:docPr id="18" name="Рисунок 18" descr="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160" cy="132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0"/>
          </w:p>
        </w:tc>
        <w:tc>
          <w:tcPr>
            <w:tcW w:w="5103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396BBE" wp14:editId="2DE74DBD">
                  <wp:extent cx="2275993" cy="1272540"/>
                  <wp:effectExtent l="0" t="0" r="0" b="3810"/>
                  <wp:docPr id="19" name="Рисунок 19" descr="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933" cy="129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83D" w:rsidRPr="00A1283D" w:rsidTr="00F81527">
        <w:trPr>
          <w:trHeight w:val="1817"/>
        </w:trPr>
        <w:tc>
          <w:tcPr>
            <w:tcW w:w="5211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31" w:name="_Hlk528922201"/>
            <w:r w:rsidRPr="00A1283D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9E0CDA" wp14:editId="535FBBB8">
                  <wp:extent cx="2286000" cy="1277471"/>
                  <wp:effectExtent l="0" t="0" r="0" b="0"/>
                  <wp:docPr id="20" name="Рисунок 20" descr="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40" cy="1295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1"/>
          </w:p>
        </w:tc>
        <w:tc>
          <w:tcPr>
            <w:tcW w:w="5103" w:type="dxa"/>
          </w:tcPr>
          <w:p w:rsidR="00A1283D" w:rsidRPr="00A1283D" w:rsidRDefault="00A1283D" w:rsidP="00F81527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A1283D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B16859" wp14:editId="22FCE464">
                  <wp:extent cx="2245927" cy="1276985"/>
                  <wp:effectExtent l="0" t="0" r="2540" b="0"/>
                  <wp:docPr id="21" name="Рисунок 21" descr="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131" cy="1294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Игровое правило</w:t>
      </w:r>
      <w:r w:rsidRPr="00A1283D">
        <w:rPr>
          <w:rFonts w:ascii="Calibri" w:eastAsia="Times New Roman" w:hAnsi="Calibri" w:cs="Times New Roman"/>
          <w:i/>
          <w:iCs/>
          <w:sz w:val="28"/>
          <w:szCs w:val="28"/>
        </w:rPr>
        <w:t>.</w:t>
      </w:r>
      <w:r w:rsidRPr="00A1283D">
        <w:rPr>
          <w:rFonts w:ascii="Calibri" w:eastAsia="Times New Roman" w:hAnsi="Calibri" w:cs="Times New Roman"/>
          <w:iCs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</w:rPr>
        <w:t>После вопроса</w:t>
      </w:r>
      <w:r w:rsidRPr="00A1283D">
        <w:rPr>
          <w:rFonts w:ascii="Calibri" w:eastAsia="Times New Roman" w:hAnsi="Calibri" w:cs="Times New Roman"/>
          <w:iCs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диктора ребёнок выбирает из предложенных картинок картинку с вариантом своего ответа и маркером прикасается к ней. При правильном ответе картинка перемещается на пустое </w:t>
      </w:r>
      <w:proofErr w:type="gramStart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</w:t>
      </w:r>
      <w:proofErr w:type="gramEnd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поле. При </w:t>
      </w:r>
      <w:proofErr w:type="gramStart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неправильном</w:t>
      </w:r>
      <w:proofErr w:type="gramEnd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 ребёнка есть возможность ещё раз подумать и ответить правильно. </w:t>
      </w:r>
    </w:p>
    <w:p w:rsidR="00A1283D" w:rsidRPr="00A1283D" w:rsidRDefault="00A1283D" w:rsidP="00A1283D">
      <w:pPr>
        <w:spacing w:after="0" w:line="240" w:lineRule="auto"/>
        <w:ind w:left="142" w:right="142"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bookmarkEnd w:id="16"/>
    <w:p w:rsidR="00A1283D" w:rsidRPr="00A1283D" w:rsidRDefault="00A1283D" w:rsidP="00A1283D">
      <w:pPr>
        <w:spacing w:after="0" w:line="240" w:lineRule="auto"/>
        <w:ind w:right="142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Доказательством того, что мои игры полезны и </w:t>
      </w:r>
      <w:proofErr w:type="gramStart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интересны</w:t>
      </w:r>
      <w:proofErr w:type="gramEnd"/>
      <w:r w:rsidRPr="00A128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служит ежедневный вопрос моих воспитанников: «А СЕГОДНЯ МЫ БУДЕМ ИГРАТЬ?».</w:t>
      </w:r>
    </w:p>
    <w:p w:rsidR="00A1283D" w:rsidRPr="00A1283D" w:rsidRDefault="00A1283D" w:rsidP="00A1283D">
      <w:pPr>
        <w:spacing w:after="0" w:line="240" w:lineRule="auto"/>
        <w:ind w:right="142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Calibri" w:hAnsi="Times New Roman" w:cs="Calibri"/>
          <w:sz w:val="28"/>
          <w:szCs w:val="28"/>
        </w:rPr>
      </w:pPr>
      <w:bookmarkStart w:id="32" w:name="_Hlk528588885"/>
      <w:bookmarkEnd w:id="13"/>
      <w:bookmarkEnd w:id="14"/>
      <w:r w:rsidRPr="00A1283D">
        <w:rPr>
          <w:rFonts w:ascii="Times New Roman" w:eastAsia="Calibri" w:hAnsi="Times New Roman" w:cs="Calibri"/>
          <w:sz w:val="28"/>
          <w:szCs w:val="28"/>
        </w:rPr>
        <w:t xml:space="preserve">                                         </w:t>
      </w:r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                                              </w:t>
      </w:r>
      <w:bookmarkStart w:id="33" w:name="_GoBack"/>
      <w:bookmarkEnd w:id="33"/>
      <w:r>
        <w:rPr>
          <w:rFonts w:ascii="Times New Roman" w:eastAsia="Calibri" w:hAnsi="Times New Roman" w:cs="Calibri"/>
          <w:sz w:val="28"/>
          <w:szCs w:val="28"/>
        </w:rPr>
        <w:t xml:space="preserve">         </w:t>
      </w:r>
      <w:r w:rsidRPr="00A1283D">
        <w:rPr>
          <w:rFonts w:ascii="Times New Roman" w:eastAsia="Calibri" w:hAnsi="Times New Roman" w:cs="Times New Roman"/>
          <w:b/>
          <w:sz w:val="28"/>
          <w:szCs w:val="28"/>
        </w:rPr>
        <w:t xml:space="preserve">Мониторинг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повышения познавательной активности детей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учётом индивидуальных особенностей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Times New Roman" w:eastAsia="Calibri" w:hAnsi="Times New Roman" w:cs="Times New Roman"/>
          <w:b/>
          <w:sz w:val="28"/>
          <w:szCs w:val="28"/>
        </w:rPr>
        <w:t>за 2018- 2019 гг.</w:t>
      </w:r>
    </w:p>
    <w:p w:rsidR="00A1283D" w:rsidRPr="00A1283D" w:rsidRDefault="00A1283D" w:rsidP="00A128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283D" w:rsidRPr="00A1283D" w:rsidRDefault="00A1283D" w:rsidP="00A1283D">
      <w:pPr>
        <w:pBdr>
          <w:bottom w:val="single" w:sz="8" w:space="4" w:color="4F81BD"/>
        </w:pBdr>
        <w:spacing w:after="300" w:line="240" w:lineRule="auto"/>
        <w:contextualSpacing/>
        <w:jc w:val="center"/>
        <w:rPr>
          <w:rFonts w:ascii="Cambria" w:eastAsia="Times New Roman" w:hAnsi="Cambria" w:cs="Times New Roman"/>
          <w:color w:val="17365D"/>
          <w:spacing w:val="5"/>
          <w:kern w:val="28"/>
          <w:sz w:val="28"/>
          <w:szCs w:val="28"/>
        </w:rPr>
      </w:pPr>
      <w:r w:rsidRPr="00A1283D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inline distT="0" distB="0" distL="0" distR="0" wp14:anchorId="5AD2A3CC" wp14:editId="5DE2B049">
            <wp:extent cx="6031230" cy="1613991"/>
            <wp:effectExtent l="0" t="0" r="26670" b="24765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A1283D" w:rsidRPr="00A1283D" w:rsidRDefault="00A1283D" w:rsidP="00A1283D">
      <w:pPr>
        <w:spacing w:after="0" w:line="240" w:lineRule="auto"/>
        <w:ind w:right="-285"/>
        <w:rPr>
          <w:rFonts w:ascii="Cambria" w:eastAsia="Times New Roman" w:hAnsi="Cambria" w:cs="Times New Roman"/>
          <w:color w:val="17365D"/>
          <w:spacing w:val="5"/>
          <w:kern w:val="28"/>
          <w:sz w:val="28"/>
          <w:szCs w:val="28"/>
        </w:rPr>
      </w:pPr>
    </w:p>
    <w:p w:rsidR="00A1283D" w:rsidRPr="00A1283D" w:rsidRDefault="00A1283D" w:rsidP="00A1283D">
      <w:pPr>
        <w:pBdr>
          <w:bottom w:val="single" w:sz="6" w:space="1" w:color="auto"/>
        </w:pBd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Times New Roman" w:eastAsia="Calibri" w:hAnsi="Times New Roman" w:cs="Times New Roman"/>
          <w:b/>
          <w:sz w:val="28"/>
          <w:szCs w:val="28"/>
        </w:rPr>
        <w:t>Сентябрь 2018 г. (20 чел.)                                                                    Май 2019г. (20 чел.)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>Критерий сформирован– 2 чел. – 10%                         Критерий сформирован – 11 чел. – 55%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Критерий в стадии формирования-7 чел.— 35%        Критерий в стадии формирования–10 чел. –50%                                       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Критерий не сформирован– 8 чел. – 40%                    Критерий не сформирован –2 чел. – 10%                                                                 </w:t>
      </w:r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A1283D" w:rsidRPr="00A1283D" w:rsidRDefault="00A1283D" w:rsidP="00A1283D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Вывод: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>Мониторинг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познавательной активности детей с учётом индивидуальных особенностей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за 2018- 2019 г. г. 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>свидетельствует об увеличении процентного роста воспитанников с критерием сформированности 10%</w:t>
      </w:r>
      <w:r w:rsidRPr="00A1283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(сентябрь 2018) до 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>55%</w:t>
      </w:r>
      <w:r w:rsidRPr="00A1283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(май 2019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), что составляет увеличение на 45 % и снижение критерия не сформированности с 40% (10 чел.) до 10%, что составляет уменьшение на 30%. </w:t>
      </w:r>
      <w:proofErr w:type="gramEnd"/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4" w:name="_Hlk82531322"/>
      <w:r w:rsidRPr="00A1283D">
        <w:rPr>
          <w:rFonts w:ascii="Times New Roman" w:eastAsia="Calibri" w:hAnsi="Times New Roman" w:cs="Times New Roman"/>
          <w:b/>
          <w:sz w:val="28"/>
          <w:szCs w:val="28"/>
        </w:rPr>
        <w:t xml:space="preserve">Мониторинг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повышения познавательной активности детей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учётом индивидуальных особенностей</w:t>
      </w:r>
    </w:p>
    <w:p w:rsidR="00A1283D" w:rsidRPr="00A1283D" w:rsidRDefault="00A1283D" w:rsidP="00A1283D">
      <w:pPr>
        <w:spacing w:after="0" w:line="240" w:lineRule="auto"/>
        <w:ind w:left="-851" w:firstLine="284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1283D">
        <w:rPr>
          <w:rFonts w:ascii="Times New Roman" w:eastAsia="Calibri" w:hAnsi="Times New Roman" w:cs="Times New Roman"/>
          <w:b/>
          <w:sz w:val="28"/>
          <w:szCs w:val="28"/>
        </w:rPr>
        <w:t>за 2019- 2020 гг.</w:t>
      </w:r>
    </w:p>
    <w:bookmarkEnd w:id="34"/>
    <w:p w:rsidR="00A1283D" w:rsidRPr="00A1283D" w:rsidRDefault="00A1283D" w:rsidP="00A1283D">
      <w:pPr>
        <w:spacing w:after="0" w:line="240" w:lineRule="auto"/>
        <w:ind w:left="-851" w:firstLine="284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1283D" w:rsidRPr="00A1283D" w:rsidRDefault="00A1283D" w:rsidP="00A1283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Calibri" w:eastAsia="Calibri" w:hAnsi="Calibri" w:cs="Calibri"/>
          <w:noProof/>
          <w:sz w:val="28"/>
          <w:szCs w:val="28"/>
          <w:lang w:eastAsia="ru-RU"/>
        </w:rPr>
        <w:lastRenderedPageBreak/>
        <w:drawing>
          <wp:inline distT="0" distB="0" distL="0" distR="0" wp14:anchorId="5C91BEEE" wp14:editId="5E568534">
            <wp:extent cx="6031230" cy="1613991"/>
            <wp:effectExtent l="0" t="0" r="26670" b="24765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A1283D" w:rsidRPr="00A1283D" w:rsidRDefault="00A1283D" w:rsidP="00A1283D">
      <w:pPr>
        <w:pBdr>
          <w:bottom w:val="single" w:sz="6" w:space="1" w:color="auto"/>
        </w:pBd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Times New Roman" w:eastAsia="Calibri" w:hAnsi="Times New Roman" w:cs="Times New Roman"/>
          <w:b/>
          <w:sz w:val="28"/>
          <w:szCs w:val="28"/>
        </w:rPr>
        <w:t>Сентябрь 2019 г. (20 чел.)                                                           март 2020 г. (20 чел.)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>Критерий сформирован – 4 чел. 20%                             Критерий сформирован – 15 чел. 75 %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Критерий в стадии формирования – 12чел. 60%          Критерий в стадии формирования – 5 чел. 25%   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>Критерий не сформирован –4 чел. – 20%                      Критерий не сформирован – 0 чел. – 0%</w:t>
      </w:r>
    </w:p>
    <w:p w:rsidR="00A1283D" w:rsidRPr="00A1283D" w:rsidRDefault="00A1283D" w:rsidP="00A1283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A1283D" w:rsidRPr="00A1283D" w:rsidRDefault="00A1283D" w:rsidP="00A1283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1283D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Вывод: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Мониторинг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познавательной активности детей с учётом индивидуальных особенностей</w:t>
      </w:r>
      <w:r w:rsidRPr="00A1283D">
        <w:rPr>
          <w:rFonts w:ascii="Times New Roman" w:eastAsia="Calibri" w:hAnsi="Times New Roman" w:cs="Times New Roman"/>
          <w:sz w:val="28"/>
          <w:szCs w:val="28"/>
        </w:rPr>
        <w:t xml:space="preserve"> за 2019-2020 г. г. 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>свидетельствует об увеличении процентного роста воспитанников с критерием сформированности 20%</w:t>
      </w:r>
      <w:r w:rsidRPr="00A1283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(сентябрь 2019) до 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>75%</w:t>
      </w:r>
      <w:r w:rsidRPr="00A1283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(март  2020</w:t>
      </w:r>
      <w:r w:rsidRPr="00A1283D">
        <w:rPr>
          <w:rFonts w:ascii="Times New Roman" w:eastAsia="Calibri" w:hAnsi="Times New Roman" w:cs="Times New Roman"/>
          <w:color w:val="000000"/>
          <w:sz w:val="28"/>
          <w:szCs w:val="28"/>
        </w:rPr>
        <w:t>), что составляет увеличение на 55% и снижение критерия не сформированности 20% (10 чел.) до 0%, что составляет уменьшение на 20%.</w:t>
      </w:r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Calibri" w:hAnsi="Times New Roman" w:cs="Times New Roman"/>
          <w:sz w:val="28"/>
          <w:szCs w:val="28"/>
        </w:rPr>
      </w:pPr>
    </w:p>
    <w:p w:rsidR="00A1283D" w:rsidRPr="00A1283D" w:rsidRDefault="00A1283D" w:rsidP="00A1283D">
      <w:pPr>
        <w:spacing w:after="0" w:line="240" w:lineRule="auto"/>
        <w:ind w:right="-285"/>
        <w:rPr>
          <w:rFonts w:ascii="Times New Roman" w:eastAsia="Calibri" w:hAnsi="Times New Roman" w:cs="Calibri"/>
          <w:sz w:val="28"/>
          <w:szCs w:val="28"/>
        </w:rPr>
      </w:pPr>
      <w:r w:rsidRPr="00A1283D">
        <w:rPr>
          <w:rFonts w:ascii="Times New Roman" w:eastAsia="Calibri" w:hAnsi="Times New Roman" w:cs="Calibri"/>
          <w:sz w:val="28"/>
          <w:szCs w:val="28"/>
        </w:rPr>
        <w:t xml:space="preserve">           </w:t>
      </w:r>
      <w:r>
        <w:rPr>
          <w:rFonts w:ascii="Times New Roman" w:eastAsia="Calibri" w:hAnsi="Times New Roman" w:cs="Calibri"/>
          <w:sz w:val="28"/>
          <w:szCs w:val="28"/>
        </w:rPr>
        <w:t xml:space="preserve">                              </w:t>
      </w:r>
      <w:r w:rsidRPr="00A1283D">
        <w:rPr>
          <w:rFonts w:ascii="Times New Roman" w:eastAsia="Calibri" w:hAnsi="Times New Roman" w:cs="Times New Roman"/>
          <w:b/>
          <w:sz w:val="28"/>
          <w:szCs w:val="28"/>
        </w:rPr>
        <w:t xml:space="preserve">Мониторинг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повышения познавательной активности детей </w:t>
      </w:r>
    </w:p>
    <w:p w:rsidR="00A1283D" w:rsidRPr="00A1283D" w:rsidRDefault="00A1283D" w:rsidP="00A1283D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учётом индивидуальных особенностей</w:t>
      </w:r>
    </w:p>
    <w:p w:rsidR="00A1283D" w:rsidRPr="00A1283D" w:rsidRDefault="00A1283D" w:rsidP="00A1283D">
      <w:pPr>
        <w:spacing w:after="0" w:line="240" w:lineRule="auto"/>
        <w:ind w:left="-851" w:firstLine="284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1283D">
        <w:rPr>
          <w:rFonts w:ascii="Times New Roman" w:eastAsia="Calibri" w:hAnsi="Times New Roman" w:cs="Times New Roman"/>
          <w:b/>
          <w:sz w:val="28"/>
          <w:szCs w:val="28"/>
        </w:rPr>
        <w:t>за 2018- 2020 гг.</w:t>
      </w:r>
    </w:p>
    <w:p w:rsidR="00A1283D" w:rsidRPr="00A1283D" w:rsidRDefault="00A1283D" w:rsidP="00A1283D">
      <w:pPr>
        <w:spacing w:after="0" w:line="240" w:lineRule="auto"/>
        <w:ind w:left="-851" w:firstLine="284"/>
        <w:contextualSpacing/>
        <w:jc w:val="center"/>
        <w:rPr>
          <w:rFonts w:ascii="Times New Roman" w:eastAsia="Calibri" w:hAnsi="Times New Roman" w:cs="Calibri"/>
          <w:b/>
          <w:sz w:val="28"/>
          <w:szCs w:val="28"/>
          <w:u w:val="single"/>
        </w:rPr>
      </w:pPr>
    </w:p>
    <w:tbl>
      <w:tblPr>
        <w:tblStyle w:val="1"/>
        <w:tblW w:w="0" w:type="auto"/>
        <w:jc w:val="center"/>
        <w:tblLook w:val="01E0" w:firstRow="1" w:lastRow="1" w:firstColumn="1" w:lastColumn="1" w:noHBand="0" w:noVBand="0"/>
      </w:tblPr>
      <w:tblGrid>
        <w:gridCol w:w="1701"/>
        <w:gridCol w:w="1418"/>
        <w:gridCol w:w="2149"/>
        <w:gridCol w:w="2119"/>
        <w:gridCol w:w="2149"/>
      </w:tblGrid>
      <w:tr w:rsidR="00A1283D" w:rsidRPr="00A1283D" w:rsidTr="00F81527">
        <w:trPr>
          <w:trHeight w:val="956"/>
          <w:jc w:val="center"/>
        </w:trPr>
        <w:tc>
          <w:tcPr>
            <w:tcW w:w="1701" w:type="dxa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sz w:val="28"/>
                <w:szCs w:val="28"/>
              </w:rPr>
              <w:t>Учебный год</w:t>
            </w:r>
          </w:p>
        </w:tc>
        <w:tc>
          <w:tcPr>
            <w:tcW w:w="1418" w:type="dxa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sz w:val="28"/>
                <w:szCs w:val="28"/>
              </w:rPr>
              <w:t>Период</w:t>
            </w:r>
          </w:p>
        </w:tc>
        <w:tc>
          <w:tcPr>
            <w:tcW w:w="193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en-US"/>
              </w:rPr>
            </w:pPr>
            <w:r w:rsidRPr="00A1283D">
              <w:rPr>
                <w:rFonts w:ascii="Times New Roman" w:hAnsi="Times New Roman" w:cs="Calibri"/>
                <w:b/>
                <w:sz w:val="28"/>
                <w:szCs w:val="28"/>
              </w:rPr>
              <w:t>Критерии не сформированы</w:t>
            </w:r>
          </w:p>
        </w:tc>
        <w:tc>
          <w:tcPr>
            <w:tcW w:w="184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sz w:val="28"/>
                <w:szCs w:val="28"/>
              </w:rPr>
              <w:t>Критерии находятся в стадии формирования</w:t>
            </w:r>
          </w:p>
        </w:tc>
        <w:tc>
          <w:tcPr>
            <w:tcW w:w="1873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en-US"/>
              </w:rPr>
            </w:pPr>
            <w:r w:rsidRPr="00A1283D">
              <w:rPr>
                <w:rFonts w:ascii="Times New Roman" w:hAnsi="Times New Roman" w:cs="Calibri"/>
                <w:b/>
                <w:sz w:val="28"/>
                <w:szCs w:val="28"/>
              </w:rPr>
              <w:t>Критерии сформированы</w:t>
            </w:r>
          </w:p>
        </w:tc>
      </w:tr>
      <w:tr w:rsidR="00A1283D" w:rsidRPr="00A1283D" w:rsidTr="00F81527">
        <w:trPr>
          <w:trHeight w:val="447"/>
          <w:jc w:val="center"/>
        </w:trPr>
        <w:tc>
          <w:tcPr>
            <w:tcW w:w="1701" w:type="dxa"/>
            <w:vMerge w:val="restart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sz w:val="28"/>
                <w:szCs w:val="28"/>
              </w:rPr>
              <w:t>2018–2019</w:t>
            </w:r>
          </w:p>
        </w:tc>
        <w:tc>
          <w:tcPr>
            <w:tcW w:w="1418" w:type="dxa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sz w:val="28"/>
                <w:szCs w:val="28"/>
              </w:rPr>
              <w:t>сентябрь</w:t>
            </w:r>
          </w:p>
        </w:tc>
        <w:tc>
          <w:tcPr>
            <w:tcW w:w="193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70C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bCs/>
                <w:color w:val="0070C0"/>
                <w:sz w:val="28"/>
                <w:szCs w:val="28"/>
              </w:rPr>
              <w:t>40%</w:t>
            </w:r>
          </w:p>
        </w:tc>
        <w:tc>
          <w:tcPr>
            <w:tcW w:w="184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B05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bCs/>
                <w:color w:val="00B050"/>
                <w:sz w:val="28"/>
                <w:szCs w:val="28"/>
              </w:rPr>
              <w:t>50%</w:t>
            </w:r>
          </w:p>
        </w:tc>
        <w:tc>
          <w:tcPr>
            <w:tcW w:w="1873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C0000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bCs/>
                <w:color w:val="C00000"/>
                <w:sz w:val="28"/>
                <w:szCs w:val="28"/>
              </w:rPr>
              <w:t>10%</w:t>
            </w:r>
          </w:p>
        </w:tc>
      </w:tr>
      <w:tr w:rsidR="00A1283D" w:rsidRPr="00A1283D" w:rsidTr="00F81527">
        <w:trPr>
          <w:trHeight w:val="385"/>
          <w:jc w:val="center"/>
        </w:trPr>
        <w:tc>
          <w:tcPr>
            <w:tcW w:w="1701" w:type="dxa"/>
            <w:vMerge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sz w:val="28"/>
                <w:szCs w:val="28"/>
              </w:rPr>
              <w:t>май</w:t>
            </w:r>
          </w:p>
        </w:tc>
        <w:tc>
          <w:tcPr>
            <w:tcW w:w="193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70C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bCs/>
                <w:color w:val="0070C0"/>
                <w:sz w:val="28"/>
                <w:szCs w:val="28"/>
              </w:rPr>
              <w:t>10%</w:t>
            </w:r>
          </w:p>
        </w:tc>
        <w:tc>
          <w:tcPr>
            <w:tcW w:w="184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B05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bCs/>
                <w:color w:val="00B050"/>
                <w:sz w:val="28"/>
                <w:szCs w:val="28"/>
              </w:rPr>
              <w:t>35%</w:t>
            </w:r>
          </w:p>
        </w:tc>
        <w:tc>
          <w:tcPr>
            <w:tcW w:w="1873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C0000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bCs/>
                <w:color w:val="C00000"/>
                <w:sz w:val="28"/>
                <w:szCs w:val="28"/>
              </w:rPr>
              <w:t>55%</w:t>
            </w:r>
          </w:p>
        </w:tc>
      </w:tr>
      <w:tr w:rsidR="00A1283D" w:rsidRPr="00A1283D" w:rsidTr="00F81527">
        <w:trPr>
          <w:trHeight w:val="278"/>
          <w:jc w:val="center"/>
        </w:trPr>
        <w:tc>
          <w:tcPr>
            <w:tcW w:w="1701" w:type="dxa"/>
            <w:vMerge w:val="restart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sz w:val="28"/>
                <w:szCs w:val="28"/>
              </w:rPr>
              <w:t>2019–2020</w:t>
            </w:r>
          </w:p>
        </w:tc>
        <w:tc>
          <w:tcPr>
            <w:tcW w:w="1418" w:type="dxa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sz w:val="28"/>
                <w:szCs w:val="28"/>
              </w:rPr>
              <w:t>сентябрь</w:t>
            </w:r>
          </w:p>
        </w:tc>
        <w:tc>
          <w:tcPr>
            <w:tcW w:w="193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70C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color w:val="0070C0"/>
                <w:sz w:val="28"/>
                <w:szCs w:val="28"/>
              </w:rPr>
              <w:t>20%</w:t>
            </w:r>
          </w:p>
        </w:tc>
        <w:tc>
          <w:tcPr>
            <w:tcW w:w="184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B05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color w:val="00B050"/>
                <w:sz w:val="28"/>
                <w:szCs w:val="28"/>
              </w:rPr>
              <w:t>60%</w:t>
            </w:r>
          </w:p>
        </w:tc>
        <w:tc>
          <w:tcPr>
            <w:tcW w:w="1873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C0000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color w:val="C00000"/>
                <w:sz w:val="28"/>
                <w:szCs w:val="28"/>
              </w:rPr>
              <w:t>20%</w:t>
            </w:r>
          </w:p>
        </w:tc>
      </w:tr>
      <w:tr w:rsidR="00A1283D" w:rsidRPr="00A1283D" w:rsidTr="00F81527">
        <w:trPr>
          <w:trHeight w:val="253"/>
          <w:jc w:val="center"/>
        </w:trPr>
        <w:tc>
          <w:tcPr>
            <w:tcW w:w="1701" w:type="dxa"/>
            <w:vMerge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A1283D" w:rsidRPr="00A1283D" w:rsidRDefault="00A1283D" w:rsidP="00F81527">
            <w:pPr>
              <w:ind w:firstLine="110"/>
              <w:jc w:val="center"/>
              <w:rPr>
                <w:rFonts w:ascii="Times New Roman" w:hAnsi="Times New Roman" w:cs="Calibri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sz w:val="28"/>
                <w:szCs w:val="28"/>
              </w:rPr>
              <w:t>март</w:t>
            </w:r>
          </w:p>
        </w:tc>
        <w:tc>
          <w:tcPr>
            <w:tcW w:w="193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70C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color w:val="0070C0"/>
                <w:sz w:val="28"/>
                <w:szCs w:val="28"/>
              </w:rPr>
              <w:t>0%</w:t>
            </w:r>
          </w:p>
        </w:tc>
        <w:tc>
          <w:tcPr>
            <w:tcW w:w="1847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00B05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color w:val="00B050"/>
                <w:sz w:val="28"/>
                <w:szCs w:val="28"/>
              </w:rPr>
              <w:t>25%</w:t>
            </w:r>
          </w:p>
        </w:tc>
        <w:tc>
          <w:tcPr>
            <w:tcW w:w="1873" w:type="dxa"/>
          </w:tcPr>
          <w:p w:rsidR="00A1283D" w:rsidRPr="00A1283D" w:rsidRDefault="00A1283D" w:rsidP="00F81527">
            <w:pPr>
              <w:jc w:val="center"/>
              <w:rPr>
                <w:rFonts w:ascii="Times New Roman" w:hAnsi="Times New Roman" w:cs="Calibri"/>
                <w:b/>
                <w:color w:val="C00000"/>
                <w:sz w:val="28"/>
                <w:szCs w:val="28"/>
              </w:rPr>
            </w:pPr>
            <w:r w:rsidRPr="00A1283D">
              <w:rPr>
                <w:rFonts w:ascii="Times New Roman" w:hAnsi="Times New Roman" w:cs="Calibri"/>
                <w:b/>
                <w:color w:val="C00000"/>
                <w:sz w:val="28"/>
                <w:szCs w:val="28"/>
              </w:rPr>
              <w:t>75%</w:t>
            </w:r>
          </w:p>
        </w:tc>
      </w:tr>
    </w:tbl>
    <w:p w:rsidR="00A1283D" w:rsidRPr="00A1283D" w:rsidRDefault="00A1283D" w:rsidP="00A1283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1283D" w:rsidRPr="00A1283D" w:rsidRDefault="00A1283D" w:rsidP="00A1283D">
      <w:pPr>
        <w:ind w:left="142" w:right="1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283D">
        <w:rPr>
          <w:rFonts w:ascii="Times New Roman" w:eastAsia="Calibri" w:hAnsi="Times New Roman" w:cs="Calibri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8410670" wp14:editId="31A0DBC4">
            <wp:extent cx="5410899" cy="1820411"/>
            <wp:effectExtent l="0" t="0" r="0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A1283D" w:rsidRPr="00A1283D" w:rsidRDefault="00A1283D" w:rsidP="00A1283D">
      <w:pPr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РЕЗУЛЬТАТИВНОСТЬ</w:t>
      </w:r>
    </w:p>
    <w:p w:rsidR="00A1283D" w:rsidRPr="00A1283D" w:rsidRDefault="00A1283D" w:rsidP="00A1283D">
      <w:pPr>
        <w:autoSpaceDE w:val="0"/>
        <w:autoSpaceDN w:val="0"/>
        <w:adjustRightInd w:val="0"/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системной работы по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использованию обучающих компьютерных игр, направленных на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интеллектуальное развитие детей старшего дошкольного возраста</w:t>
      </w:r>
      <w:r w:rsidRPr="00A1283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обеспечено соответствие полученных результатов поставленным задачам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</w:rPr>
        <w:t>, а именно:</w:t>
      </w:r>
    </w:p>
    <w:bookmarkEnd w:id="32"/>
    <w:p w:rsidR="00A1283D" w:rsidRPr="00A1283D" w:rsidRDefault="00A1283D" w:rsidP="00A1283D">
      <w:pPr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 и успешно апробирован в ДОУ </w:t>
      </w:r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«Сборник авторских обучающих компьютерных игр «Учимся, играя»; </w:t>
      </w:r>
    </w:p>
    <w:p w:rsidR="00A1283D" w:rsidRPr="00A1283D" w:rsidRDefault="00A1283D" w:rsidP="00A1283D">
      <w:pPr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авторские ОКИ являются эффективным средством реализации комплексно-тематического планирования с учётом особенностей образовательной деятельности ДОУ;</w:t>
      </w:r>
    </w:p>
    <w:p w:rsidR="00A1283D" w:rsidRPr="00A1283D" w:rsidRDefault="00A1283D" w:rsidP="00A1283D">
      <w:pPr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достигнуто повышение познавательной активности детей в образовательной деятельности с учётом индивидуальных особенностей дошкольников (по результатам мониторинга);</w:t>
      </w:r>
    </w:p>
    <w:p w:rsidR="00A1283D" w:rsidRPr="00A1283D" w:rsidRDefault="00A1283D" w:rsidP="00A1283D">
      <w:pPr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достигнута оптимальность в решении поставленных познавательных задач в более короткие сроки, в том числе и за счет механизма биологической обратной связи;</w:t>
      </w:r>
    </w:p>
    <w:p w:rsidR="00A1283D" w:rsidRPr="00A1283D" w:rsidRDefault="00A1283D" w:rsidP="00A1283D">
      <w:pPr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овладение ребёнком доступными операциями в работе с интерактивной доской;</w:t>
      </w:r>
    </w:p>
    <w:p w:rsidR="00A1283D" w:rsidRPr="00A1283D" w:rsidRDefault="00A1283D" w:rsidP="00A1283D">
      <w:pPr>
        <w:spacing w:after="0" w:line="240" w:lineRule="auto"/>
        <w:ind w:right="142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повышение профессиональной ИКТ – компетентности воспитателя.</w:t>
      </w:r>
    </w:p>
    <w:p w:rsidR="00A1283D" w:rsidRPr="00A1283D" w:rsidRDefault="00A1283D" w:rsidP="00A128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bookmarkStart w:id="35" w:name="_Hlk529527195"/>
      <w:r w:rsidRPr="00A128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«Сборник авторских обучающих компьютерных игр «Учимся, играя»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победитель муниципальной Ярмарки педагогических идей – 2018; участник «Областного форума педагогических идей и инновационных практик – 2018».</w:t>
      </w:r>
    </w:p>
    <w:bookmarkEnd w:id="35"/>
    <w:p w:rsidR="00A1283D" w:rsidRPr="00A1283D" w:rsidRDefault="00A1283D" w:rsidP="00A128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142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успешное использование авторских обучающих компьютерных игр</w:t>
      </w:r>
      <w:r w:rsidRPr="00A128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открытого занятия по реализации ОО «Познавательное развитие» для педагогов и учителей начальных классов района в рамках преемственности ДОУ и НОО. </w:t>
      </w:r>
    </w:p>
    <w:p w:rsidR="00A1283D" w:rsidRPr="00A1283D" w:rsidRDefault="00A1283D" w:rsidP="00A1283D">
      <w:pPr>
        <w:spacing w:after="0" w:line="240" w:lineRule="auto"/>
        <w:ind w:left="142" w:right="142" w:firstLine="284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1283D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Список литературы:</w:t>
      </w:r>
    </w:p>
    <w:p w:rsidR="00A1283D" w:rsidRPr="00A1283D" w:rsidRDefault="00A1283D" w:rsidP="00A1283D">
      <w:pPr>
        <w:spacing w:after="0" w:line="240" w:lineRule="auto"/>
        <w:ind w:left="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Приказ «Об утверждении федерального государственного образовательного стандарта дошкольного образования» от 17.10.2013 № 1155. </w:t>
      </w:r>
    </w:p>
    <w:p w:rsidR="00A1283D" w:rsidRPr="00A1283D" w:rsidRDefault="00A1283D" w:rsidP="00A1283D">
      <w:pPr>
        <w:spacing w:after="0" w:line="240" w:lineRule="auto"/>
        <w:ind w:left="142"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 и компьютер/под ред. Л.А. Леоновой - М., 2004.</w:t>
      </w:r>
    </w:p>
    <w:p w:rsidR="00A1283D" w:rsidRPr="00A1283D" w:rsidRDefault="00A1283D" w:rsidP="00A1283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Сидорова Т. Самоучитель </w:t>
      </w:r>
      <w:proofErr w:type="spellStart"/>
      <w:r w:rsidRPr="00A128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Microcoft</w:t>
      </w:r>
      <w:proofErr w:type="spellEnd"/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val="en-US"/>
        </w:rPr>
        <w:t>Visual</w:t>
      </w:r>
      <w:r w:rsidRPr="00A1283D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val="en-US"/>
        </w:rPr>
        <w:t>Studio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val="en-US"/>
        </w:rPr>
        <w:t>Community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283D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++ и </w:t>
      </w:r>
      <w:r w:rsidRPr="00A1283D">
        <w:rPr>
          <w:rFonts w:ascii="Times New Roman" w:eastAsia="Times New Roman" w:hAnsi="Times New Roman" w:cs="Times New Roman"/>
          <w:sz w:val="28"/>
          <w:szCs w:val="28"/>
          <w:lang w:val="en-US"/>
        </w:rPr>
        <w:t>MFC</w:t>
      </w:r>
      <w:r w:rsidRPr="00A1283D">
        <w:rPr>
          <w:rFonts w:ascii="Times New Roman" w:eastAsia="Times New Roman" w:hAnsi="Times New Roman" w:cs="Times New Roman"/>
          <w:sz w:val="28"/>
          <w:szCs w:val="28"/>
        </w:rPr>
        <w:t>; БХВ-Петербур</w:t>
      </w:r>
      <w:proofErr w:type="gramStart"/>
      <w:r w:rsidRPr="00A1283D">
        <w:rPr>
          <w:rFonts w:ascii="Times New Roman" w:eastAsia="Times New Roman" w:hAnsi="Times New Roman" w:cs="Times New Roman"/>
          <w:sz w:val="28"/>
          <w:szCs w:val="28"/>
        </w:rPr>
        <w:t>г-</w:t>
      </w:r>
      <w:proofErr w:type="gramEnd"/>
      <w:r w:rsidRPr="00A1283D">
        <w:rPr>
          <w:rFonts w:ascii="Times New Roman" w:eastAsia="Times New Roman" w:hAnsi="Times New Roman" w:cs="Times New Roman"/>
          <w:sz w:val="28"/>
          <w:szCs w:val="28"/>
        </w:rPr>
        <w:t xml:space="preserve"> Москва, 2009. – 848 с.</w:t>
      </w:r>
    </w:p>
    <w:p w:rsidR="00A1283D" w:rsidRPr="00A1283D" w:rsidRDefault="00A1283D" w:rsidP="00A1283D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http://nsportal.ru (статья по теме:</w:t>
      </w:r>
      <w:proofErr w:type="gramEnd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«Использование </w:t>
      </w:r>
      <w:proofErr w:type="spellStart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медиатехнологий</w:t>
      </w:r>
      <w:proofErr w:type="spellEnd"/>
      <w:r w:rsidRPr="00A12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образовательном процессе ДОУ).</w:t>
      </w:r>
      <w:proofErr w:type="gramEnd"/>
    </w:p>
    <w:p w:rsidR="007B7ADE" w:rsidRPr="00A1283D" w:rsidRDefault="007B7ADE">
      <w:pPr>
        <w:rPr>
          <w:sz w:val="28"/>
          <w:szCs w:val="28"/>
        </w:rPr>
      </w:pPr>
    </w:p>
    <w:sectPr w:rsidR="007B7ADE" w:rsidRPr="00A12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378E3"/>
    <w:multiLevelType w:val="hybridMultilevel"/>
    <w:tmpl w:val="9EC8FDA2"/>
    <w:lvl w:ilvl="0" w:tplc="26BE9DD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83D"/>
    <w:rsid w:val="007B7ADE"/>
    <w:rsid w:val="00A1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A1283D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12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8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A1283D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12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8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chart" Target="charts/chart3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chart" Target="charts/chart2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chart" Target="charts/chart1.xml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Критерий не сформирофан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0.4</c:v>
                </c:pt>
                <c:pt idx="1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FD-4194-B733-809962240D8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Критерий сформирован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0.1</c:v>
                </c:pt>
                <c:pt idx="1">
                  <c:v>0.55000000000000004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DFD-4194-B733-809962240D8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Критерий в стадии формирования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0.5</c:v>
                </c:pt>
                <c:pt idx="1">
                  <c:v>0.3500000000000002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DFD-4194-B733-809962240D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6699264"/>
        <c:axId val="33815296"/>
        <c:axId val="0"/>
      </c:bar3DChart>
      <c:catAx>
        <c:axId val="666992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3815296"/>
        <c:crosses val="autoZero"/>
        <c:auto val="1"/>
        <c:lblAlgn val="ctr"/>
        <c:lblOffset val="100"/>
        <c:noMultiLvlLbl val="0"/>
      </c:catAx>
      <c:valAx>
        <c:axId val="3381529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66699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Критерий не сформирован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0.2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FD-4194-B733-809962240D8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Критерий сформирован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0.2</c:v>
                </c:pt>
                <c:pt idx="1">
                  <c:v>0.75000000000000022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DFD-4194-B733-809962240D8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Критерий в стадии формироваания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0.6000000000000002</c:v>
                </c:pt>
                <c:pt idx="1">
                  <c:v>0.25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DFD-4194-B733-809962240D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841920"/>
        <c:axId val="33808384"/>
        <c:axId val="0"/>
      </c:bar3DChart>
      <c:catAx>
        <c:axId val="77841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3808384"/>
        <c:crosses val="autoZero"/>
        <c:auto val="1"/>
        <c:lblAlgn val="ctr"/>
        <c:lblOffset val="100"/>
        <c:noMultiLvlLbl val="0"/>
      </c:catAx>
      <c:valAx>
        <c:axId val="338083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77841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Лист1!$A$2:$A$5</c:f>
              <c:numCache>
                <c:formatCode>mmm\-yy</c:formatCode>
                <c:ptCount val="4"/>
                <c:pt idx="0">
                  <c:v>43344</c:v>
                </c:pt>
                <c:pt idx="1">
                  <c:v>43586</c:v>
                </c:pt>
                <c:pt idx="2">
                  <c:v>43709</c:v>
                </c:pt>
                <c:pt idx="3">
                  <c:v>43891</c:v>
                </c:pt>
              </c:numCache>
            </c:num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0.55000000000000004</c:v>
                </c:pt>
                <c:pt idx="2">
                  <c:v>0.2</c:v>
                </c:pt>
                <c:pt idx="3">
                  <c:v>0.75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DC-4956-B7AA-67F13214368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критериине сформированы некритерии не сформированы сформ+Таблица1[[#Заголовки];[Критерии сформированы]]ированы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Лист1!$A$2:$A$5</c:f>
              <c:numCache>
                <c:formatCode>mmm\-yy</c:formatCode>
                <c:ptCount val="4"/>
                <c:pt idx="0">
                  <c:v>43344</c:v>
                </c:pt>
                <c:pt idx="1">
                  <c:v>43586</c:v>
                </c:pt>
                <c:pt idx="2">
                  <c:v>43709</c:v>
                </c:pt>
                <c:pt idx="3">
                  <c:v>43891</c:v>
                </c:pt>
              </c:numCache>
            </c:numRef>
          </c:cat>
          <c:val>
            <c:numRef>
              <c:f>Лист1!$C$2:$C$5</c:f>
              <c:numCache>
                <c:formatCode>0%</c:formatCode>
                <c:ptCount val="4"/>
                <c:pt idx="0">
                  <c:v>0.4</c:v>
                </c:pt>
                <c:pt idx="1">
                  <c:v>0.1</c:v>
                </c:pt>
                <c:pt idx="2">
                  <c:v>0.2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8DC-4956-B7AA-67F13214368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Лист1!$A$2:$A$5</c:f>
              <c:numCache>
                <c:formatCode>mmm\-yy</c:formatCode>
                <c:ptCount val="4"/>
                <c:pt idx="0">
                  <c:v>43344</c:v>
                </c:pt>
                <c:pt idx="1">
                  <c:v>43586</c:v>
                </c:pt>
                <c:pt idx="2">
                  <c:v>43709</c:v>
                </c:pt>
                <c:pt idx="3">
                  <c:v>43891</c:v>
                </c:pt>
              </c:numCache>
            </c:numRef>
          </c:cat>
          <c:val>
            <c:numRef>
              <c:f>Лист1!$D$2:$D$5</c:f>
              <c:numCache>
                <c:formatCode>0%</c:formatCode>
                <c:ptCount val="4"/>
                <c:pt idx="0">
                  <c:v>0.5</c:v>
                </c:pt>
                <c:pt idx="1">
                  <c:v>0.35</c:v>
                </c:pt>
                <c:pt idx="2">
                  <c:v>0.6</c:v>
                </c:pt>
                <c:pt idx="3">
                  <c:v>0.25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8DC-4956-B7AA-67F13214368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7900672"/>
        <c:axId val="65264960"/>
        <c:axId val="0"/>
      </c:bar3DChart>
      <c:catAx>
        <c:axId val="127900672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65264960"/>
        <c:crosses val="autoZero"/>
        <c:auto val="0"/>
        <c:lblAlgn val="ctr"/>
        <c:lblOffset val="100"/>
        <c:noMultiLvlLbl val="0"/>
      </c:catAx>
      <c:valAx>
        <c:axId val="6526496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27900672"/>
        <c:crosses val="autoZero"/>
        <c:crossBetween val="between"/>
      </c:valAx>
    </c:plotArea>
    <c:legend>
      <c:legendPos val="r"/>
      <c:legendEntry>
        <c:idx val="0"/>
        <c:delete val="1"/>
      </c:legendEntry>
      <c:layout>
        <c:manualLayout>
          <c:xMode val="edge"/>
          <c:yMode val="edge"/>
          <c:x val="0.65013442884856865"/>
          <c:y val="0.1539577702040977"/>
          <c:w val="0.33595252767317174"/>
          <c:h val="0.54614695551115811"/>
        </c:manualLayout>
      </c:layout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2841</Words>
  <Characters>16194</Characters>
  <Application>Microsoft Office Word</Application>
  <DocSecurity>0</DocSecurity>
  <Lines>134</Lines>
  <Paragraphs>37</Paragraphs>
  <ScaleCrop>false</ScaleCrop>
  <Company/>
  <LinksUpToDate>false</LinksUpToDate>
  <CharactersWithSpaces>18998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CREATOR</dc:creator>
  <cp:lastModifiedBy>CREATOR</cp:lastModifiedBy>
  <cp:revision>1</cp:revision>
  <dcterms:created xsi:type="dcterms:W3CDTF">2021-12-18T12:31:00Z</dcterms:created>
  <dcterms:modified xsi:type="dcterms:W3CDTF">2021-12-18T12:38:00Z</dcterms:modified>
</cp:coreProperties>
</file>