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F32" w:rsidRPr="003B3DAD" w:rsidRDefault="00F95F32" w:rsidP="00F95F32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  <w:r w:rsidRPr="003B3DAD">
        <w:rPr>
          <w:rFonts w:eastAsia="Calibri" w:cs="Times New Roman"/>
          <w:sz w:val="24"/>
          <w:szCs w:val="24"/>
        </w:rPr>
        <w:t>Департамент образования администрации города Томска</w:t>
      </w:r>
    </w:p>
    <w:p w:rsidR="00F95F32" w:rsidRPr="003B3DAD" w:rsidRDefault="00F95F32" w:rsidP="00F95F32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  <w:r w:rsidRPr="003B3DAD">
        <w:rPr>
          <w:rFonts w:eastAsia="Calibri" w:cs="Times New Roman"/>
          <w:sz w:val="24"/>
          <w:szCs w:val="24"/>
        </w:rPr>
        <w:t>Муниципальное автономное образовательное учреждение дополнительного образования</w:t>
      </w:r>
    </w:p>
    <w:p w:rsidR="00F95F32" w:rsidRPr="003B3DAD" w:rsidRDefault="00F95F32" w:rsidP="00F95F32">
      <w:pPr>
        <w:spacing w:before="75" w:after="75" w:line="240" w:lineRule="auto"/>
        <w:jc w:val="center"/>
        <w:outlineLvl w:val="1"/>
        <w:rPr>
          <w:rFonts w:eastAsia="Calibri" w:cs="Times New Roman"/>
          <w:sz w:val="24"/>
          <w:szCs w:val="24"/>
        </w:rPr>
      </w:pPr>
      <w:r w:rsidRPr="003B3DAD">
        <w:rPr>
          <w:rFonts w:eastAsia="Calibri" w:cs="Times New Roman"/>
          <w:sz w:val="24"/>
          <w:szCs w:val="24"/>
        </w:rPr>
        <w:t>Дом детского творчества «У Белого озера» города Томска</w:t>
      </w: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F95F32">
      <w:pPr>
        <w:spacing w:after="0" w:line="240" w:lineRule="auto"/>
        <w:jc w:val="center"/>
        <w:rPr>
          <w:b/>
          <w:szCs w:val="28"/>
        </w:rPr>
      </w:pPr>
      <w:r w:rsidRPr="002061F1">
        <w:rPr>
          <w:b/>
          <w:szCs w:val="28"/>
        </w:rPr>
        <w:t>План-конспект занятия</w:t>
      </w:r>
    </w:p>
    <w:p w:rsidR="00F95F32" w:rsidRPr="002061F1" w:rsidRDefault="00F95F32" w:rsidP="00F95F32">
      <w:pPr>
        <w:spacing w:after="0" w:line="240" w:lineRule="auto"/>
        <w:jc w:val="center"/>
        <w:rPr>
          <w:b/>
          <w:szCs w:val="28"/>
        </w:rPr>
      </w:pPr>
      <w:r w:rsidRPr="002061F1">
        <w:rPr>
          <w:b/>
          <w:szCs w:val="28"/>
        </w:rPr>
        <w:t>«Знакомство с миром музыкальных профессий»</w:t>
      </w: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F95F32">
      <w:pPr>
        <w:spacing w:after="0" w:line="240" w:lineRule="auto"/>
        <w:jc w:val="center"/>
        <w:rPr>
          <w:b/>
          <w:szCs w:val="28"/>
        </w:rPr>
      </w:pPr>
      <w:r w:rsidRPr="00F95F32">
        <w:rPr>
          <w:b/>
          <w:noProof/>
          <w:szCs w:val="28"/>
          <w:lang w:eastAsia="ru-RU"/>
        </w:rPr>
        <w:drawing>
          <wp:inline distT="0" distB="0" distL="0" distR="0">
            <wp:extent cx="3990975" cy="2873367"/>
            <wp:effectExtent l="0" t="0" r="0" b="3810"/>
            <wp:docPr id="8" name="Рисунок 8" descr="C:\Users\USER\Desktop\Ира Рубан\2021-2022\anekdot-pro-repeticiyu-orkestra_po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ра Рубан\2021-2022\anekdot-pro-repeticiyu-orkestra_pos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239" cy="288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Pr="00F95F32" w:rsidRDefault="00F95F32" w:rsidP="00F95F32">
      <w:pPr>
        <w:spacing w:after="0" w:line="240" w:lineRule="auto"/>
        <w:jc w:val="right"/>
        <w:rPr>
          <w:szCs w:val="28"/>
        </w:rPr>
      </w:pPr>
      <w:r w:rsidRPr="00F95F32">
        <w:rPr>
          <w:szCs w:val="28"/>
        </w:rPr>
        <w:t>Рубан Ирина Сергеевна,</w:t>
      </w:r>
    </w:p>
    <w:p w:rsidR="00F95F32" w:rsidRPr="00F95F32" w:rsidRDefault="00F95F32" w:rsidP="00F95F32">
      <w:pPr>
        <w:spacing w:after="0" w:line="240" w:lineRule="auto"/>
        <w:jc w:val="right"/>
        <w:rPr>
          <w:b/>
          <w:i/>
          <w:szCs w:val="28"/>
        </w:rPr>
      </w:pPr>
      <w:proofErr w:type="gramStart"/>
      <w:r w:rsidRPr="00F95F32">
        <w:rPr>
          <w:szCs w:val="28"/>
        </w:rPr>
        <w:t>педагог</w:t>
      </w:r>
      <w:proofErr w:type="gramEnd"/>
      <w:r w:rsidRPr="00F95F32">
        <w:rPr>
          <w:szCs w:val="28"/>
        </w:rPr>
        <w:t xml:space="preserve"> дополнительного образования</w:t>
      </w:r>
      <w:r w:rsidRPr="00F95F32">
        <w:rPr>
          <w:b/>
          <w:i/>
          <w:szCs w:val="28"/>
        </w:rPr>
        <w:t xml:space="preserve"> </w:t>
      </w: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F95F32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Томск 2021</w:t>
      </w: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0E37F3">
      <w:pPr>
        <w:spacing w:after="0" w:line="240" w:lineRule="auto"/>
        <w:rPr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b/>
          <w:szCs w:val="28"/>
        </w:rPr>
      </w:pPr>
      <w:r>
        <w:rPr>
          <w:b/>
          <w:szCs w:val="28"/>
        </w:rPr>
        <w:t>Содержание</w:t>
      </w:r>
    </w:p>
    <w:p w:rsidR="00F95F32" w:rsidRPr="00061797" w:rsidRDefault="00F95F32" w:rsidP="00F95F32">
      <w:pPr>
        <w:pStyle w:val="a9"/>
        <w:numPr>
          <w:ilvl w:val="0"/>
          <w:numId w:val="5"/>
        </w:numPr>
        <w:tabs>
          <w:tab w:val="left" w:pos="142"/>
        </w:tabs>
        <w:spacing w:after="0"/>
        <w:ind w:right="-1"/>
        <w:jc w:val="both"/>
        <w:rPr>
          <w:szCs w:val="28"/>
        </w:rPr>
      </w:pPr>
      <w:r w:rsidRPr="00061797">
        <w:rPr>
          <w:szCs w:val="28"/>
        </w:rPr>
        <w:t>Пояснительная записка………………………………………………</w:t>
      </w:r>
      <w:proofErr w:type="gramStart"/>
      <w:r w:rsidRPr="00061797">
        <w:rPr>
          <w:szCs w:val="28"/>
        </w:rPr>
        <w:t>…….</w:t>
      </w:r>
      <w:proofErr w:type="gramEnd"/>
      <w:r w:rsidRPr="00061797">
        <w:rPr>
          <w:szCs w:val="28"/>
        </w:rPr>
        <w:t>2</w:t>
      </w:r>
    </w:p>
    <w:p w:rsidR="00F95F32" w:rsidRPr="00061797" w:rsidRDefault="00F95F32" w:rsidP="00F95F32">
      <w:pPr>
        <w:pStyle w:val="a9"/>
        <w:numPr>
          <w:ilvl w:val="0"/>
          <w:numId w:val="5"/>
        </w:numPr>
        <w:tabs>
          <w:tab w:val="left" w:pos="142"/>
        </w:tabs>
        <w:spacing w:after="0"/>
        <w:ind w:right="-1"/>
        <w:jc w:val="both"/>
        <w:rPr>
          <w:szCs w:val="28"/>
        </w:rPr>
      </w:pPr>
      <w:r w:rsidRPr="00061797">
        <w:rPr>
          <w:szCs w:val="28"/>
        </w:rPr>
        <w:t>План-конспект занятия………………………………………………</w:t>
      </w:r>
      <w:proofErr w:type="gramStart"/>
      <w:r w:rsidRPr="00061797">
        <w:rPr>
          <w:szCs w:val="28"/>
        </w:rPr>
        <w:t>……</w:t>
      </w:r>
      <w:r w:rsidR="00061797" w:rsidRPr="00061797">
        <w:rPr>
          <w:szCs w:val="28"/>
        </w:rPr>
        <w:t>.</w:t>
      </w:r>
      <w:proofErr w:type="gramEnd"/>
      <w:r w:rsidR="00061797" w:rsidRPr="00061797">
        <w:rPr>
          <w:szCs w:val="28"/>
        </w:rPr>
        <w:t>4</w:t>
      </w:r>
    </w:p>
    <w:p w:rsidR="00F95F32" w:rsidRPr="00061797" w:rsidRDefault="00F95F32" w:rsidP="00F95F32">
      <w:pPr>
        <w:pStyle w:val="a9"/>
        <w:numPr>
          <w:ilvl w:val="0"/>
          <w:numId w:val="5"/>
        </w:numPr>
        <w:tabs>
          <w:tab w:val="left" w:pos="142"/>
        </w:tabs>
        <w:spacing w:after="0"/>
        <w:ind w:right="-1"/>
        <w:jc w:val="both"/>
        <w:rPr>
          <w:szCs w:val="28"/>
        </w:rPr>
      </w:pPr>
      <w:r w:rsidRPr="00061797">
        <w:rPr>
          <w:szCs w:val="28"/>
        </w:rPr>
        <w:t>Список литературы…………………………………………………</w:t>
      </w:r>
      <w:proofErr w:type="gramStart"/>
      <w:r w:rsidRPr="00061797">
        <w:rPr>
          <w:szCs w:val="28"/>
        </w:rPr>
        <w:t>…….</w:t>
      </w:r>
      <w:proofErr w:type="gramEnd"/>
      <w:r w:rsidRPr="00061797">
        <w:rPr>
          <w:szCs w:val="28"/>
        </w:rPr>
        <w:t>.</w:t>
      </w:r>
      <w:r w:rsidR="00061797" w:rsidRPr="00061797">
        <w:rPr>
          <w:szCs w:val="28"/>
        </w:rPr>
        <w:t>13</w:t>
      </w:r>
    </w:p>
    <w:p w:rsidR="00F95F32" w:rsidRPr="00061797" w:rsidRDefault="00F95F32" w:rsidP="00F95F32">
      <w:pPr>
        <w:pStyle w:val="a9"/>
        <w:numPr>
          <w:ilvl w:val="0"/>
          <w:numId w:val="5"/>
        </w:numPr>
        <w:tabs>
          <w:tab w:val="left" w:pos="142"/>
        </w:tabs>
        <w:spacing w:after="0"/>
        <w:ind w:right="-1"/>
        <w:jc w:val="both"/>
        <w:rPr>
          <w:szCs w:val="28"/>
        </w:rPr>
      </w:pPr>
      <w:r w:rsidRPr="00061797">
        <w:rPr>
          <w:szCs w:val="28"/>
        </w:rPr>
        <w:t>Приложение. Презентация…………………………………………</w:t>
      </w:r>
      <w:proofErr w:type="gramStart"/>
      <w:r w:rsidRPr="00061797">
        <w:rPr>
          <w:szCs w:val="28"/>
        </w:rPr>
        <w:t>…….</w:t>
      </w:r>
      <w:proofErr w:type="gramEnd"/>
      <w:r w:rsidRPr="00061797">
        <w:rPr>
          <w:szCs w:val="28"/>
        </w:rPr>
        <w:t>.</w:t>
      </w:r>
      <w:r w:rsidR="00061797" w:rsidRPr="00061797">
        <w:rPr>
          <w:szCs w:val="28"/>
        </w:rPr>
        <w:t>14</w:t>
      </w: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  <w:bookmarkStart w:id="0" w:name="_GoBack"/>
      <w:bookmarkEnd w:id="0"/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</w:p>
    <w:p w:rsidR="00F95F32" w:rsidRDefault="00F95F32" w:rsidP="00061797">
      <w:pPr>
        <w:tabs>
          <w:tab w:val="left" w:pos="142"/>
        </w:tabs>
        <w:spacing w:after="0"/>
        <w:ind w:right="-1"/>
        <w:rPr>
          <w:rFonts w:eastAsia="Calibri" w:cs="Times New Roman"/>
          <w:b/>
          <w:szCs w:val="28"/>
        </w:rPr>
      </w:pPr>
    </w:p>
    <w:p w:rsidR="00061797" w:rsidRDefault="00061797" w:rsidP="00061797">
      <w:pPr>
        <w:tabs>
          <w:tab w:val="left" w:pos="142"/>
        </w:tabs>
        <w:spacing w:after="0"/>
        <w:ind w:right="-1"/>
        <w:rPr>
          <w:rFonts w:eastAsia="Calibri" w:cs="Times New Roman"/>
          <w:b/>
          <w:szCs w:val="28"/>
        </w:rPr>
      </w:pPr>
    </w:p>
    <w:p w:rsidR="00061797" w:rsidRDefault="00061797" w:rsidP="00061797">
      <w:pPr>
        <w:tabs>
          <w:tab w:val="left" w:pos="142"/>
        </w:tabs>
        <w:spacing w:after="0"/>
        <w:ind w:right="-1"/>
        <w:rPr>
          <w:rFonts w:eastAsia="Calibri" w:cs="Times New Roman"/>
          <w:b/>
          <w:szCs w:val="28"/>
        </w:rPr>
      </w:pPr>
    </w:p>
    <w:p w:rsidR="00061797" w:rsidRDefault="00061797" w:rsidP="00061797">
      <w:pPr>
        <w:tabs>
          <w:tab w:val="left" w:pos="142"/>
        </w:tabs>
        <w:spacing w:after="0"/>
        <w:ind w:right="-1"/>
        <w:rPr>
          <w:rFonts w:eastAsia="Calibri" w:cs="Times New Roman"/>
          <w:b/>
          <w:szCs w:val="28"/>
        </w:rPr>
      </w:pPr>
    </w:p>
    <w:p w:rsidR="00061797" w:rsidRDefault="00061797" w:rsidP="00061797">
      <w:pPr>
        <w:tabs>
          <w:tab w:val="left" w:pos="142"/>
        </w:tabs>
        <w:spacing w:after="0"/>
        <w:ind w:right="-1"/>
        <w:rPr>
          <w:rFonts w:eastAsia="Calibri" w:cs="Times New Roman"/>
          <w:b/>
          <w:szCs w:val="28"/>
        </w:rPr>
      </w:pPr>
    </w:p>
    <w:p w:rsidR="000E37F3" w:rsidRPr="002061F1" w:rsidRDefault="000E37F3" w:rsidP="00F95F32">
      <w:pPr>
        <w:tabs>
          <w:tab w:val="left" w:pos="142"/>
        </w:tabs>
        <w:spacing w:after="0"/>
        <w:ind w:right="-1"/>
        <w:jc w:val="center"/>
        <w:rPr>
          <w:rFonts w:eastAsia="Calibri" w:cs="Times New Roman"/>
          <w:b/>
          <w:szCs w:val="28"/>
        </w:rPr>
      </w:pPr>
      <w:r w:rsidRPr="002061F1">
        <w:rPr>
          <w:rFonts w:eastAsia="Calibri" w:cs="Times New Roman"/>
          <w:b/>
          <w:szCs w:val="28"/>
        </w:rPr>
        <w:t>Пояснительная записка</w:t>
      </w:r>
    </w:p>
    <w:p w:rsidR="000E37F3" w:rsidRDefault="000E37F3" w:rsidP="000E37F3">
      <w:pPr>
        <w:pStyle w:val="a3"/>
        <w:shd w:val="clear" w:color="auto" w:fill="FFFFFF"/>
        <w:spacing w:before="0" w:beforeAutospacing="0" w:after="0" w:afterAutospacing="0" w:line="312" w:lineRule="atLeast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3205A">
        <w:rPr>
          <w:rFonts w:eastAsia="Calibri"/>
          <w:sz w:val="28"/>
          <w:szCs w:val="28"/>
        </w:rPr>
        <w:t xml:space="preserve">Занятие разработано и проведено педагогом дополнительного образования объединения «Поем под гитару», «Поем под укулеле». </w:t>
      </w:r>
      <w:r w:rsidRPr="0013205A">
        <w:rPr>
          <w:color w:val="000000"/>
          <w:sz w:val="28"/>
          <w:szCs w:val="28"/>
          <w:shd w:val="clear" w:color="auto" w:fill="FFFFFF"/>
        </w:rPr>
        <w:t>Как известно, занятия музыкой, игра на музыкальном инструменте, знакомство с миром музыкальных произведений формируют дух, эстетические взгляды на жизнь, заряжают энергией, в подростковом возрасте – это важный момент, для становления личности.</w:t>
      </w:r>
      <w:r>
        <w:rPr>
          <w:color w:val="000000"/>
          <w:sz w:val="28"/>
          <w:szCs w:val="28"/>
          <w:shd w:val="clear" w:color="auto" w:fill="FFFFFF"/>
        </w:rPr>
        <w:t xml:space="preserve"> Знакомство с миром музыкальных профессий на занятиях по гитаре и укулеле способствуют расширению кругозора, профессиональному самоопределению подростка, позволяет увидеть тонкости профессионального мастерства. </w:t>
      </w:r>
    </w:p>
    <w:p w:rsidR="00F95F32" w:rsidRDefault="00F95F32" w:rsidP="00F95F32">
      <w:pPr>
        <w:spacing w:after="0" w:line="240" w:lineRule="auto"/>
        <w:rPr>
          <w:b/>
          <w:i/>
          <w:szCs w:val="28"/>
        </w:rPr>
      </w:pPr>
    </w:p>
    <w:p w:rsidR="00F95F32" w:rsidRPr="002061F1" w:rsidRDefault="00F95F32" w:rsidP="00F95F32">
      <w:pPr>
        <w:spacing w:after="0" w:line="240" w:lineRule="auto"/>
        <w:jc w:val="center"/>
        <w:rPr>
          <w:b/>
          <w:szCs w:val="28"/>
        </w:rPr>
      </w:pPr>
      <w:r w:rsidRPr="00F95F32">
        <w:rPr>
          <w:b/>
          <w:i/>
          <w:szCs w:val="28"/>
        </w:rPr>
        <w:t xml:space="preserve">Тема занятия: </w:t>
      </w:r>
      <w:r w:rsidRPr="002061F1">
        <w:rPr>
          <w:b/>
          <w:szCs w:val="28"/>
        </w:rPr>
        <w:t>«Знакомство с миром музыкальных профессий»</w:t>
      </w:r>
    </w:p>
    <w:p w:rsidR="00F95F32" w:rsidRPr="00A33D94" w:rsidRDefault="00F95F32" w:rsidP="00F95F32">
      <w:pPr>
        <w:pStyle w:val="a3"/>
        <w:shd w:val="clear" w:color="auto" w:fill="FFFFFF"/>
        <w:spacing w:before="0" w:beforeAutospacing="0" w:after="0" w:afterAutospacing="0" w:line="312" w:lineRule="atLeast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 xml:space="preserve">Тип занятия: вводное, </w:t>
      </w:r>
      <w:r w:rsidRPr="002061F1">
        <w:rPr>
          <w:rFonts w:eastAsia="Times New Roman" w:cs="Times New Roman"/>
          <w:szCs w:val="28"/>
        </w:rPr>
        <w:t>ознакомление с новым видом деятельности.</w:t>
      </w: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>Продолжительность занятия: 45 минут</w:t>
      </w: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993" w:hanging="426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 xml:space="preserve">Оборудование: </w:t>
      </w:r>
      <w:r w:rsidRPr="002061F1">
        <w:rPr>
          <w:szCs w:val="28"/>
        </w:rPr>
        <w:t>ноутбук.</w:t>
      </w: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>Методическое оснащение: презентация.</w:t>
      </w: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>Характеристика группы: 2 ребенка, 11 лет, 1 года обучения, начальный уровень освоения.</w:t>
      </w: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993" w:hanging="426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>Цель занятия:</w:t>
      </w:r>
      <w:r w:rsidRPr="002061F1">
        <w:rPr>
          <w:szCs w:val="28"/>
        </w:rPr>
        <w:t xml:space="preserve"> актуализация интереса детей к музыкальным профессиям.</w:t>
      </w:r>
    </w:p>
    <w:p w:rsidR="000E37F3" w:rsidRPr="002061F1" w:rsidRDefault="000E37F3" w:rsidP="000E37F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cs="Times New Roman"/>
          <w:color w:val="000000"/>
          <w:szCs w:val="28"/>
        </w:rPr>
      </w:pPr>
      <w:r w:rsidRPr="002061F1">
        <w:rPr>
          <w:rFonts w:cs="Times New Roman"/>
          <w:color w:val="000000"/>
          <w:szCs w:val="28"/>
        </w:rPr>
        <w:t>Задачи</w:t>
      </w:r>
      <w:r w:rsidRPr="002061F1">
        <w:rPr>
          <w:szCs w:val="28"/>
        </w:rPr>
        <w:t>:</w:t>
      </w:r>
    </w:p>
    <w:p w:rsidR="000E37F3" w:rsidRPr="002061F1" w:rsidRDefault="000E37F3" w:rsidP="000E37F3">
      <w:pPr>
        <w:numPr>
          <w:ilvl w:val="0"/>
          <w:numId w:val="2"/>
        </w:numPr>
        <w:spacing w:after="0" w:line="240" w:lineRule="auto"/>
        <w:rPr>
          <w:szCs w:val="28"/>
        </w:rPr>
      </w:pPr>
      <w:r w:rsidRPr="002061F1">
        <w:rPr>
          <w:szCs w:val="28"/>
        </w:rPr>
        <w:t>Создание образовательной среды, способствующей погружению детей в тему занятия;</w:t>
      </w:r>
    </w:p>
    <w:p w:rsidR="000E37F3" w:rsidRPr="002061F1" w:rsidRDefault="000E37F3" w:rsidP="000E37F3">
      <w:pPr>
        <w:numPr>
          <w:ilvl w:val="0"/>
          <w:numId w:val="2"/>
        </w:numPr>
        <w:spacing w:after="0" w:line="240" w:lineRule="auto"/>
        <w:rPr>
          <w:szCs w:val="28"/>
        </w:rPr>
      </w:pPr>
      <w:r w:rsidRPr="002061F1">
        <w:rPr>
          <w:szCs w:val="28"/>
        </w:rPr>
        <w:t>Активизация познавательной активности;</w:t>
      </w:r>
    </w:p>
    <w:p w:rsidR="000E37F3" w:rsidRPr="002061F1" w:rsidRDefault="000E37F3" w:rsidP="000E37F3">
      <w:pPr>
        <w:numPr>
          <w:ilvl w:val="0"/>
          <w:numId w:val="2"/>
        </w:numPr>
        <w:spacing w:after="0" w:line="240" w:lineRule="auto"/>
        <w:rPr>
          <w:szCs w:val="28"/>
        </w:rPr>
      </w:pPr>
      <w:r w:rsidRPr="002061F1">
        <w:rPr>
          <w:szCs w:val="28"/>
        </w:rPr>
        <w:t>Актуализация и обогащение знаний детей об музыкальных профессий.</w:t>
      </w:r>
    </w:p>
    <w:p w:rsidR="000E37F3" w:rsidRPr="002061F1" w:rsidRDefault="000E37F3" w:rsidP="000E37F3">
      <w:pPr>
        <w:spacing w:after="0" w:line="240" w:lineRule="auto"/>
        <w:ind w:firstLine="567"/>
        <w:rPr>
          <w:rFonts w:cs="Times New Roman"/>
          <w:szCs w:val="28"/>
        </w:rPr>
      </w:pPr>
    </w:p>
    <w:p w:rsidR="000E37F3" w:rsidRPr="002061F1" w:rsidRDefault="000E37F3" w:rsidP="000E37F3">
      <w:pPr>
        <w:spacing w:after="0" w:line="240" w:lineRule="auto"/>
        <w:rPr>
          <w:rFonts w:cs="Times New Roman"/>
          <w:sz w:val="24"/>
          <w:szCs w:val="24"/>
        </w:rPr>
      </w:pPr>
    </w:p>
    <w:p w:rsidR="000E37F3" w:rsidRPr="002061F1" w:rsidRDefault="000E37F3" w:rsidP="000E37F3">
      <w:pPr>
        <w:spacing w:after="0" w:line="240" w:lineRule="auto"/>
        <w:ind w:firstLine="567"/>
        <w:rPr>
          <w:rFonts w:cs="Times New Roman"/>
          <w:sz w:val="24"/>
          <w:szCs w:val="24"/>
        </w:rPr>
      </w:pPr>
    </w:p>
    <w:p w:rsidR="000E37F3" w:rsidRPr="002061F1" w:rsidRDefault="000E37F3" w:rsidP="000E37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rPr>
          <w:rFonts w:cs="Times New Roman"/>
          <w:sz w:val="24"/>
          <w:szCs w:val="24"/>
        </w:rPr>
      </w:pPr>
    </w:p>
    <w:p w:rsidR="00061797" w:rsidRDefault="00061797" w:rsidP="00061797">
      <w:pPr>
        <w:jc w:val="center"/>
        <w:rPr>
          <w:b/>
        </w:rPr>
        <w:sectPr w:rsidR="00061797" w:rsidSect="00061797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61797" w:rsidRDefault="00061797" w:rsidP="00061797">
      <w:pPr>
        <w:jc w:val="center"/>
        <w:rPr>
          <w:b/>
        </w:rPr>
      </w:pPr>
    </w:p>
    <w:p w:rsidR="00F95F32" w:rsidRPr="00061797" w:rsidRDefault="00061797" w:rsidP="00061797">
      <w:pPr>
        <w:jc w:val="center"/>
        <w:rPr>
          <w:b/>
        </w:rPr>
      </w:pPr>
      <w:r w:rsidRPr="00252C0C">
        <w:rPr>
          <w:b/>
        </w:rPr>
        <w:t>План-конспект занятия</w:t>
      </w:r>
    </w:p>
    <w:tbl>
      <w:tblPr>
        <w:tblStyle w:val="1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39"/>
        <w:gridCol w:w="1304"/>
        <w:gridCol w:w="4111"/>
        <w:gridCol w:w="1843"/>
        <w:gridCol w:w="1559"/>
        <w:gridCol w:w="1559"/>
        <w:gridCol w:w="1843"/>
        <w:gridCol w:w="1559"/>
      </w:tblGrid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2061F1" w:rsidRDefault="000E37F3" w:rsidP="009F1F80">
            <w:pPr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b/>
                <w:color w:val="000000"/>
                <w:sz w:val="24"/>
                <w:szCs w:val="24"/>
              </w:rPr>
              <w:t>Этапы,</w:t>
            </w:r>
          </w:p>
          <w:p w:rsidR="000E37F3" w:rsidRPr="002061F1" w:rsidRDefault="000E37F3" w:rsidP="009F1F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gramStart"/>
            <w:r w:rsidRPr="002061F1">
              <w:rPr>
                <w:rFonts w:cs="Times New Roman"/>
                <w:b/>
                <w:sz w:val="24"/>
                <w:szCs w:val="24"/>
              </w:rPr>
              <w:t>основное</w:t>
            </w:r>
            <w:proofErr w:type="gramEnd"/>
            <w:r w:rsidRPr="002061F1">
              <w:rPr>
                <w:rFonts w:cs="Times New Roman"/>
                <w:b/>
                <w:sz w:val="24"/>
                <w:szCs w:val="24"/>
              </w:rPr>
              <w:t xml:space="preserve"> содержание</w:t>
            </w:r>
          </w:p>
        </w:tc>
        <w:tc>
          <w:tcPr>
            <w:tcW w:w="4111" w:type="dxa"/>
          </w:tcPr>
          <w:p w:rsidR="000E37F3" w:rsidRPr="002061F1" w:rsidRDefault="000E37F3" w:rsidP="009F1F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061F1">
              <w:rPr>
                <w:rFonts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061F1">
              <w:rPr>
                <w:rFonts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559" w:type="dxa"/>
          </w:tcPr>
          <w:p w:rsidR="000E37F3" w:rsidRPr="002061F1" w:rsidRDefault="000E37F3" w:rsidP="009F1F80">
            <w:pPr>
              <w:shd w:val="clear" w:color="auto" w:fill="FFFFFF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Методы</w:t>
            </w:r>
          </w:p>
          <w:p w:rsidR="000E37F3" w:rsidRPr="002061F1" w:rsidRDefault="000E37F3" w:rsidP="009F1F80">
            <w:pPr>
              <w:shd w:val="clear" w:color="auto" w:fill="FFFFFF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образовательной</w:t>
            </w:r>
            <w:proofErr w:type="gramEnd"/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деятельности</w:t>
            </w:r>
          </w:p>
          <w:p w:rsidR="000E37F3" w:rsidRPr="002061F1" w:rsidRDefault="000E37F3" w:rsidP="009F1F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shd w:val="clear" w:color="auto" w:fill="FFFFFF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Формы образовательной деятельности</w:t>
            </w:r>
          </w:p>
          <w:p w:rsidR="000E37F3" w:rsidRPr="002061F1" w:rsidRDefault="000E37F3" w:rsidP="009F1F80">
            <w:pPr>
              <w:shd w:val="clear" w:color="auto" w:fill="FFFFFF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E37F3" w:rsidRPr="002061F1" w:rsidRDefault="000E37F3" w:rsidP="009F1F80">
            <w:pPr>
              <w:shd w:val="clear" w:color="auto" w:fill="FFFFFF"/>
              <w:tabs>
                <w:tab w:val="left" w:pos="0"/>
              </w:tabs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Прогнозируемый результат образовательной деятельности</w:t>
            </w:r>
          </w:p>
        </w:tc>
        <w:tc>
          <w:tcPr>
            <w:tcW w:w="1559" w:type="dxa"/>
          </w:tcPr>
          <w:p w:rsidR="000E37F3" w:rsidRDefault="000E37F3" w:rsidP="009F1F80">
            <w:pPr>
              <w:shd w:val="clear" w:color="auto" w:fill="FFFFFF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>Учебно</w:t>
            </w:r>
            <w:proofErr w:type="spellEnd"/>
            <w:r w:rsidRPr="002061F1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– методическое обеспечение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(Презентация)</w:t>
            </w:r>
          </w:p>
          <w:p w:rsidR="000E37F3" w:rsidRPr="002061F1" w:rsidRDefault="000E37F3" w:rsidP="009F1F80">
            <w:pPr>
              <w:shd w:val="clear" w:color="auto" w:fill="FFFFFF"/>
              <w:jc w:val="center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E37F3" w:rsidRPr="002061F1" w:rsidTr="009F1F80">
        <w:trPr>
          <w:trHeight w:val="597"/>
        </w:trPr>
        <w:tc>
          <w:tcPr>
            <w:tcW w:w="53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jc w:val="center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395721">
              <w:rPr>
                <w:rFonts w:cs="Times New Roman"/>
                <w:color w:val="000000"/>
                <w:sz w:val="24"/>
                <w:szCs w:val="24"/>
              </w:rPr>
              <w:t>1</w:t>
            </w:r>
            <w:r w:rsidRPr="002061F1">
              <w:rPr>
                <w:rFonts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304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Организационный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</w:p>
          <w:p w:rsidR="000E37F3" w:rsidRPr="00E34A4A" w:rsidRDefault="000E37F3" w:rsidP="009F1F80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E34A4A" w:rsidRDefault="000E37F3" w:rsidP="009F1F80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Организация пространства</w:t>
            </w:r>
          </w:p>
        </w:tc>
        <w:tc>
          <w:tcPr>
            <w:tcW w:w="4111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Контакт педагога и микро-группы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Полная готовность микро-группы к работе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Педагог приветствует детей.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 xml:space="preserve">Заходят в кабинет 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 xml:space="preserve">Занимает место удобное для просмотра презентации </w:t>
            </w:r>
          </w:p>
        </w:tc>
        <w:tc>
          <w:tcPr>
            <w:tcW w:w="1559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 xml:space="preserve">Словесный (беседа) 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843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Снятие эмоционального напряжения и создание дружеской атмосферы располагающей к совместной деятельности</w:t>
            </w:r>
          </w:p>
        </w:tc>
        <w:tc>
          <w:tcPr>
            <w:tcW w:w="1559" w:type="dxa"/>
          </w:tcPr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Презентация</w:t>
            </w:r>
            <w:r>
              <w:rPr>
                <w:rFonts w:cs="Times New Roman"/>
                <w:sz w:val="24"/>
                <w:szCs w:val="24"/>
              </w:rPr>
              <w:br/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E34A4A">
              <w:rPr>
                <w:rFonts w:cs="Times New Roman"/>
                <w:sz w:val="24"/>
                <w:szCs w:val="24"/>
              </w:rPr>
              <w:t xml:space="preserve">лайд 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304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>Основной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0E37F3" w:rsidRPr="002061F1" w:rsidTr="009F1F80">
        <w:trPr>
          <w:trHeight w:val="5518"/>
        </w:trPr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1304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Погружение в тему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Определение темы и цели занятия. Выявление стартовой готовности детей, активизация познавательной активности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Музыку любят многие люди. Некоторые лишь слушают ее, подпевают любимым композициям или же играют на каком-либо инструменте «для души» как и ребята, которые посещают наше объединение. Другие же занимаются музыкой профессионально.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Сегодня мы поговорим о самых распространённых музыкальных профессиях. Какие музыкальные профессии бывают? Кто такой композитор и зачем нужен музыкальный продюсер?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Познакомимся с представителями музыкальных профессий.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Сначала рассмотрим группу музыкальных профессий, которая связана с созданием музыки. Это композиторы и аранжировщики. </w:t>
            </w: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Дети отвечают на вопросы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Словесный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Метод наводящих вопросов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Фронтальный с элементами индивидуализации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Постановка цели занятия и</w:t>
            </w:r>
          </w:p>
        </w:tc>
        <w:tc>
          <w:tcPr>
            <w:tcW w:w="1559" w:type="dxa"/>
          </w:tcPr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Презентация</w:t>
            </w:r>
          </w:p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2061F1">
              <w:rPr>
                <w:rFonts w:cs="Times New Roman"/>
                <w:sz w:val="24"/>
                <w:szCs w:val="24"/>
              </w:rPr>
              <w:t xml:space="preserve">лайд 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rPr>
          <w:trHeight w:val="273"/>
        </w:trPr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1304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Композиторы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Композиторы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Композиторы пишут музыку для песен, спектаклей, фильмов, а также для исполнения в концертных залах.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</w:p>
          <w:p w:rsidR="000E37F3" w:rsidRPr="00E34A4A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Профессия композитора предполагает наличие творческого дарования и требует специального обучения технике композиции, музыкально-теоретическим и музыкально-историческим дисциплинам. В стандартном случае композитор записывает свои </w:t>
            </w:r>
            <w:r w:rsidRPr="00E34A4A">
              <w:rPr>
                <w:rFonts w:cs="Times New Roman"/>
                <w:color w:val="000000"/>
                <w:sz w:val="24"/>
                <w:szCs w:val="24"/>
              </w:rPr>
              <w:lastRenderedPageBreak/>
              <w:t>сочинения, которую затем исполняет музыкант.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Каких композиторов вы знаете? 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Например современные композиторы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E34A4A">
              <w:rPr>
                <w:rFonts w:cs="Times New Roman"/>
                <w:color w:val="000000"/>
                <w:sz w:val="24"/>
                <w:szCs w:val="24"/>
              </w:rPr>
              <w:t>Ханс</w:t>
            </w:r>
            <w:proofErr w:type="spellEnd"/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4A4A">
              <w:rPr>
                <w:rFonts w:cs="Times New Roman"/>
                <w:color w:val="000000"/>
                <w:sz w:val="24"/>
                <w:szCs w:val="24"/>
              </w:rPr>
              <w:t>Циммер</w:t>
            </w:r>
            <w:proofErr w:type="spellEnd"/>
          </w:p>
          <w:p w:rsidR="000E37F3" w:rsidRPr="00E34A4A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Немецкий </w:t>
            </w:r>
            <w:proofErr w:type="spellStart"/>
            <w:r w:rsidRPr="00E34A4A">
              <w:rPr>
                <w:rFonts w:cs="Times New Roman"/>
                <w:color w:val="000000"/>
                <w:sz w:val="24"/>
                <w:szCs w:val="24"/>
              </w:rPr>
              <w:t>кинокомпозитор</w:t>
            </w:r>
            <w:proofErr w:type="spellEnd"/>
            <w:r w:rsidRPr="00E34A4A">
              <w:rPr>
                <w:rFonts w:cs="Times New Roman"/>
                <w:color w:val="000000"/>
                <w:sz w:val="24"/>
                <w:szCs w:val="24"/>
              </w:rPr>
              <w:t>, известный своей музыкой к кинофильмам и компьютерным играм.</w:t>
            </w:r>
            <w:r w:rsidRPr="00E34A4A">
              <w:rPr>
                <w:rFonts w:ascii="PT Astra Sans" w:hAnsi="PT Astra Sans"/>
                <w:sz w:val="24"/>
              </w:rPr>
              <w:t xml:space="preserve"> </w:t>
            </w:r>
            <w:r w:rsidRPr="00E34A4A">
              <w:rPr>
                <w:rFonts w:cs="Times New Roman"/>
                <w:color w:val="000000"/>
                <w:sz w:val="24"/>
                <w:szCs w:val="24"/>
              </w:rPr>
              <w:t>Лауреат премии «Оскар», двукратный лауреат премии «Золотой глобус», трёхкратный лауреат премии «</w:t>
            </w:r>
            <w:proofErr w:type="spellStart"/>
            <w:r w:rsidRPr="00E34A4A">
              <w:rPr>
                <w:rFonts w:cs="Times New Roman"/>
                <w:color w:val="000000"/>
                <w:sz w:val="24"/>
                <w:szCs w:val="24"/>
              </w:rPr>
              <w:t>Грэмми</w:t>
            </w:r>
            <w:proofErr w:type="spellEnd"/>
            <w:r w:rsidRPr="00E34A4A">
              <w:rPr>
                <w:rFonts w:cs="Times New Roman"/>
                <w:color w:val="000000"/>
                <w:sz w:val="24"/>
                <w:szCs w:val="24"/>
              </w:rPr>
              <w:t>».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Наиболее известен по музыке к таким фильмам и мультфильмам, как «Король Лев», к сериям фильмов «Пираты Карибского моря», «Тёмный рыцарь», «Шерлок Холмс».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Алексей Львович Рыбников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Советский и российский композитор, продюсер. Народный артист Российской Федерации (1999). В 1967 году с отличием окончил консерваторию, а в 1969 году — аспирантуру по классу этого же композитора. Алексей Рыбников — автор музыки к многочисленным кинофильмам, музыкальным спектаклям, а также рок-опер «Звезда и смерть Хоакина </w:t>
            </w:r>
            <w:proofErr w:type="spellStart"/>
            <w:r w:rsidRPr="00E34A4A">
              <w:rPr>
                <w:rFonts w:cs="Times New Roman"/>
                <w:color w:val="000000"/>
                <w:sz w:val="24"/>
                <w:szCs w:val="24"/>
              </w:rPr>
              <w:t>Мурьеты</w:t>
            </w:r>
            <w:proofErr w:type="spellEnd"/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» и «Юнона и Авось» (по поэме А. Вознесенского), поставленных в Московском театре им. Ленинского комсомола. Самыми известными </w:t>
            </w:r>
            <w:r w:rsidRPr="00E34A4A">
              <w:rPr>
                <w:rFonts w:cs="Times New Roman"/>
                <w:color w:val="000000"/>
                <w:sz w:val="24"/>
                <w:szCs w:val="24"/>
              </w:rPr>
              <w:lastRenderedPageBreak/>
              <w:t>лентами с музыкальным сопровождением Рыбникова в 1970-х стали фильмы «Остров сокровищ», «Приключения Буратино», «Про Красную Шапочку», «Усатый нянь» и «Тот самый Мюнхгаузен».</w:t>
            </w:r>
          </w:p>
        </w:tc>
        <w:tc>
          <w:tcPr>
            <w:tcW w:w="1843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lastRenderedPageBreak/>
              <w:t>Дети отвечают на вопросы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Слушают, рассматривают</w:t>
            </w:r>
          </w:p>
        </w:tc>
        <w:tc>
          <w:tcPr>
            <w:tcW w:w="1559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Словесный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Метод наводящих вопросов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E34A4A">
              <w:rPr>
                <w:rFonts w:cs="Times New Roman"/>
                <w:sz w:val="24"/>
                <w:szCs w:val="24"/>
              </w:rPr>
              <w:t>наглядный</w:t>
            </w:r>
            <w:proofErr w:type="gramEnd"/>
            <w:r w:rsidRPr="00E34A4A">
              <w:rPr>
                <w:rFonts w:cs="Times New Roman"/>
                <w:sz w:val="24"/>
                <w:szCs w:val="24"/>
              </w:rPr>
              <w:t xml:space="preserve"> (демонстрация)</w:t>
            </w:r>
          </w:p>
        </w:tc>
        <w:tc>
          <w:tcPr>
            <w:tcW w:w="1559" w:type="dxa"/>
            <w:vMerge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0E37F3" w:rsidRDefault="000E37F3" w:rsidP="009F1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Знание и представление о музыкальных профессиях связанных с созданием музыки </w:t>
            </w:r>
          </w:p>
          <w:p w:rsidR="000E37F3" w:rsidRPr="00E34A4A" w:rsidRDefault="000E37F3" w:rsidP="009F1F80">
            <w:pPr>
              <w:rPr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2061F1">
              <w:rPr>
                <w:rFonts w:cs="Times New Roman"/>
                <w:sz w:val="24"/>
                <w:szCs w:val="24"/>
              </w:rPr>
              <w:t xml:space="preserve">лайд 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2061F1">
              <w:rPr>
                <w:rFonts w:cs="Times New Roman"/>
                <w:sz w:val="24"/>
                <w:szCs w:val="24"/>
              </w:rPr>
              <w:t xml:space="preserve">лайд 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С</w:t>
            </w:r>
            <w:r w:rsidRPr="002061F1">
              <w:rPr>
                <w:rFonts w:cs="Times New Roman"/>
                <w:sz w:val="24"/>
                <w:szCs w:val="24"/>
              </w:rPr>
              <w:t xml:space="preserve">лайд 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lastRenderedPageBreak/>
              <w:t>.</w:t>
            </w:r>
          </w:p>
        </w:tc>
        <w:tc>
          <w:tcPr>
            <w:tcW w:w="1304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  <w:highlight w:val="yellow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 xml:space="preserve">Распространять композиторскую музыку помогают аранжировщики – это люди, которые подготавливают музыку для исполнения какой-либо группой музыкантов. </w:t>
            </w: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Merge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vMerge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</w:t>
            </w:r>
            <w:r w:rsidRPr="002061F1">
              <w:rPr>
                <w:rFonts w:cs="Times New Roman"/>
                <w:sz w:val="24"/>
                <w:szCs w:val="24"/>
              </w:rPr>
              <w:t xml:space="preserve">лайд 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ind w:left="34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b/>
                <w:bCs/>
                <w:sz w:val="24"/>
                <w:szCs w:val="24"/>
              </w:rPr>
              <w:t>Исполнители музыки</w:t>
            </w:r>
          </w:p>
        </w:tc>
        <w:tc>
          <w:tcPr>
            <w:tcW w:w="4111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Музыка бывает вокальной (та, что поётся) и инструментальной (которая играется). </w:t>
            </w: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ind w:left="34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111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 Среди музыкантов есть солисты (выступают в одиночку – например, пианисты, скрипачи, певцы и т.д.) и те, которые принимают участие в различных формах ансамблевой игры или пения (любые музыканты). </w:t>
            </w:r>
            <w:r w:rsidRPr="002061F1">
              <w:rPr>
                <w:rFonts w:cs="Times New Roman"/>
                <w:i/>
                <w:sz w:val="24"/>
                <w:szCs w:val="24"/>
              </w:rPr>
              <w:t>Дирижёр</w:t>
            </w:r>
            <w:r w:rsidRPr="002061F1">
              <w:rPr>
                <w:rFonts w:cs="Times New Roman"/>
                <w:sz w:val="24"/>
                <w:szCs w:val="24"/>
              </w:rPr>
              <w:t xml:space="preserve"> – это ещё одна важная музыкальная профессия. Дирижёры бывают разные. Дирижёры – это руководители оркестров (симфонических, эстрадных, военных и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т.д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). 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Концертмейстер – это музыкант (чаще всего пианист), который аккомпанирует певцам и инструменталистам (а также их ансамблям) во время выступлений и репетиций, помогает солистам учить свои партии.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lastRenderedPageBreak/>
              <w:t xml:space="preserve">Дирижер: 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2061F1">
              <w:rPr>
                <w:rFonts w:cs="Times New Roman"/>
                <w:b/>
                <w:sz w:val="24"/>
                <w:szCs w:val="24"/>
              </w:rPr>
              <w:t>Влади́мир</w:t>
            </w:r>
            <w:proofErr w:type="spellEnd"/>
            <w:r w:rsidRPr="002061F1">
              <w:rPr>
                <w:rFonts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2061F1">
              <w:rPr>
                <w:rFonts w:cs="Times New Roman"/>
                <w:b/>
                <w:sz w:val="24"/>
                <w:szCs w:val="24"/>
              </w:rPr>
              <w:t>Спивако́в</w:t>
            </w:r>
            <w:proofErr w:type="spellEnd"/>
            <w:proofErr w:type="gramEnd"/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 w:rsidRPr="002061F1">
              <w:rPr>
                <w:rFonts w:cs="Times New Roman"/>
                <w:sz w:val="24"/>
                <w:szCs w:val="24"/>
              </w:rPr>
              <w:t>советский</w:t>
            </w:r>
            <w:proofErr w:type="gramEnd"/>
            <w:r w:rsidRPr="002061F1">
              <w:rPr>
                <w:rFonts w:cs="Times New Roman"/>
                <w:sz w:val="24"/>
                <w:szCs w:val="24"/>
              </w:rPr>
              <w:t xml:space="preserve">, российский дирижёр, скрипач, педагог. 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Художественный руководитель и главный дирижёр Национального филармонического оркестра России и Государственного камерного оркестра «Виртуозы Москвы». Президент Московского международного Дома музыки.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Конечно вы знаете много певцов и певиц в разных жанрах, несомненно те кто смотрел шоу «Голос» помнят наставника Александра Градского.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2061F1">
              <w:rPr>
                <w:rFonts w:cs="Times New Roman"/>
                <w:sz w:val="24"/>
                <w:szCs w:val="24"/>
              </w:rPr>
              <w:t>Алекса́ндр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Гра́дский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– не только певец, но и автор песен, поэт и композитор.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Мультиинструменталист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>. Один из основоположников русского рока. Заслуженный деятель искусств Российской Федерации. Художественный руководитель театра «Градский Холл».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2061F1">
              <w:rPr>
                <w:rFonts w:cs="Times New Roman"/>
                <w:b/>
                <w:sz w:val="24"/>
                <w:szCs w:val="24"/>
              </w:rPr>
              <w:t>Исполнитель, гитарист, автор песен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Брайан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Мэй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британский рок-музыкант, гитарист группы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Queen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>, автор многих хитов группы.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Его новаторское, уникальное по исполнению мастерство гитариста, в сочетании с исключительным вокалом Фредди Меркьюри создало </w:t>
            </w:r>
            <w:r w:rsidRPr="002061F1">
              <w:rPr>
                <w:rFonts w:cs="Times New Roman"/>
                <w:sz w:val="24"/>
                <w:szCs w:val="24"/>
              </w:rPr>
              <w:lastRenderedPageBreak/>
              <w:t xml:space="preserve">неповторимый стиль знаменитой рок-группы. При этом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Мэй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не только композитор и виртуоз гитары. Часто он выступал в качестве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клавишника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>, играл на органе и синтезаторах, а также выступал, как ведущий вокалист. Кроме того, Брайан является поэтом, ставшим автором таких блистательных песен-хитов и баллад, как: «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We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Will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Rock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You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>», «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The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Show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Must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Go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061F1">
              <w:rPr>
                <w:rFonts w:cs="Times New Roman"/>
                <w:sz w:val="24"/>
                <w:szCs w:val="24"/>
              </w:rPr>
              <w:t>On</w:t>
            </w:r>
            <w:proofErr w:type="spellEnd"/>
            <w:r w:rsidRPr="002061F1">
              <w:rPr>
                <w:rFonts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lastRenderedPageBreak/>
              <w:t>Слушают, отвечают на вопросы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Ситуация соотнесения,</w:t>
            </w:r>
            <w:r>
              <w:rPr>
                <w:rFonts w:cs="Times New Roman"/>
                <w:sz w:val="24"/>
                <w:szCs w:val="24"/>
              </w:rPr>
              <w:t xml:space="preserve"> обращение детей к своему опыту</w:t>
            </w: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Фронтальный с элементами индивидуализации</w:t>
            </w: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Знание и представление о музыкальных профессиях связанных с исполнением музыки</w:t>
            </w: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Слайд 7</w:t>
            </w:r>
          </w:p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Слайд 8</w:t>
            </w:r>
          </w:p>
          <w:p w:rsidR="000E37F3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Слайд 9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Слайд 10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ind w:left="34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2061F1">
              <w:rPr>
                <w:rFonts w:cs="Times New Roman"/>
                <w:b/>
                <w:sz w:val="24"/>
                <w:szCs w:val="24"/>
              </w:rPr>
              <w:t>Музыканты-педагоги</w:t>
            </w:r>
          </w:p>
        </w:tc>
        <w:tc>
          <w:tcPr>
            <w:tcW w:w="4111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 В школах, колледжах и консерваториях работают педагоги-музыканты, которые посвящают себя обучению будущих профессионалов. В обычных же школах и детских садах работают те, кто воспитывает музыкой – учителя музыки и музыкальные руководители.</w:t>
            </w:r>
          </w:p>
        </w:tc>
        <w:tc>
          <w:tcPr>
            <w:tcW w:w="1843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r w:rsidRPr="00E34A4A">
              <w:rPr>
                <w:rFonts w:cs="Times New Roman"/>
                <w:sz w:val="24"/>
                <w:szCs w:val="24"/>
              </w:rPr>
              <w:t>Словесный, наглядный, практический</w:t>
            </w:r>
          </w:p>
        </w:tc>
        <w:tc>
          <w:tcPr>
            <w:tcW w:w="1559" w:type="dxa"/>
            <w:vMerge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vMerge w:val="restart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Знание и представление о музыкальных профессиях связанных с обучением музыкальных и около музыкальных профессий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  <w:r w:rsidRPr="007E6716">
              <w:rPr>
                <w:rFonts w:cs="Times New Roman"/>
                <w:sz w:val="24"/>
                <w:szCs w:val="24"/>
              </w:rPr>
              <w:t>Слайд 11</w:t>
            </w:r>
          </w:p>
        </w:tc>
      </w:tr>
      <w:tr w:rsidR="000E37F3" w:rsidRPr="002061F1" w:rsidTr="009F1F80">
        <w:trPr>
          <w:trHeight w:val="416"/>
        </w:trPr>
        <w:tc>
          <w:tcPr>
            <w:tcW w:w="539" w:type="dxa"/>
            <w:shd w:val="clear" w:color="auto" w:fill="auto"/>
          </w:tcPr>
          <w:p w:rsidR="000E37F3" w:rsidRPr="002061F1" w:rsidRDefault="000E37F3" w:rsidP="009F1F80">
            <w:pPr>
              <w:ind w:firstLine="34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b/>
                <w:color w:val="000000"/>
                <w:sz w:val="24"/>
                <w:szCs w:val="24"/>
              </w:rPr>
              <w:t>Музыкальные организаторы и пиарщики</w:t>
            </w:r>
          </w:p>
        </w:tc>
        <w:tc>
          <w:tcPr>
            <w:tcW w:w="4111" w:type="dxa"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 Это люди, которые занимаются продвижением музыкальных проектов – арт-менеджеры, продюсеры, импресарио – не всегда они являются музыкантами по своему образованию, но отлично разбираются в талантах.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Если вы смотрели такие шоу как «Голос», «Песни на ТНТ» можете назвать музыкальных продюсеров (Макс Фадеев)</w:t>
            </w:r>
          </w:p>
        </w:tc>
        <w:tc>
          <w:tcPr>
            <w:tcW w:w="1843" w:type="dxa"/>
            <w:shd w:val="clear" w:color="auto" w:fill="auto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Отвечают на вопросы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Словесный, (объяснение, беседа, метод наводящих вопросов) </w:t>
            </w:r>
          </w:p>
        </w:tc>
        <w:tc>
          <w:tcPr>
            <w:tcW w:w="1559" w:type="dxa"/>
            <w:vMerge/>
            <w:shd w:val="clear" w:color="auto" w:fill="auto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Слайд 12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rPr>
          <w:trHeight w:val="416"/>
        </w:trPr>
        <w:tc>
          <w:tcPr>
            <w:tcW w:w="539" w:type="dxa"/>
            <w:shd w:val="clear" w:color="auto" w:fill="auto"/>
          </w:tcPr>
          <w:p w:rsidR="000E37F3" w:rsidRPr="002061F1" w:rsidRDefault="000E37F3" w:rsidP="009F1F80">
            <w:pPr>
              <w:ind w:firstLine="34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b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b/>
                <w:color w:val="000000"/>
                <w:sz w:val="24"/>
                <w:szCs w:val="24"/>
              </w:rPr>
              <w:t xml:space="preserve">Музыканты в СМИ, </w:t>
            </w:r>
            <w:r w:rsidRPr="002061F1">
              <w:rPr>
                <w:rFonts w:cs="Times New Roman"/>
                <w:b/>
                <w:color w:val="000000"/>
                <w:sz w:val="24"/>
                <w:szCs w:val="24"/>
              </w:rPr>
              <w:lastRenderedPageBreak/>
              <w:t>радио и телевидении</w:t>
            </w:r>
          </w:p>
        </w:tc>
        <w:tc>
          <w:tcPr>
            <w:tcW w:w="4111" w:type="dxa"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lastRenderedPageBreak/>
              <w:t xml:space="preserve">Есть музыканты, которые работают именно в этой сфере. Это ведущие теле и радиопередач, журналисты, </w:t>
            </w:r>
            <w:r w:rsidRPr="002061F1">
              <w:rPr>
                <w:rFonts w:cs="Times New Roman"/>
                <w:sz w:val="24"/>
                <w:szCs w:val="24"/>
              </w:rPr>
              <w:lastRenderedPageBreak/>
              <w:t>репортёры. Это связано с тем, что по телевидению и радио транслируются множество музыкально-развлекательных программ.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Например легендарный рок-музыкант </w:t>
            </w:r>
            <w:r w:rsidRPr="002061F1">
              <w:rPr>
                <w:rFonts w:cs="Times New Roman"/>
                <w:i/>
                <w:sz w:val="24"/>
                <w:szCs w:val="24"/>
              </w:rPr>
              <w:t xml:space="preserve">Борис </w:t>
            </w:r>
            <w:proofErr w:type="gramStart"/>
            <w:r w:rsidRPr="002061F1">
              <w:rPr>
                <w:rFonts w:cs="Times New Roman"/>
                <w:i/>
                <w:sz w:val="24"/>
                <w:szCs w:val="24"/>
              </w:rPr>
              <w:t xml:space="preserve">Гребенщиков </w:t>
            </w:r>
            <w:r w:rsidRPr="002061F1">
              <w:rPr>
                <w:rFonts w:cs="Times New Roman"/>
                <w:sz w:val="24"/>
                <w:szCs w:val="24"/>
              </w:rPr>
              <w:t xml:space="preserve"> автор</w:t>
            </w:r>
            <w:proofErr w:type="gramEnd"/>
            <w:r w:rsidRPr="002061F1">
              <w:rPr>
                <w:rFonts w:cs="Times New Roman"/>
                <w:sz w:val="24"/>
                <w:szCs w:val="24"/>
              </w:rPr>
              <w:t xml:space="preserve"> и ведущий еженедельной программы "Аэростат"  Трансляция передачи ведётся с 2005 года на «Радио России» и на радиостанции «Культура», где Борис Гребенщиков знакомит слушателей с интересными музыкальными группами и исполнителями, рассказывает о традициях и культурах разных стран. </w:t>
            </w:r>
          </w:p>
        </w:tc>
        <w:tc>
          <w:tcPr>
            <w:tcW w:w="1843" w:type="dxa"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Слайд 13</w:t>
            </w:r>
          </w:p>
        </w:tc>
      </w:tr>
      <w:tr w:rsidR="000E37F3" w:rsidRPr="002061F1" w:rsidTr="009F1F80">
        <w:tc>
          <w:tcPr>
            <w:tcW w:w="53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304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>Контрольно-диагностический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Диагностика качества освоения новой деятельности, оценка качества достижения образовательных результатов (инд. и групповых), выявление возникших трудностей и достижений каждого из детей</w:t>
            </w: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Рефлексия, самооценка </w:t>
            </w: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(</w:t>
            </w:r>
            <w:proofErr w:type="gramStart"/>
            <w:r w:rsidRPr="002061F1">
              <w:rPr>
                <w:rFonts w:cs="Times New Roman"/>
                <w:sz w:val="24"/>
                <w:szCs w:val="24"/>
              </w:rPr>
              <w:t>б</w:t>
            </w:r>
            <w:r>
              <w:rPr>
                <w:rFonts w:cs="Times New Roman"/>
                <w:sz w:val="24"/>
                <w:szCs w:val="24"/>
              </w:rPr>
              <w:t>лиц</w:t>
            </w:r>
            <w:proofErr w:type="gramEnd"/>
            <w:r>
              <w:rPr>
                <w:rFonts w:cs="Times New Roman"/>
                <w:sz w:val="24"/>
                <w:szCs w:val="24"/>
              </w:rPr>
              <w:t>-диагностика, тест, беседа</w:t>
            </w:r>
            <w:r w:rsidRPr="002061F1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ind w:left="34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2061F1" w:rsidRDefault="000E37F3" w:rsidP="009F1F80">
            <w:pPr>
              <w:ind w:left="75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  <w:p w:rsidR="000E37F3" w:rsidRPr="002061F1" w:rsidRDefault="000E37F3" w:rsidP="009F1F80">
            <w:pPr>
              <w:ind w:left="75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  <w:p w:rsidR="000E37F3" w:rsidRPr="002061F1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Педагог о</w:t>
            </w:r>
            <w:r w:rsidRPr="00E34A4A">
              <w:rPr>
                <w:rFonts w:cs="Times New Roman"/>
                <w:color w:val="000000"/>
                <w:sz w:val="24"/>
                <w:szCs w:val="24"/>
              </w:rPr>
              <w:t>рганизует анализ детьми полученного опыта.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Предлагаю вам ответить на блиц – опрос по теме занятия. 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Назовите группу музыкальных профессий которая связана с созданием музыки.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Назовите группу музыкальных профессий которая связана с исполнением музыки? 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lastRenderedPageBreak/>
              <w:t xml:space="preserve">Чем занимается дирижер? 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Каких композиторов мы сегодня узнали?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>Зачем нужен музыкальный продюсер?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Назовите 5 известных авторов песен, с которыми мы с вами познакомились на наших занятиях? </w:t>
            </w:r>
          </w:p>
          <w:p w:rsidR="000E37F3" w:rsidRPr="00E34A4A" w:rsidRDefault="000E37F3" w:rsidP="000E37F3">
            <w:pPr>
              <w:numPr>
                <w:ilvl w:val="0"/>
                <w:numId w:val="3"/>
              </w:num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Назовите педагогов, которые ведут в нашем клубе музыкальные занятия. 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Есть и масса других профессий, связанных с музыкой. Некоторый научный уклон приобрели профессии музыкального критика и музыковеда. Прикладной характер носят такие музыкальные профессии, как настройщик пианино и роялей, мастер изготовления и ремонта музыкальных инструментов, создатели компьютерных музыкальных программ и т.д. Вот далеко не полный перечень тех профессий, которые так или иначе связаны с музыкой. Специальное музыкальное образование получают в колледжах и консерваториях, а также на музыкальных факультетах педагогических ВУЗов и институтов культуры. Однако, не для всех людей, работающих в музыкальной сфере одинаково важно получение диплома консерватории, главным </w:t>
            </w:r>
            <w:r w:rsidRPr="00E34A4A">
              <w:rPr>
                <w:rFonts w:cs="Times New Roman"/>
                <w:color w:val="000000"/>
                <w:sz w:val="24"/>
                <w:szCs w:val="24"/>
              </w:rPr>
              <w:lastRenderedPageBreak/>
              <w:t>профессиональным качеством есть и остаётся любовь к музыке.</w:t>
            </w:r>
          </w:p>
        </w:tc>
        <w:tc>
          <w:tcPr>
            <w:tcW w:w="1843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lastRenderedPageBreak/>
              <w:t>Отвечают на вопросы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Словесный, наглядный, практический</w:t>
            </w:r>
          </w:p>
        </w:tc>
        <w:tc>
          <w:tcPr>
            <w:tcW w:w="1559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Фронтальный с элементами индивидуализации</w:t>
            </w:r>
          </w:p>
        </w:tc>
        <w:tc>
          <w:tcPr>
            <w:tcW w:w="1843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Анализ полученных знаний</w:t>
            </w:r>
            <w:r w:rsidRPr="00E34A4A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304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>Итоговый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 xml:space="preserve">Подведение педагогом итогов занятия. 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E2EFD9" w:themeFill="accent6" w:themeFillTint="33"/>
          </w:tcPr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E37F3" w:rsidRPr="002061F1" w:rsidTr="009F1F80">
        <w:tc>
          <w:tcPr>
            <w:tcW w:w="539" w:type="dxa"/>
          </w:tcPr>
          <w:p w:rsidR="000E37F3" w:rsidRPr="002061F1" w:rsidRDefault="000E37F3" w:rsidP="009F1F80">
            <w:pPr>
              <w:tabs>
                <w:tab w:val="left" w:pos="460"/>
              </w:tabs>
              <w:ind w:left="34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304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Рефлексия</w:t>
            </w:r>
          </w:p>
          <w:p w:rsidR="000E37F3" w:rsidRPr="002061F1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>Итог занятия</w:t>
            </w:r>
          </w:p>
        </w:tc>
        <w:tc>
          <w:tcPr>
            <w:tcW w:w="4111" w:type="dxa"/>
            <w:shd w:val="clear" w:color="auto" w:fill="auto"/>
          </w:tcPr>
          <w:p w:rsidR="000E37F3" w:rsidRPr="002061F1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 xml:space="preserve">Проводит рефлексию. </w:t>
            </w:r>
          </w:p>
          <w:p w:rsidR="000E37F3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color w:val="000000"/>
                <w:sz w:val="24"/>
                <w:szCs w:val="24"/>
              </w:rPr>
              <w:t xml:space="preserve">Подводит итог занятия, благодарит детей за общение </w:t>
            </w:r>
            <w:r>
              <w:rPr>
                <w:rFonts w:cs="Times New Roman"/>
                <w:color w:val="000000"/>
                <w:sz w:val="24"/>
                <w:szCs w:val="24"/>
              </w:rPr>
              <w:t>и взаимодействие</w:t>
            </w:r>
          </w:p>
          <w:p w:rsidR="000E37F3" w:rsidRPr="008529BE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(Примерные вопросы для рефлексии: какие профессии вам больше запомнились, с какими профессиями хотите ознакомиться в будущем и т.д.). </w:t>
            </w:r>
          </w:p>
        </w:tc>
        <w:tc>
          <w:tcPr>
            <w:tcW w:w="1843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Отвечают на вопросы</w:t>
            </w: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E34A4A" w:rsidRDefault="000E37F3" w:rsidP="009F1F80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2061F1">
              <w:rPr>
                <w:rFonts w:cs="Times New Roman"/>
                <w:sz w:val="24"/>
                <w:szCs w:val="24"/>
              </w:rPr>
              <w:t>С</w:t>
            </w:r>
            <w:r>
              <w:rPr>
                <w:rFonts w:cs="Times New Roman"/>
                <w:sz w:val="24"/>
                <w:szCs w:val="24"/>
              </w:rPr>
              <w:t xml:space="preserve">ловесный </w:t>
            </w:r>
            <w:proofErr w:type="gramStart"/>
            <w:r>
              <w:rPr>
                <w:rFonts w:cs="Times New Roman"/>
                <w:sz w:val="24"/>
                <w:szCs w:val="24"/>
              </w:rPr>
              <w:t xml:space="preserve">( </w:t>
            </w:r>
            <w:r w:rsidRPr="002061F1">
              <w:rPr>
                <w:rFonts w:cs="Times New Roman"/>
                <w:sz w:val="24"/>
                <w:szCs w:val="24"/>
              </w:rPr>
              <w:t xml:space="preserve"> б</w:t>
            </w:r>
            <w:r>
              <w:rPr>
                <w:rFonts w:cs="Times New Roman"/>
                <w:sz w:val="24"/>
                <w:szCs w:val="24"/>
              </w:rPr>
              <w:t>еседа</w:t>
            </w:r>
            <w:proofErr w:type="gramEnd"/>
            <w:r>
              <w:rPr>
                <w:rFonts w:cs="Times New Roman"/>
                <w:sz w:val="24"/>
                <w:szCs w:val="24"/>
              </w:rPr>
              <w:t>, метод наводящих вопросов)</w:t>
            </w:r>
          </w:p>
        </w:tc>
        <w:tc>
          <w:tcPr>
            <w:tcW w:w="1559" w:type="dxa"/>
          </w:tcPr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E34A4A">
              <w:rPr>
                <w:rFonts w:cs="Times New Roman"/>
                <w:sz w:val="24"/>
                <w:szCs w:val="24"/>
              </w:rPr>
              <w:t>Фронтальный с элементами индивидуализации</w:t>
            </w:r>
          </w:p>
        </w:tc>
        <w:tc>
          <w:tcPr>
            <w:tcW w:w="1843" w:type="dxa"/>
          </w:tcPr>
          <w:p w:rsidR="000E37F3" w:rsidRPr="007E6716" w:rsidRDefault="000E37F3" w:rsidP="009F1F80">
            <w:pPr>
              <w:rPr>
                <w:rFonts w:cs="Times New Roman"/>
                <w:sz w:val="22"/>
                <w:szCs w:val="24"/>
              </w:rPr>
            </w:pPr>
            <w:r w:rsidRPr="007E6716">
              <w:rPr>
                <w:rFonts w:cs="Times New Roman"/>
                <w:sz w:val="22"/>
                <w:szCs w:val="24"/>
              </w:rPr>
              <w:t>Рефлексия и подведение итогов занятия</w:t>
            </w:r>
          </w:p>
          <w:p w:rsidR="000E37F3" w:rsidRPr="00E34A4A" w:rsidRDefault="000E37F3" w:rsidP="009F1F80">
            <w:pPr>
              <w:ind w:firstLine="34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0E37F3" w:rsidRPr="002061F1" w:rsidRDefault="000E37F3" w:rsidP="009F1F80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  <w:p w:rsidR="000E37F3" w:rsidRPr="002061F1" w:rsidRDefault="000E37F3" w:rsidP="009F1F80">
            <w:pPr>
              <w:ind w:firstLine="34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 w:rsidP="00F95F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Times New Roman"/>
          <w:b/>
          <w:szCs w:val="28"/>
        </w:rPr>
        <w:sectPr w:rsidR="000E37F3" w:rsidSect="00F95F32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0E37F3" w:rsidRPr="002061F1" w:rsidRDefault="000E37F3" w:rsidP="00F95F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cs="Times New Roman"/>
          <w:b/>
          <w:szCs w:val="28"/>
        </w:rPr>
      </w:pPr>
      <w:r w:rsidRPr="002061F1">
        <w:rPr>
          <w:rFonts w:cs="Times New Roman"/>
          <w:b/>
          <w:szCs w:val="28"/>
        </w:rPr>
        <w:lastRenderedPageBreak/>
        <w:t>Список использованной литературы:</w:t>
      </w:r>
    </w:p>
    <w:p w:rsidR="000E37F3" w:rsidRPr="002061F1" w:rsidRDefault="000E37F3" w:rsidP="000E37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Times New Roman"/>
          <w:sz w:val="24"/>
          <w:szCs w:val="24"/>
        </w:rPr>
      </w:pP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proofErr w:type="spellStart"/>
      <w:proofErr w:type="gramStart"/>
      <w:r w:rsidRPr="002061F1">
        <w:rPr>
          <w:rFonts w:ascii="PT Astra Serif" w:eastAsia="Calibri" w:hAnsi="PT Astra Serif" w:cs="Times New Roman"/>
          <w:bCs/>
          <w:szCs w:val="28"/>
        </w:rPr>
        <w:t>Arzamas.academy</w:t>
      </w:r>
      <w:proofErr w:type="spellEnd"/>
      <w:r w:rsidRPr="002061F1">
        <w:rPr>
          <w:rFonts w:ascii="PT Astra Serif" w:eastAsia="Calibri" w:hAnsi="PT Astra Serif" w:cs="Times New Roman"/>
          <w:bCs/>
          <w:szCs w:val="28"/>
        </w:rPr>
        <w:t xml:space="preserve">  </w:t>
      </w:r>
      <w:r w:rsidRPr="002061F1">
        <w:rPr>
          <w:rFonts w:ascii="PT Astra Serif" w:eastAsia="Calibri" w:hAnsi="PT Astra Serif" w:cs="Times New Roman"/>
          <w:szCs w:val="28"/>
        </w:rPr>
        <w:t>[</w:t>
      </w:r>
      <w:proofErr w:type="gramEnd"/>
      <w:r w:rsidRPr="002061F1">
        <w:rPr>
          <w:rFonts w:ascii="PT Astra Serif" w:eastAsia="Calibri" w:hAnsi="PT Astra Serif" w:cs="Times New Roman"/>
          <w:szCs w:val="28"/>
        </w:rPr>
        <w:t xml:space="preserve">Электронный ресурс]. </w:t>
      </w:r>
      <w:r w:rsidRPr="002061F1">
        <w:rPr>
          <w:rFonts w:ascii="PT Astra Serif" w:eastAsia="Calibri" w:hAnsi="PT Astra Serif" w:cs="Times New Roman"/>
          <w:szCs w:val="28"/>
          <w:lang w:val="en-US"/>
        </w:rPr>
        <w:t>URL</w:t>
      </w:r>
      <w:r w:rsidRPr="002061F1">
        <w:rPr>
          <w:rFonts w:ascii="PT Astra Serif" w:eastAsia="Calibri" w:hAnsi="PT Astra Serif" w:cs="Times New Roman"/>
          <w:szCs w:val="28"/>
        </w:rPr>
        <w:t>:</w:t>
      </w:r>
      <w:r w:rsidRPr="002061F1">
        <w:rPr>
          <w:rFonts w:ascii="PT Astra Serif" w:eastAsia="Calibri" w:hAnsi="PT Astra Serif" w:cs="Times New Roman"/>
          <w:bCs/>
          <w:szCs w:val="28"/>
          <w:lang w:val="en-US"/>
        </w:rPr>
        <w:t> </w:t>
      </w:r>
      <w:hyperlink r:id="rId9" w:tgtFrame="_blank" w:history="1">
        <w:r w:rsidRPr="002061F1">
          <w:rPr>
            <w:rFonts w:ascii="PT Astra Serif" w:eastAsia="Calibri" w:hAnsi="PT Astra Serif" w:cs="Times New Roman"/>
            <w:color w:val="0563C1"/>
            <w:szCs w:val="28"/>
            <w:u w:val="single"/>
          </w:rPr>
          <w:t>https://arzamas.academy</w:t>
        </w:r>
      </w:hyperlink>
      <w:r w:rsidRPr="002061F1">
        <w:rPr>
          <w:rFonts w:ascii="PT Astra Serif" w:eastAsia="Calibri" w:hAnsi="PT Astra Serif" w:cs="Times New Roman"/>
          <w:szCs w:val="28"/>
        </w:rPr>
        <w:t>  (дата обращение 25.04.2021).</w:t>
      </w: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r w:rsidRPr="002061F1">
        <w:rPr>
          <w:rFonts w:cs="Times New Roman"/>
          <w:color w:val="242424"/>
          <w:szCs w:val="28"/>
          <w:shd w:val="clear" w:color="auto" w:fill="FFFFFF"/>
        </w:rPr>
        <w:t xml:space="preserve">Какие бывают музыкальные профессии? </w:t>
      </w:r>
      <w:r w:rsidRPr="002061F1">
        <w:rPr>
          <w:rFonts w:ascii="PT Astra Serif" w:eastAsia="Calibri" w:hAnsi="PT Astra Serif" w:cs="Times New Roman"/>
          <w:szCs w:val="28"/>
        </w:rPr>
        <w:t xml:space="preserve">[Электронный ресурс]. </w:t>
      </w:r>
      <w:r w:rsidRPr="002061F1">
        <w:rPr>
          <w:rFonts w:ascii="PT Astra Serif" w:eastAsia="Calibri" w:hAnsi="PT Astra Serif" w:cs="Times New Roman"/>
          <w:szCs w:val="28"/>
          <w:lang w:val="en-US"/>
        </w:rPr>
        <w:t>URL</w:t>
      </w:r>
      <w:r w:rsidRPr="002061F1">
        <w:rPr>
          <w:rFonts w:ascii="PT Astra Serif" w:eastAsia="Calibri" w:hAnsi="PT Astra Serif" w:cs="Times New Roman"/>
          <w:szCs w:val="28"/>
        </w:rPr>
        <w:t xml:space="preserve">:  </w:t>
      </w:r>
      <w:hyperlink r:id="rId10" w:history="1">
        <w:r w:rsidRPr="002061F1">
          <w:rPr>
            <w:rFonts w:cs="Times New Roman"/>
            <w:color w:val="0563C1" w:themeColor="hyperlink"/>
            <w:szCs w:val="28"/>
            <w:u w:val="single"/>
          </w:rPr>
          <w:t>https://music-education.ru/kakie-byvayut-muzykalnye-professii/</w:t>
        </w:r>
      </w:hyperlink>
      <w:r w:rsidRPr="002061F1">
        <w:rPr>
          <w:rFonts w:cs="Times New Roman"/>
          <w:szCs w:val="28"/>
        </w:rPr>
        <w:t xml:space="preserve"> </w:t>
      </w:r>
      <w:r w:rsidRPr="002061F1">
        <w:rPr>
          <w:rFonts w:ascii="PT Astra Serif" w:eastAsia="Calibri" w:hAnsi="PT Astra Serif" w:cs="Times New Roman"/>
          <w:szCs w:val="28"/>
        </w:rPr>
        <w:t>(дата обращения: 03.02.2021). </w:t>
      </w: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r w:rsidRPr="002061F1">
        <w:rPr>
          <w:rFonts w:cs="Times New Roman"/>
          <w:szCs w:val="28"/>
        </w:rPr>
        <w:t xml:space="preserve">Кто такой музыкальный продюсер? </w:t>
      </w:r>
      <w:r w:rsidRPr="002061F1">
        <w:rPr>
          <w:rFonts w:ascii="PT Astra Serif" w:eastAsia="Calibri" w:hAnsi="PT Astra Serif" w:cs="Times New Roman"/>
          <w:szCs w:val="28"/>
        </w:rPr>
        <w:t xml:space="preserve">[Электронный ресурс]. </w:t>
      </w:r>
      <w:r w:rsidRPr="002061F1">
        <w:rPr>
          <w:rFonts w:ascii="PT Astra Serif" w:eastAsia="Calibri" w:hAnsi="PT Astra Serif" w:cs="Times New Roman"/>
          <w:szCs w:val="28"/>
          <w:lang w:val="en-US"/>
        </w:rPr>
        <w:t>URL</w:t>
      </w:r>
      <w:r w:rsidRPr="002061F1">
        <w:rPr>
          <w:rFonts w:ascii="PT Astra Serif" w:eastAsia="Calibri" w:hAnsi="PT Astra Serif" w:cs="Times New Roman"/>
          <w:szCs w:val="28"/>
        </w:rPr>
        <w:t xml:space="preserve">:  </w:t>
      </w:r>
      <w:hyperlink r:id="rId11" w:history="1">
        <w:r w:rsidRPr="002061F1">
          <w:rPr>
            <w:rFonts w:cs="Times New Roman"/>
            <w:color w:val="0563C1" w:themeColor="hyperlink"/>
            <w:szCs w:val="28"/>
            <w:u w:val="single"/>
          </w:rPr>
          <w:t>https://resprod.ru/post_industry/producerasitis/</w:t>
        </w:r>
      </w:hyperlink>
      <w:r w:rsidRPr="002061F1">
        <w:rPr>
          <w:rFonts w:cs="Times New Roman"/>
          <w:szCs w:val="28"/>
        </w:rPr>
        <w:t xml:space="preserve"> </w:t>
      </w:r>
      <w:r w:rsidRPr="002061F1">
        <w:rPr>
          <w:rFonts w:ascii="PT Astra Serif" w:eastAsia="Calibri" w:hAnsi="PT Astra Serif" w:cs="Times New Roman"/>
          <w:szCs w:val="28"/>
        </w:rPr>
        <w:t>(дата обращения: 18.02.2021). </w:t>
      </w: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r w:rsidRPr="002061F1">
        <w:rPr>
          <w:rFonts w:cs="Times New Roman"/>
          <w:szCs w:val="28"/>
        </w:rPr>
        <w:t xml:space="preserve">Портал Википедия </w:t>
      </w:r>
      <w:r w:rsidRPr="002061F1">
        <w:rPr>
          <w:rFonts w:ascii="PT Astra Serif" w:eastAsia="Calibri" w:hAnsi="PT Astra Serif" w:cs="Times New Roman"/>
          <w:szCs w:val="28"/>
        </w:rPr>
        <w:t xml:space="preserve">[Электронный ресурс]. </w:t>
      </w:r>
      <w:r w:rsidRPr="002061F1">
        <w:rPr>
          <w:rFonts w:ascii="PT Astra Serif" w:eastAsia="Calibri" w:hAnsi="PT Astra Serif" w:cs="Times New Roman"/>
          <w:szCs w:val="28"/>
          <w:lang w:val="en-US"/>
        </w:rPr>
        <w:t>URL</w:t>
      </w:r>
      <w:r w:rsidRPr="002061F1">
        <w:rPr>
          <w:rFonts w:ascii="PT Astra Serif" w:eastAsia="Calibri" w:hAnsi="PT Astra Serif" w:cs="Times New Roman"/>
          <w:szCs w:val="28"/>
        </w:rPr>
        <w:t xml:space="preserve">:  </w:t>
      </w:r>
      <w:hyperlink r:id="rId12" w:history="1">
        <w:r w:rsidRPr="002061F1">
          <w:rPr>
            <w:rFonts w:cs="Times New Roman"/>
            <w:color w:val="0563C1" w:themeColor="hyperlink"/>
            <w:szCs w:val="28"/>
            <w:u w:val="single"/>
          </w:rPr>
          <w:t>https://ru.wikipedia.org/wiki</w:t>
        </w:r>
      </w:hyperlink>
      <w:r w:rsidRPr="002061F1">
        <w:rPr>
          <w:rFonts w:cs="Times New Roman"/>
          <w:szCs w:val="28"/>
        </w:rPr>
        <w:t xml:space="preserve"> </w:t>
      </w:r>
      <w:r w:rsidRPr="002061F1">
        <w:rPr>
          <w:rFonts w:ascii="PT Astra Serif" w:eastAsia="Calibri" w:hAnsi="PT Astra Serif" w:cs="Times New Roman"/>
          <w:szCs w:val="28"/>
        </w:rPr>
        <w:t>(дата обращения: 18.02.2021). </w:t>
      </w: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r w:rsidRPr="002061F1">
        <w:rPr>
          <w:rFonts w:ascii="PT Astra Serif" w:eastAsia="Calibri" w:hAnsi="PT Astra Serif" w:cs="Times New Roman"/>
          <w:szCs w:val="28"/>
        </w:rPr>
        <w:t xml:space="preserve">Профессии, связанные с пением, музыкой [Электронный ресурс]. </w:t>
      </w:r>
      <w:proofErr w:type="gramStart"/>
      <w:r w:rsidRPr="002061F1">
        <w:rPr>
          <w:rFonts w:ascii="PT Astra Serif" w:eastAsia="Calibri" w:hAnsi="PT Astra Serif" w:cs="Times New Roman"/>
          <w:szCs w:val="28"/>
        </w:rPr>
        <w:t xml:space="preserve">URL:  </w:t>
      </w:r>
      <w:hyperlink r:id="rId13" w:history="1">
        <w:r w:rsidRPr="002061F1">
          <w:rPr>
            <w:rFonts w:ascii="PT Astra Serif" w:eastAsia="Calibri" w:hAnsi="PT Astra Serif" w:cs="Times New Roman"/>
            <w:color w:val="0563C1" w:themeColor="hyperlink"/>
            <w:szCs w:val="28"/>
            <w:u w:val="single"/>
          </w:rPr>
          <w:t>https://www.profguide.io/professions/school-items/music/</w:t>
        </w:r>
        <w:proofErr w:type="gramEnd"/>
      </w:hyperlink>
      <w:r w:rsidRPr="002061F1">
        <w:rPr>
          <w:rFonts w:ascii="PT Astra Serif" w:eastAsia="Calibri" w:hAnsi="PT Astra Serif" w:cs="Times New Roman"/>
          <w:szCs w:val="28"/>
        </w:rPr>
        <w:t xml:space="preserve"> (дата обращения: 18.02.2021).</w:t>
      </w: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r w:rsidRPr="002061F1">
        <w:rPr>
          <w:rFonts w:ascii="PT Astra Serif" w:eastAsia="Calibri" w:hAnsi="PT Astra Serif" w:cs="Times New Roman"/>
          <w:szCs w:val="28"/>
        </w:rPr>
        <w:t xml:space="preserve">Творческий Центр «Звуки Времен» [Электронный ресурс]. </w:t>
      </w:r>
      <w:r w:rsidRPr="002061F1">
        <w:rPr>
          <w:rFonts w:ascii="PT Astra Serif" w:eastAsia="Calibri" w:hAnsi="PT Astra Serif" w:cs="Times New Roman"/>
          <w:szCs w:val="28"/>
          <w:lang w:val="en-US"/>
        </w:rPr>
        <w:t>URL</w:t>
      </w:r>
      <w:r w:rsidRPr="002061F1">
        <w:rPr>
          <w:rFonts w:ascii="PT Astra Serif" w:eastAsia="Calibri" w:hAnsi="PT Astra Serif" w:cs="Times New Roman"/>
          <w:szCs w:val="28"/>
        </w:rPr>
        <w:t xml:space="preserve">:  </w:t>
      </w:r>
      <w:hyperlink r:id="rId14" w:history="1">
        <w:r w:rsidRPr="002061F1">
          <w:rPr>
            <w:rFonts w:ascii="PT Astra Serif" w:eastAsia="Calibri" w:hAnsi="PT Astra Serif" w:cs="Times New Roman"/>
            <w:color w:val="0563C1"/>
            <w:szCs w:val="28"/>
            <w:u w:val="single"/>
          </w:rPr>
          <w:t>https://soundtimes.ru/</w:t>
        </w:r>
      </w:hyperlink>
      <w:r w:rsidRPr="002061F1">
        <w:rPr>
          <w:rFonts w:ascii="PT Astra Serif" w:eastAsia="Calibri" w:hAnsi="PT Astra Serif" w:cs="Times New Roman"/>
          <w:szCs w:val="28"/>
        </w:rPr>
        <w:t xml:space="preserve"> (дата обращения: 18.02.2021). </w:t>
      </w:r>
    </w:p>
    <w:p w:rsidR="000E37F3" w:rsidRPr="002061F1" w:rsidRDefault="000E37F3" w:rsidP="000E37F3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PT Astra Serif" w:eastAsia="Calibri" w:hAnsi="PT Astra Serif" w:cs="Times New Roman"/>
          <w:szCs w:val="28"/>
        </w:rPr>
      </w:pPr>
      <w:r w:rsidRPr="002061F1">
        <w:rPr>
          <w:rFonts w:cs="Times New Roman"/>
          <w:bCs/>
          <w:szCs w:val="28"/>
        </w:rPr>
        <w:t xml:space="preserve">Факты о Брайане </w:t>
      </w:r>
      <w:proofErr w:type="spellStart"/>
      <w:r w:rsidRPr="002061F1">
        <w:rPr>
          <w:rFonts w:cs="Times New Roman"/>
          <w:bCs/>
          <w:szCs w:val="28"/>
        </w:rPr>
        <w:t>Мэе</w:t>
      </w:r>
      <w:proofErr w:type="spellEnd"/>
      <w:r w:rsidRPr="002061F1">
        <w:rPr>
          <w:rFonts w:cs="Times New Roman"/>
          <w:bCs/>
          <w:szCs w:val="28"/>
        </w:rPr>
        <w:t xml:space="preserve"> </w:t>
      </w:r>
      <w:r w:rsidRPr="002061F1">
        <w:rPr>
          <w:rFonts w:ascii="PT Astra Serif" w:eastAsia="Calibri" w:hAnsi="PT Astra Serif" w:cs="Times New Roman"/>
          <w:szCs w:val="28"/>
        </w:rPr>
        <w:t xml:space="preserve">[Электронный ресурс]. </w:t>
      </w:r>
      <w:r w:rsidRPr="002061F1">
        <w:rPr>
          <w:rFonts w:ascii="PT Astra Serif" w:eastAsia="Calibri" w:hAnsi="PT Astra Serif" w:cs="Times New Roman"/>
          <w:szCs w:val="28"/>
          <w:lang w:val="en-US"/>
        </w:rPr>
        <w:t>URL</w:t>
      </w:r>
      <w:r w:rsidRPr="002061F1">
        <w:rPr>
          <w:rFonts w:ascii="PT Astra Serif" w:eastAsia="Calibri" w:hAnsi="PT Astra Serif" w:cs="Times New Roman"/>
          <w:szCs w:val="28"/>
        </w:rPr>
        <w:t xml:space="preserve">:  </w:t>
      </w:r>
      <w:hyperlink r:id="rId15" w:history="1"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https</w:t>
        </w:r>
        <w:r w:rsidRPr="002061F1">
          <w:rPr>
            <w:rFonts w:cs="Times New Roman"/>
            <w:color w:val="0563C1" w:themeColor="hyperlink"/>
            <w:szCs w:val="28"/>
            <w:u w:val="single"/>
          </w:rPr>
          <w:t>://</w:t>
        </w:r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www</w:t>
        </w:r>
        <w:r w:rsidRPr="002061F1">
          <w:rPr>
            <w:rFonts w:cs="Times New Roman"/>
            <w:color w:val="0563C1" w:themeColor="hyperlink"/>
            <w:szCs w:val="28"/>
            <w:u w:val="single"/>
          </w:rPr>
          <w:t>.</w:t>
        </w:r>
        <w:proofErr w:type="spellStart"/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rockfm</w:t>
        </w:r>
        <w:proofErr w:type="spellEnd"/>
        <w:r w:rsidRPr="002061F1">
          <w:rPr>
            <w:rFonts w:cs="Times New Roman"/>
            <w:color w:val="0563C1" w:themeColor="hyperlink"/>
            <w:szCs w:val="28"/>
            <w:u w:val="single"/>
          </w:rPr>
          <w:t>.</w:t>
        </w:r>
        <w:proofErr w:type="spellStart"/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ru</w:t>
        </w:r>
        <w:proofErr w:type="spellEnd"/>
        <w:r w:rsidRPr="002061F1">
          <w:rPr>
            <w:rFonts w:cs="Times New Roman"/>
            <w:color w:val="0563C1" w:themeColor="hyperlink"/>
            <w:szCs w:val="28"/>
            <w:u w:val="single"/>
          </w:rPr>
          <w:t>/</w:t>
        </w:r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news</w:t>
        </w:r>
        <w:r w:rsidRPr="002061F1">
          <w:rPr>
            <w:rFonts w:cs="Times New Roman"/>
            <w:color w:val="0563C1" w:themeColor="hyperlink"/>
            <w:szCs w:val="28"/>
            <w:u w:val="single"/>
          </w:rPr>
          <w:t>/</w:t>
        </w:r>
        <w:proofErr w:type="spellStart"/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fakty</w:t>
        </w:r>
        <w:proofErr w:type="spellEnd"/>
        <w:r w:rsidRPr="002061F1">
          <w:rPr>
            <w:rFonts w:cs="Times New Roman"/>
            <w:color w:val="0563C1" w:themeColor="hyperlink"/>
            <w:szCs w:val="28"/>
            <w:u w:val="single"/>
          </w:rPr>
          <w:t>-</w:t>
        </w:r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o</w:t>
        </w:r>
        <w:r w:rsidRPr="002061F1">
          <w:rPr>
            <w:rFonts w:cs="Times New Roman"/>
            <w:color w:val="0563C1" w:themeColor="hyperlink"/>
            <w:szCs w:val="28"/>
            <w:u w:val="single"/>
          </w:rPr>
          <w:t>-</w:t>
        </w:r>
        <w:proofErr w:type="spellStart"/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brajane</w:t>
        </w:r>
        <w:proofErr w:type="spellEnd"/>
        <w:r w:rsidRPr="002061F1">
          <w:rPr>
            <w:rFonts w:cs="Times New Roman"/>
            <w:color w:val="0563C1" w:themeColor="hyperlink"/>
            <w:szCs w:val="28"/>
            <w:u w:val="single"/>
          </w:rPr>
          <w:t>-</w:t>
        </w:r>
        <w:proofErr w:type="spellStart"/>
        <w:r w:rsidRPr="002061F1">
          <w:rPr>
            <w:rFonts w:cs="Times New Roman"/>
            <w:color w:val="0563C1" w:themeColor="hyperlink"/>
            <w:szCs w:val="28"/>
            <w:u w:val="single"/>
            <w:lang w:val="en-US"/>
          </w:rPr>
          <w:t>mee</w:t>
        </w:r>
        <w:proofErr w:type="spellEnd"/>
      </w:hyperlink>
      <w:r w:rsidRPr="002061F1">
        <w:rPr>
          <w:rFonts w:cs="Times New Roman"/>
          <w:szCs w:val="28"/>
        </w:rPr>
        <w:t xml:space="preserve"> </w:t>
      </w:r>
      <w:r w:rsidRPr="002061F1">
        <w:rPr>
          <w:rFonts w:ascii="PT Astra Serif" w:eastAsia="Calibri" w:hAnsi="PT Astra Serif" w:cs="Times New Roman"/>
          <w:szCs w:val="28"/>
        </w:rPr>
        <w:t>(дата обращения: 18.02.2021). </w:t>
      </w:r>
    </w:p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0E37F3" w:rsidRDefault="000E37F3"/>
    <w:p w:rsidR="00F95F32" w:rsidRDefault="00F95F32" w:rsidP="000E37F3">
      <w:pPr>
        <w:jc w:val="center"/>
        <w:rPr>
          <w:b/>
        </w:rPr>
      </w:pPr>
      <w:r>
        <w:rPr>
          <w:b/>
        </w:rPr>
        <w:t>Приложение</w:t>
      </w:r>
    </w:p>
    <w:p w:rsidR="000E37F3" w:rsidRDefault="000E37F3" w:rsidP="000E37F3">
      <w:pPr>
        <w:jc w:val="center"/>
        <w:rPr>
          <w:b/>
        </w:rPr>
      </w:pPr>
      <w:r w:rsidRPr="000E37F3">
        <w:rPr>
          <w:b/>
        </w:rPr>
        <w:t>Презентация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068"/>
      </w:tblGrid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347F9FF1" wp14:editId="1F27B5E5">
                  <wp:extent cx="2752090" cy="1548130"/>
                  <wp:effectExtent l="0" t="0" r="0" b="0"/>
                  <wp:docPr id="3" name="Рисунок 3" descr="D:\IRA\Смена-работа\профессии\Рубан Ирина Сергеевна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IRA\Смена-работа\профессии\Рубан Ирина Сергеевна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090" cy="154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1</w:t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5179E7C2" wp14:editId="4CBCE7F3">
                  <wp:extent cx="2901950" cy="1630680"/>
                  <wp:effectExtent l="0" t="0" r="0" b="0"/>
                  <wp:docPr id="4" name="Рисунок 4" descr="D:\IRA\Смена-работа\профессии\Рубан Ирина Сергеевна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IRA\Смена-работа\профессии\Рубан Ирина Сергеевна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1950" cy="163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2</w:t>
            </w:r>
          </w:p>
        </w:tc>
      </w:tr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061B3364" wp14:editId="5C8F3C33">
                  <wp:extent cx="2845435" cy="1600200"/>
                  <wp:effectExtent l="0" t="0" r="0" b="0"/>
                  <wp:docPr id="5" name="Рисунок 5" descr="D:\IRA\Смена-работа\профессии\Рубан Ирина Сергеевна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IRA\Смена-работа\профессии\Рубан Ирина Сергеевна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543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3</w:t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7E054531" wp14:editId="2B3C72BF">
                  <wp:extent cx="2900045" cy="1631315"/>
                  <wp:effectExtent l="0" t="0" r="0" b="0"/>
                  <wp:docPr id="6" name="Рисунок 6" descr="D:\IRA\Смена-работа\профессии\Рубан Ирина Сергеевна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IRA\Смена-работа\профессии\Рубан Ирина Сергеевна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163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4</w:t>
            </w:r>
          </w:p>
        </w:tc>
      </w:tr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490ACC4C" wp14:editId="3E4C6151">
                  <wp:extent cx="2788920" cy="1568450"/>
                  <wp:effectExtent l="0" t="0" r="0" b="0"/>
                  <wp:docPr id="7" name="Рисунок 7" descr="D:\IRA\Смена-работа\профессии\Рубан Ирина Сергеевна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IRA\Смена-работа\профессии\Рубан Ирина Сергеевна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5</w:t>
            </w: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133E34DF" wp14:editId="547F1DAF">
                  <wp:extent cx="2679147" cy="1506682"/>
                  <wp:effectExtent l="0" t="0" r="0" b="0"/>
                  <wp:docPr id="10" name="Рисунок 10" descr="D:\IRA\Смена-работа\профессии\Рубан Ирина Сергеевна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IRA\Смена-работа\профессии\Рубан Ирина Сергеевна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29" cy="1510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t>Слайд 6</w:t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</w:p>
        </w:tc>
      </w:tr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lastRenderedPageBreak/>
              <w:drawing>
                <wp:inline distT="0" distB="0" distL="0" distR="0" wp14:anchorId="2BA2B823" wp14:editId="1C7EF055">
                  <wp:extent cx="2689225" cy="1512570"/>
                  <wp:effectExtent l="0" t="0" r="0" b="0"/>
                  <wp:docPr id="12" name="Рисунок 12" descr="D:\IRA\Смена-работа\профессии\Рубан Ирина Сергеевна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IRA\Смена-работа\профессии\Рубан Ирина Сергеевна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225" cy="151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7</w:t>
            </w: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4CD6A9A5" wp14:editId="623704B1">
                  <wp:extent cx="2620241" cy="1474069"/>
                  <wp:effectExtent l="0" t="0" r="0" b="0"/>
                  <wp:docPr id="13" name="Рисунок 13" descr="D:\IRA\Смена-работа\профессии\Рубан Ирина Сергеевна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IRA\Смена-работа\профессии\Рубан Ирина Сергеевна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241" cy="1474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t>Слайд 8</w:t>
            </w:r>
          </w:p>
        </w:tc>
      </w:tr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73BBEDC3" wp14:editId="0B9D4E86">
                  <wp:extent cx="2788920" cy="1568450"/>
                  <wp:effectExtent l="0" t="0" r="0" b="0"/>
                  <wp:docPr id="14" name="Рисунок 14" descr="D:\IRA\Смена-работа\профессии\Рубан Ирина Сергеевна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IRA\Смена-работа\профессии\Рубан Ирина Сергеевна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9</w:t>
            </w: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2CDA27BF" wp14:editId="4833A5A6">
                  <wp:extent cx="2696845" cy="1517015"/>
                  <wp:effectExtent l="0" t="0" r="0" b="0"/>
                  <wp:docPr id="16" name="Рисунок 16" descr="D:\IRA\Смена-работа\профессии\Рубан Ирина Сергеевна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IRA\Смена-работа\профессии\Рубан Ирина Сергеевна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845" cy="151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10</w:t>
            </w:r>
          </w:p>
        </w:tc>
      </w:tr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0066B44A" wp14:editId="7F1F2C55">
                  <wp:extent cx="2809413" cy="1580204"/>
                  <wp:effectExtent l="0" t="0" r="0" b="0"/>
                  <wp:docPr id="18" name="Рисунок 18" descr="D:\IRA\Смена-работа\профессии\Рубан Ирина Сергеевна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IRA\Смена-работа\профессии\Рубан Ирина Сергеевна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413" cy="1580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11</w:t>
            </w: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69F4B496" wp14:editId="6BC0C285">
                  <wp:extent cx="2766695" cy="1556385"/>
                  <wp:effectExtent l="0" t="0" r="0" b="0"/>
                  <wp:docPr id="20" name="Рисунок 20" descr="D:\IRA\Смена-работа\профессии\Рубан Ирина Сергеевна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IRA\Смена-работа\профессии\Рубан Ирина Сергеевна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695" cy="155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12</w:t>
            </w:r>
          </w:p>
        </w:tc>
      </w:tr>
      <w:tr w:rsidR="000E37F3" w:rsidRPr="000E37F3" w:rsidTr="009F1F80">
        <w:tc>
          <w:tcPr>
            <w:tcW w:w="4786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5CF354F6" wp14:editId="7E0F49E4">
                  <wp:extent cx="2576866" cy="1449403"/>
                  <wp:effectExtent l="0" t="0" r="0" b="0"/>
                  <wp:docPr id="21" name="Рисунок 21" descr="D:\IRA\Смена-работа\профессии\Рубан Ирина Сергеевна\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IRA\Смена-работа\профессии\Рубан Ирина Сергеевна\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866" cy="1449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37F3">
              <w:rPr>
                <w:b/>
              </w:rPr>
              <w:t>Слайд 13</w:t>
            </w:r>
          </w:p>
        </w:tc>
        <w:tc>
          <w:tcPr>
            <w:tcW w:w="5068" w:type="dxa"/>
          </w:tcPr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drawing>
                <wp:inline distT="0" distB="0" distL="0" distR="0" wp14:anchorId="2B929894" wp14:editId="31F43D35">
                  <wp:extent cx="2577465" cy="1449070"/>
                  <wp:effectExtent l="0" t="0" r="0" b="0"/>
                  <wp:docPr id="24" name="Рисунок 24" descr="D:\IRA\Смена-работа\профессии\Рубан Ирина Сергеевна\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IRA\Смена-работа\профессии\Рубан Ирина Сергеевна\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465" cy="144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  <w:r w:rsidRPr="000E37F3">
              <w:rPr>
                <w:b/>
              </w:rPr>
              <w:t>Слайд 14</w:t>
            </w:r>
          </w:p>
          <w:p w:rsidR="000E37F3" w:rsidRPr="000E37F3" w:rsidRDefault="000E37F3" w:rsidP="000E37F3">
            <w:pPr>
              <w:spacing w:after="160" w:line="259" w:lineRule="auto"/>
              <w:rPr>
                <w:b/>
              </w:rPr>
            </w:pPr>
          </w:p>
        </w:tc>
      </w:tr>
    </w:tbl>
    <w:p w:rsidR="000E37F3" w:rsidRPr="000E37F3" w:rsidRDefault="000E37F3" w:rsidP="000E37F3">
      <w:pPr>
        <w:rPr>
          <w:b/>
        </w:rPr>
      </w:pPr>
    </w:p>
    <w:p w:rsidR="000E37F3" w:rsidRDefault="000E37F3"/>
    <w:sectPr w:rsidR="000E37F3" w:rsidSect="000E37F3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F32" w:rsidRDefault="00F95F32" w:rsidP="00F95F32">
      <w:pPr>
        <w:spacing w:after="0" w:line="240" w:lineRule="auto"/>
      </w:pPr>
      <w:r>
        <w:separator/>
      </w:r>
    </w:p>
  </w:endnote>
  <w:endnote w:type="continuationSeparator" w:id="0">
    <w:p w:rsidR="00F95F32" w:rsidRDefault="00F95F32" w:rsidP="00F95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74976"/>
      <w:docPartObj>
        <w:docPartGallery w:val="Page Numbers (Bottom of Page)"/>
        <w:docPartUnique/>
      </w:docPartObj>
    </w:sdtPr>
    <w:sdtContent>
      <w:p w:rsidR="00F95F32" w:rsidRDefault="00F95F3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797">
          <w:rPr>
            <w:noProof/>
          </w:rPr>
          <w:t>4</w:t>
        </w:r>
        <w:r>
          <w:fldChar w:fldCharType="end"/>
        </w:r>
      </w:p>
    </w:sdtContent>
  </w:sdt>
  <w:p w:rsidR="00F95F32" w:rsidRDefault="00F95F3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F32" w:rsidRDefault="00F95F32" w:rsidP="00F95F32">
      <w:pPr>
        <w:spacing w:after="0" w:line="240" w:lineRule="auto"/>
      </w:pPr>
      <w:r>
        <w:separator/>
      </w:r>
    </w:p>
  </w:footnote>
  <w:footnote w:type="continuationSeparator" w:id="0">
    <w:p w:rsidR="00F95F32" w:rsidRDefault="00F95F32" w:rsidP="00F95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2739A3"/>
    <w:multiLevelType w:val="hybridMultilevel"/>
    <w:tmpl w:val="CC903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17F73"/>
    <w:multiLevelType w:val="hybridMultilevel"/>
    <w:tmpl w:val="97367FB0"/>
    <w:lvl w:ilvl="0" w:tplc="F1F864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806421"/>
    <w:multiLevelType w:val="hybridMultilevel"/>
    <w:tmpl w:val="BE6E39C4"/>
    <w:lvl w:ilvl="0" w:tplc="279E4C3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622E588B"/>
    <w:multiLevelType w:val="hybridMultilevel"/>
    <w:tmpl w:val="4B2EB0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463471"/>
    <w:multiLevelType w:val="hybridMultilevel"/>
    <w:tmpl w:val="B43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AF"/>
    <w:rsid w:val="00061797"/>
    <w:rsid w:val="000E37F3"/>
    <w:rsid w:val="00252C0C"/>
    <w:rsid w:val="002A2121"/>
    <w:rsid w:val="005A378B"/>
    <w:rsid w:val="00AE79AF"/>
    <w:rsid w:val="00B07069"/>
    <w:rsid w:val="00F9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572C46-48B1-4DC9-B56E-4A995D1FE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7F3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37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rsid w:val="000E37F3"/>
    <w:pPr>
      <w:spacing w:after="0" w:line="240" w:lineRule="auto"/>
    </w:pPr>
    <w:rPr>
      <w:rFonts w:ascii="PT Astra Sans" w:hAnsi="PT Astra Sans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0E3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95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5F32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95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5F32"/>
    <w:rPr>
      <w:rFonts w:ascii="Times New Roman" w:hAnsi="Times New Roman"/>
      <w:sz w:val="28"/>
    </w:rPr>
  </w:style>
  <w:style w:type="paragraph" w:styleId="a9">
    <w:name w:val="List Paragraph"/>
    <w:basedOn w:val="a"/>
    <w:uiPriority w:val="34"/>
    <w:qFormat/>
    <w:rsid w:val="00F95F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profguide.io/professions/school-items/music/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1.png"/><Relationship Id="rId12" Type="http://schemas.openxmlformats.org/officeDocument/2006/relationships/hyperlink" Target="https://ru.wikipedia.org/wiki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sprod.ru/post_industry/producerasitis/" TargetMode="External"/><Relationship Id="rId24" Type="http://schemas.openxmlformats.org/officeDocument/2006/relationships/image" Target="media/image10.jpeg"/><Relationship Id="rId5" Type="http://schemas.openxmlformats.org/officeDocument/2006/relationships/footnotes" Target="footnotes.xml"/><Relationship Id="rId15" Type="http://schemas.openxmlformats.org/officeDocument/2006/relationships/hyperlink" Target="https://www.rockfm.ru/news/fakty-o-brajane-mee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10" Type="http://schemas.openxmlformats.org/officeDocument/2006/relationships/hyperlink" Target="https://music-education.ru/kakie-byvayut-muzykalnye-professii/" TargetMode="External"/><Relationship Id="rId19" Type="http://schemas.openxmlformats.org/officeDocument/2006/relationships/image" Target="media/image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rzamas.academy/" TargetMode="External"/><Relationship Id="rId14" Type="http://schemas.openxmlformats.org/officeDocument/2006/relationships/hyperlink" Target="https://soundtimes.ru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15</Pages>
  <Words>1860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2021-10-12T05:00:00Z</dcterms:created>
  <dcterms:modified xsi:type="dcterms:W3CDTF">2021-10-12T06:15:00Z</dcterms:modified>
</cp:coreProperties>
</file>