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№6»</w:t>
      </w: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A82" w:rsidRDefault="00C36375" w:rsidP="00C363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ПРОГРАММА КУРСА ВНЕУРОЧНОЙ </w:t>
      </w:r>
      <w:r w:rsidRPr="00C36375">
        <w:rPr>
          <w:rFonts w:ascii="Times New Roman" w:hAnsi="Times New Roman" w:cs="Times New Roman"/>
          <w:b/>
          <w:sz w:val="24"/>
          <w:szCs w:val="24"/>
        </w:rPr>
        <w:t xml:space="preserve">ДЕЯТЕЛЬНОСТИ </w:t>
      </w:r>
    </w:p>
    <w:p w:rsidR="00C36375" w:rsidRPr="00AE6A82" w:rsidRDefault="00AE6A82" w:rsidP="00C3637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E6A82">
        <w:rPr>
          <w:rFonts w:ascii="Times New Roman" w:hAnsi="Times New Roman" w:cs="Times New Roman"/>
          <w:b/>
          <w:sz w:val="28"/>
          <w:szCs w:val="24"/>
        </w:rPr>
        <w:t>«Функциональная грамотность»</w:t>
      </w:r>
    </w:p>
    <w:p w:rsidR="00AE6A82" w:rsidRPr="00AE6A82" w:rsidRDefault="00AE6A82" w:rsidP="00C3637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E6A82">
        <w:rPr>
          <w:rFonts w:ascii="Times New Roman" w:hAnsi="Times New Roman" w:cs="Times New Roman"/>
          <w:b/>
          <w:sz w:val="28"/>
          <w:szCs w:val="24"/>
        </w:rPr>
        <w:t>модуль</w:t>
      </w:r>
    </w:p>
    <w:p w:rsidR="00DB391E" w:rsidRDefault="00C36375" w:rsidP="00C3637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6375">
        <w:rPr>
          <w:rFonts w:ascii="Times New Roman" w:hAnsi="Times New Roman" w:cs="Times New Roman"/>
          <w:b/>
          <w:sz w:val="28"/>
          <w:szCs w:val="24"/>
        </w:rPr>
        <w:t>«Основы читательской грамотности»</w:t>
      </w: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820F9" w:rsidRDefault="002820F9" w:rsidP="00C36375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820F9" w:rsidRP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  <w:r w:rsidRPr="002820F9">
        <w:rPr>
          <w:rFonts w:ascii="Times New Roman" w:hAnsi="Times New Roman" w:cs="Times New Roman"/>
          <w:sz w:val="28"/>
          <w:szCs w:val="24"/>
        </w:rPr>
        <w:t xml:space="preserve">Составитель: Михайлова О. Н., </w:t>
      </w: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  <w:r w:rsidRPr="002820F9">
        <w:rPr>
          <w:rFonts w:ascii="Times New Roman" w:hAnsi="Times New Roman" w:cs="Times New Roman"/>
          <w:sz w:val="28"/>
          <w:szCs w:val="24"/>
        </w:rPr>
        <w:t>учитель русского языка и литературы</w:t>
      </w:r>
      <w:r>
        <w:rPr>
          <w:rFonts w:ascii="Times New Roman" w:hAnsi="Times New Roman" w:cs="Times New Roman"/>
          <w:sz w:val="28"/>
          <w:szCs w:val="24"/>
        </w:rPr>
        <w:t>, 1КК.</w:t>
      </w: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820F9" w:rsidRDefault="002820F9" w:rsidP="002820F9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F64C10" w:rsidRPr="002820F9" w:rsidRDefault="002820F9" w:rsidP="002820F9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Сухой Лог, 2021г.</w:t>
      </w:r>
      <w:bookmarkStart w:id="0" w:name="_GoBack"/>
      <w:bookmarkEnd w:id="0"/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F64C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Введение </w:t>
      </w: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C36375" w:rsidRPr="00F64C10">
        <w:rPr>
          <w:rFonts w:ascii="Times New Roman" w:hAnsi="Times New Roman" w:cs="Times New Roman"/>
          <w:sz w:val="24"/>
          <w:szCs w:val="24"/>
        </w:rPr>
        <w:t xml:space="preserve">курса внеурочной деятельности </w:t>
      </w:r>
      <w:r w:rsidRPr="00F64C10">
        <w:rPr>
          <w:rFonts w:ascii="Times New Roman" w:hAnsi="Times New Roman" w:cs="Times New Roman"/>
          <w:sz w:val="24"/>
          <w:szCs w:val="24"/>
        </w:rPr>
        <w:t xml:space="preserve">«Основы читательской грамотности» рассчитана на 3 года обучения </w:t>
      </w:r>
      <w:r w:rsidR="00002882">
        <w:rPr>
          <w:rFonts w:ascii="Times New Roman" w:hAnsi="Times New Roman" w:cs="Times New Roman"/>
          <w:sz w:val="24"/>
          <w:szCs w:val="24"/>
        </w:rPr>
        <w:t>и предназначена для учащихся 5-7</w:t>
      </w:r>
      <w:r w:rsidRPr="00F64C10">
        <w:rPr>
          <w:rFonts w:ascii="Times New Roman" w:hAnsi="Times New Roman" w:cs="Times New Roman"/>
          <w:sz w:val="24"/>
          <w:szCs w:val="24"/>
        </w:rPr>
        <w:t xml:space="preserve">-х классов.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t xml:space="preserve">Программа включает три раздела: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«Результаты освоения курса внеурочной деятельности»;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«Содержание курса внеурочной деятельности» с указанием форм организации и видов деятельности;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«Тематическое планирование». </w:t>
      </w: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t xml:space="preserve">Рабочая программа разработана в соответствии </w:t>
      </w:r>
      <w:proofErr w:type="gramStart"/>
      <w:r w:rsidRPr="00F64C1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64C1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Программой курса «Развитие функциональной грамотности </w:t>
      </w:r>
      <w:proofErr w:type="gramStart"/>
      <w:r w:rsidRPr="00F64C1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64C10">
        <w:rPr>
          <w:rFonts w:ascii="Times New Roman" w:hAnsi="Times New Roman" w:cs="Times New Roman"/>
          <w:sz w:val="24"/>
          <w:szCs w:val="24"/>
        </w:rPr>
        <w:t xml:space="preserve"> (5-7 классы)».- Самара: СИПКРО, 2019; </w:t>
      </w: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Основной образовательной программой основного общего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64C10">
        <w:rPr>
          <w:rFonts w:ascii="Times New Roman" w:hAnsi="Times New Roman" w:cs="Times New Roman"/>
          <w:sz w:val="24"/>
          <w:szCs w:val="24"/>
        </w:rPr>
        <w:t>МБОУ СОШ № 6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C10">
        <w:rPr>
          <w:rFonts w:ascii="Times New Roman" w:hAnsi="Times New Roman" w:cs="Times New Roman"/>
          <w:b/>
          <w:sz w:val="24"/>
          <w:szCs w:val="24"/>
        </w:rPr>
        <w:t>Результаты освоения курса внеурочной деятельности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t xml:space="preserve">Личностные: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 w:rsidRPr="00F64C10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64C10">
        <w:rPr>
          <w:rFonts w:ascii="Times New Roman" w:hAnsi="Times New Roman" w:cs="Times New Roman"/>
          <w:sz w:val="24"/>
          <w:szCs w:val="24"/>
        </w:rPr>
        <w:t xml:space="preserve"> оценивает содержание прочитанного с позиции норм морали и общечеловеческих ценностей;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t xml:space="preserve">формулирует собственную позицию по отношению </w:t>
      </w:r>
      <w:proofErr w:type="gramStart"/>
      <w:r w:rsidRPr="00F64C1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64C10">
        <w:rPr>
          <w:rFonts w:ascii="Times New Roman" w:hAnsi="Times New Roman" w:cs="Times New Roman"/>
          <w:sz w:val="24"/>
          <w:szCs w:val="24"/>
        </w:rPr>
        <w:t xml:space="preserve"> прочитанному. 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F64C10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F64C10">
        <w:rPr>
          <w:rFonts w:ascii="Times New Roman" w:hAnsi="Times New Roman" w:cs="Times New Roman"/>
          <w:sz w:val="24"/>
          <w:szCs w:val="24"/>
        </w:rPr>
        <w:t xml:space="preserve"> и предметные результаты:</w:t>
      </w: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F64C10" w:rsidRPr="00F64C10" w:rsidTr="00F64C10">
        <w:tc>
          <w:tcPr>
            <w:tcW w:w="2802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769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 xml:space="preserve"> и предметные</w:t>
            </w:r>
          </w:p>
        </w:tc>
      </w:tr>
      <w:tr w:rsidR="00F64C10" w:rsidRPr="00F64C10" w:rsidTr="00F64C10">
        <w:tc>
          <w:tcPr>
            <w:tcW w:w="2802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6769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узнавания и понимания. </w:t>
            </w:r>
            <w:proofErr w:type="gramStart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 xml:space="preserve"> находит и извлекает информацию из различных текстов</w:t>
            </w:r>
          </w:p>
        </w:tc>
      </w:tr>
      <w:tr w:rsidR="00F64C10" w:rsidRPr="00F64C10" w:rsidTr="00F64C10">
        <w:tc>
          <w:tcPr>
            <w:tcW w:w="2802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6769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 xml:space="preserve">Уровень понимания и применения. </w:t>
            </w:r>
            <w:proofErr w:type="gramStart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F64C10">
              <w:rPr>
                <w:rFonts w:ascii="Times New Roman" w:hAnsi="Times New Roman" w:cs="Times New Roman"/>
                <w:sz w:val="24"/>
                <w:szCs w:val="24"/>
              </w:rPr>
              <w:t xml:space="preserve"> применяет извлеченную из текста информацию для решения разного рода проблем</w:t>
            </w:r>
          </w:p>
        </w:tc>
      </w:tr>
      <w:tr w:rsidR="00F64C10" w:rsidRPr="00F64C10" w:rsidTr="00F64C10">
        <w:tc>
          <w:tcPr>
            <w:tcW w:w="2802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6769" w:type="dxa"/>
          </w:tcPr>
          <w:p w:rsidR="00F64C10" w:rsidRPr="00F64C10" w:rsidRDefault="00F64C10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64C10">
              <w:rPr>
                <w:rFonts w:ascii="Times New Roman" w:hAnsi="Times New Roman" w:cs="Times New Roman"/>
                <w:sz w:val="24"/>
                <w:szCs w:val="24"/>
              </w:rPr>
              <w:t>Уровень анализа, синтеза и  оценки (рефлексии) в рамках предметного содержания Обучающийся анализирует и интегрирует информацию, полученную из текста; оценивает форму и содержание текста в рамках предметного содержания</w:t>
            </w:r>
          </w:p>
        </w:tc>
      </w:tr>
    </w:tbl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4C10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</w:t>
      </w:r>
    </w:p>
    <w:p w:rsid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64C10">
        <w:rPr>
          <w:rFonts w:ascii="Times New Roman" w:hAnsi="Times New Roman" w:cs="Times New Roman"/>
          <w:sz w:val="24"/>
          <w:szCs w:val="24"/>
        </w:rPr>
        <w:t xml:space="preserve">Чтение – рецептивный вид речевой деятельности по восприятию и пониманию письменного текста. Цель чтения – раскрытие смысловых связей (понимание) речевого произведения, представленного в письменном виде. </w:t>
      </w:r>
    </w:p>
    <w:p w:rsid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64C10">
        <w:rPr>
          <w:rFonts w:ascii="Times New Roman" w:hAnsi="Times New Roman" w:cs="Times New Roman"/>
          <w:sz w:val="24"/>
          <w:szCs w:val="24"/>
        </w:rPr>
        <w:t xml:space="preserve">Читательская грамотность –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 </w:t>
      </w:r>
      <w:proofErr w:type="gramStart"/>
      <w:r w:rsidRPr="00F64C10">
        <w:rPr>
          <w:rFonts w:ascii="Times New Roman" w:hAnsi="Times New Roman" w:cs="Times New Roman"/>
          <w:sz w:val="24"/>
          <w:szCs w:val="24"/>
        </w:rPr>
        <w:t>Читательская грамотность обучающегося основной общеобразовательной школы связана с его способностью к чтению и пониманию учебных текстов разной функциональной направленности (научных/учебно-научных, научно-популярных; официально-деловых, публицистических, инструктивных, художественных), разных жанров (статьи учебников, словарные статьи в словарях различных типов, энциклопедиях и др.; законы, договоры, конвенции и др.; очерки, репортажи, интервью, реклама и др.; инструкции различных типов;</w:t>
      </w:r>
      <w:proofErr w:type="gramEnd"/>
      <w:r w:rsidRPr="00F64C10">
        <w:rPr>
          <w:rFonts w:ascii="Times New Roman" w:hAnsi="Times New Roman" w:cs="Times New Roman"/>
          <w:sz w:val="24"/>
          <w:szCs w:val="24"/>
        </w:rPr>
        <w:t xml:space="preserve"> рассказы, повести, романы и др.); с умением извлекать информацию из текста, интерпретировать и использовать её при решении учебных и учебно-практических задач, а также в повседневной жизни. </w:t>
      </w:r>
    </w:p>
    <w:p w:rsid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Pr="00F64C10">
        <w:rPr>
          <w:rFonts w:ascii="Times New Roman" w:hAnsi="Times New Roman" w:cs="Times New Roman"/>
          <w:sz w:val="24"/>
          <w:szCs w:val="24"/>
        </w:rPr>
        <w:t xml:space="preserve">В контексте школьного образования читательская грамотность имеет </w:t>
      </w:r>
      <w:proofErr w:type="spellStart"/>
      <w:r w:rsidRPr="00F64C10">
        <w:rPr>
          <w:rFonts w:ascii="Times New Roman" w:hAnsi="Times New Roman" w:cs="Times New Roman"/>
          <w:sz w:val="24"/>
          <w:szCs w:val="24"/>
        </w:rPr>
        <w:t>метапредметную</w:t>
      </w:r>
      <w:proofErr w:type="spellEnd"/>
      <w:r w:rsidRPr="00F64C10">
        <w:rPr>
          <w:rFonts w:ascii="Times New Roman" w:hAnsi="Times New Roman" w:cs="Times New Roman"/>
          <w:sz w:val="24"/>
          <w:szCs w:val="24"/>
        </w:rPr>
        <w:t xml:space="preserve"> природу и способствует развитию предметных компетенций, формируемых в процессе обучения всем без исключения учебным дисциплинам. </w:t>
      </w:r>
    </w:p>
    <w:p w:rsid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64C10">
        <w:rPr>
          <w:rFonts w:ascii="Times New Roman" w:hAnsi="Times New Roman" w:cs="Times New Roman"/>
          <w:sz w:val="24"/>
          <w:szCs w:val="24"/>
        </w:rPr>
        <w:t xml:space="preserve">Читательская деятельность в условиях информационного общества характеризуется изменениями в самом процессе чтения и условиях его осуществления (например, чтение с экрана), а также в свойствах и условиях существования текстов, с которыми имеют дело дети и подростки (электронные носители с возможностями нелинейного представления текста, система гиперссылок). Эти изменения «наряду с целым рядом социальных и </w:t>
      </w:r>
      <w:proofErr w:type="spellStart"/>
      <w:r w:rsidRPr="00F64C10">
        <w:rPr>
          <w:rFonts w:ascii="Times New Roman" w:hAnsi="Times New Roman" w:cs="Times New Roman"/>
          <w:sz w:val="24"/>
          <w:szCs w:val="24"/>
        </w:rPr>
        <w:t>лингвосоциальных</w:t>
      </w:r>
      <w:proofErr w:type="spellEnd"/>
      <w:r w:rsidRPr="00F64C10">
        <w:rPr>
          <w:rFonts w:ascii="Times New Roman" w:hAnsi="Times New Roman" w:cs="Times New Roman"/>
          <w:sz w:val="24"/>
          <w:szCs w:val="24"/>
        </w:rPr>
        <w:t xml:space="preserve"> проблем приводят к тому, что традиционный, линейно разворачивающийся книжный текст большого объёма всё труднее воспринимается и прочитывается детьми». </w:t>
      </w:r>
    </w:p>
    <w:p w:rsidR="005C42FC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64C10">
        <w:rPr>
          <w:rFonts w:ascii="Times New Roman" w:hAnsi="Times New Roman" w:cs="Times New Roman"/>
          <w:b/>
          <w:sz w:val="24"/>
          <w:szCs w:val="24"/>
        </w:rPr>
        <w:t>Целью</w:t>
      </w:r>
      <w:r w:rsidRPr="00F64C10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C36375">
        <w:rPr>
          <w:rFonts w:ascii="Times New Roman" w:hAnsi="Times New Roman" w:cs="Times New Roman"/>
          <w:sz w:val="24"/>
          <w:szCs w:val="24"/>
        </w:rPr>
        <w:t>курса  «Основы читательской грамотности</w:t>
      </w:r>
      <w:r w:rsidRPr="00F64C10">
        <w:rPr>
          <w:rFonts w:ascii="Times New Roman" w:hAnsi="Times New Roman" w:cs="Times New Roman"/>
          <w:sz w:val="24"/>
          <w:szCs w:val="24"/>
        </w:rPr>
        <w:t>» является развитие функцио</w:t>
      </w:r>
      <w:r w:rsidR="00C36375">
        <w:rPr>
          <w:rFonts w:ascii="Times New Roman" w:hAnsi="Times New Roman" w:cs="Times New Roman"/>
          <w:sz w:val="24"/>
          <w:szCs w:val="24"/>
        </w:rPr>
        <w:t>нальной грамотности учащихся 5-7</w:t>
      </w:r>
      <w:r w:rsidRPr="00F64C10">
        <w:rPr>
          <w:rFonts w:ascii="Times New Roman" w:hAnsi="Times New Roman" w:cs="Times New Roman"/>
          <w:sz w:val="24"/>
          <w:szCs w:val="24"/>
        </w:rPr>
        <w:t xml:space="preserve"> классов как индикатора качества и эффективности образования, равенства доступа к образованию. </w:t>
      </w:r>
    </w:p>
    <w:p w:rsidR="005C42FC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C42F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64C10" w:rsidRPr="005C42FC">
        <w:rPr>
          <w:rFonts w:ascii="Times New Roman" w:hAnsi="Times New Roman" w:cs="Times New Roman"/>
          <w:b/>
          <w:sz w:val="24"/>
          <w:szCs w:val="24"/>
        </w:rPr>
        <w:t>Задачи</w:t>
      </w:r>
      <w:r w:rsidR="00F64C10" w:rsidRPr="00F64C10">
        <w:rPr>
          <w:rFonts w:ascii="Times New Roman" w:hAnsi="Times New Roman" w:cs="Times New Roman"/>
          <w:sz w:val="24"/>
          <w:szCs w:val="24"/>
        </w:rPr>
        <w:t xml:space="preserve">: развитие способности человека </w:t>
      </w:r>
    </w:p>
    <w:p w:rsidR="005C42FC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находить и извлекать информацию различного предметного содержания из текстов, схем, рисунков, таблиц, диаграмм, представленных как на бумажных, так и электронных носителях, </w:t>
      </w:r>
    </w:p>
    <w:p w:rsidR="005C42FC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64C10">
        <w:rPr>
          <w:rFonts w:ascii="Times New Roman" w:hAnsi="Times New Roman" w:cs="Times New Roman"/>
          <w:sz w:val="24"/>
          <w:szCs w:val="24"/>
        </w:rPr>
        <w:sym w:font="Symbol" w:char="F0B7"/>
      </w:r>
      <w:r w:rsidRPr="00F64C10">
        <w:rPr>
          <w:rFonts w:ascii="Times New Roman" w:hAnsi="Times New Roman" w:cs="Times New Roman"/>
          <w:sz w:val="24"/>
          <w:szCs w:val="24"/>
        </w:rPr>
        <w:t xml:space="preserve">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 </w:t>
      </w:r>
    </w:p>
    <w:p w:rsidR="005C42FC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64C10" w:rsidRPr="00F64C10">
        <w:rPr>
          <w:rFonts w:ascii="Times New Roman" w:hAnsi="Times New Roman" w:cs="Times New Roman"/>
          <w:sz w:val="24"/>
          <w:szCs w:val="24"/>
        </w:rPr>
        <w:t xml:space="preserve">Формы деятельности: беседа, диалог, дискуссия, дебаты, круглые столы, игра, викторина, </w:t>
      </w:r>
      <w:proofErr w:type="spellStart"/>
      <w:r w:rsidR="00F64C10" w:rsidRPr="00F64C10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F64C10" w:rsidRPr="00F64C10">
        <w:rPr>
          <w:rFonts w:ascii="Times New Roman" w:hAnsi="Times New Roman" w:cs="Times New Roman"/>
          <w:sz w:val="24"/>
          <w:szCs w:val="24"/>
        </w:rPr>
        <w:t xml:space="preserve">, проект. </w:t>
      </w:r>
    </w:p>
    <w:p w:rsidR="00F64C10" w:rsidRPr="00F64C10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4C10" w:rsidRPr="00F64C10">
        <w:rPr>
          <w:rFonts w:ascii="Times New Roman" w:hAnsi="Times New Roman" w:cs="Times New Roman"/>
          <w:sz w:val="24"/>
          <w:szCs w:val="24"/>
        </w:rPr>
        <w:t>В ходе реализации программы проводится текущая (выполнение заданий в ходе занятия), рубежная (по окончании модуля) аттестация в форматах, предусмотренных методологией и критериями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обучающихся.</w:t>
      </w:r>
    </w:p>
    <w:p w:rsidR="00F64C10" w:rsidRDefault="00F64C10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C42FC" w:rsidRPr="005C42FC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2FC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5C42FC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Согласно учебному плану «МБОУ СОШ № 6»</w:t>
      </w:r>
      <w:r w:rsidRPr="005C42FC">
        <w:rPr>
          <w:rFonts w:ascii="Times New Roman" w:hAnsi="Times New Roman" w:cs="Times New Roman"/>
          <w:sz w:val="24"/>
          <w:szCs w:val="24"/>
        </w:rPr>
        <w:t xml:space="preserve"> на реализацию курса внеурочной деятельности «</w:t>
      </w:r>
      <w:r w:rsidR="00C36375">
        <w:rPr>
          <w:rFonts w:ascii="Times New Roman" w:hAnsi="Times New Roman" w:cs="Times New Roman"/>
          <w:sz w:val="24"/>
          <w:szCs w:val="24"/>
        </w:rPr>
        <w:t>Основы ч</w:t>
      </w:r>
      <w:r>
        <w:rPr>
          <w:rFonts w:ascii="Times New Roman" w:hAnsi="Times New Roman" w:cs="Times New Roman"/>
          <w:sz w:val="24"/>
          <w:szCs w:val="24"/>
        </w:rPr>
        <w:t>итате</w:t>
      </w:r>
      <w:r w:rsidR="00C36375">
        <w:rPr>
          <w:rFonts w:ascii="Times New Roman" w:hAnsi="Times New Roman" w:cs="Times New Roman"/>
          <w:sz w:val="24"/>
          <w:szCs w:val="24"/>
        </w:rPr>
        <w:t>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6375">
        <w:rPr>
          <w:rFonts w:ascii="Times New Roman" w:hAnsi="Times New Roman" w:cs="Times New Roman"/>
          <w:sz w:val="24"/>
          <w:szCs w:val="24"/>
        </w:rPr>
        <w:t xml:space="preserve"> грамотности</w:t>
      </w:r>
      <w:r>
        <w:rPr>
          <w:rFonts w:ascii="Times New Roman" w:hAnsi="Times New Roman" w:cs="Times New Roman"/>
          <w:sz w:val="24"/>
          <w:szCs w:val="24"/>
        </w:rPr>
        <w:t>» в 5-7</w:t>
      </w:r>
      <w:r w:rsidRPr="005C42FC">
        <w:rPr>
          <w:rFonts w:ascii="Times New Roman" w:hAnsi="Times New Roman" w:cs="Times New Roman"/>
          <w:sz w:val="24"/>
          <w:szCs w:val="24"/>
        </w:rPr>
        <w:t>-х классах отводится по 0,5 часа в неделю, итого по 17 часов в год.</w:t>
      </w:r>
    </w:p>
    <w:p w:rsidR="005C42FC" w:rsidRDefault="005C42FC" w:rsidP="00C363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C42FC" w:rsidRDefault="005C42FC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класс (17 часов):</w:t>
      </w:r>
    </w:p>
    <w:p w:rsidR="005C42FC" w:rsidRDefault="005C42FC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54"/>
        <w:gridCol w:w="3493"/>
        <w:gridCol w:w="845"/>
        <w:gridCol w:w="1108"/>
        <w:gridCol w:w="1230"/>
        <w:gridCol w:w="1752"/>
        <w:gridCol w:w="1367"/>
      </w:tblGrid>
      <w:tr w:rsidR="00C36375" w:rsidRPr="00D327CE" w:rsidTr="00C36375">
        <w:tc>
          <w:tcPr>
            <w:tcW w:w="554" w:type="dxa"/>
            <w:vMerge w:val="restart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93" w:type="dxa"/>
            <w:vMerge w:val="restart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845" w:type="dxa"/>
            <w:vMerge w:val="restart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2338" w:type="dxa"/>
            <w:gridSpan w:val="2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752" w:type="dxa"/>
            <w:vMerge w:val="restart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367" w:type="dxa"/>
            <w:vMerge w:val="restart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C36375" w:rsidRPr="00D327CE" w:rsidTr="00C36375">
        <w:tc>
          <w:tcPr>
            <w:tcW w:w="554" w:type="dxa"/>
            <w:vMerge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30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</w:p>
        </w:tc>
        <w:tc>
          <w:tcPr>
            <w:tcW w:w="1752" w:type="dxa"/>
            <w:vMerge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  <w:vMerge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Определение основной темы в фольклорном произведении. Пословицы, поговорки как источник информации.</w:t>
            </w:r>
          </w:p>
        </w:tc>
        <w:tc>
          <w:tcPr>
            <w:tcW w:w="845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Беседа, конкурс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Сопоставление содержания текстов разговорного стиля. Личная ситуация в текстах.</w:t>
            </w:r>
          </w:p>
        </w:tc>
        <w:tc>
          <w:tcPr>
            <w:tcW w:w="845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Работа в парах,  ролевая игра.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3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Работа с текстом: как выделить главную мысль текста или его частей?</w:t>
            </w:r>
          </w:p>
        </w:tc>
        <w:tc>
          <w:tcPr>
            <w:tcW w:w="845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Беседа, дискуссия в форме свободного обмена мнениями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3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 xml:space="preserve">Типы текстов: текст-описание </w:t>
            </w:r>
            <w:r w:rsidRPr="00D327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художественное</w:t>
            </w:r>
            <w:proofErr w:type="gramEnd"/>
            <w:r w:rsidRPr="00D327CE"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техническое).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93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Что такое вопрос? Виды вопросов.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Квест, конкурс.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3" w:type="dxa"/>
          </w:tcPr>
          <w:p w:rsidR="00C36375" w:rsidRPr="00D327CE" w:rsidRDefault="00C36375" w:rsidP="005C42FC">
            <w:pPr>
              <w:tabs>
                <w:tab w:val="left" w:pos="18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ab/>
              <w:t>Типы задач на грамотность чтения. Примеры задач.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Игра «Что? Где? Когда?»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93" w:type="dxa"/>
          </w:tcPr>
          <w:p w:rsidR="00C36375" w:rsidRPr="00D327CE" w:rsidRDefault="00C36375" w:rsidP="00C363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Работа со сплошным текстом.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Ролевая игра.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93" w:type="dxa"/>
          </w:tcPr>
          <w:p w:rsidR="00C36375" w:rsidRPr="00D327CE" w:rsidRDefault="00C36375" w:rsidP="009E1F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Проведение рубежной аттестации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D327CE" w:rsidTr="00C36375">
        <w:tc>
          <w:tcPr>
            <w:tcW w:w="554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</w:tcPr>
          <w:p w:rsidR="00C36375" w:rsidRPr="00D327CE" w:rsidRDefault="00C36375" w:rsidP="009E1F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45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8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0" w:type="dxa"/>
          </w:tcPr>
          <w:p w:rsidR="00C36375" w:rsidRPr="00D327CE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7C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52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C36375" w:rsidRPr="00D327CE" w:rsidRDefault="00C36375" w:rsidP="00F64C1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2FC" w:rsidRPr="005C42FC" w:rsidRDefault="005C42FC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5C42FC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D327CE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класс (17 часов)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57"/>
        <w:gridCol w:w="3444"/>
        <w:gridCol w:w="847"/>
        <w:gridCol w:w="986"/>
        <w:gridCol w:w="1189"/>
        <w:gridCol w:w="1774"/>
        <w:gridCol w:w="1659"/>
      </w:tblGrid>
      <w:tr w:rsidR="00C36375" w:rsidRPr="00C36375" w:rsidTr="00C36375">
        <w:tc>
          <w:tcPr>
            <w:tcW w:w="557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44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847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2175" w:type="dxa"/>
            <w:gridSpan w:val="2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774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659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C36375" w:rsidRPr="00C36375" w:rsidTr="00C36375">
        <w:tc>
          <w:tcPr>
            <w:tcW w:w="557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4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</w:p>
        </w:tc>
        <w:tc>
          <w:tcPr>
            <w:tcW w:w="1774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4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основной темы и идеи в эпическом произведении 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Беседа, конкурс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Древнерусская летопись как источник информации о реалиях времени.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Круглый стол, ролевая игра.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Сопоставление содержания художественных текстов. Определение авторской позиции в художественных текстах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парах 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Работа с текстом: как понимать информацию, содержащуюся в тексте?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Круглый стол, дискуссия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Типы текстов: текст-повествование (рассказ, отчет, репортаж)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Квест, конкурс.</w:t>
            </w:r>
          </w:p>
        </w:tc>
        <w:tc>
          <w:tcPr>
            <w:tcW w:w="165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tabs>
                <w:tab w:val="left" w:pos="18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Типы задач на грамотность. Интерпретационные задачи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Квест, игра «Что? Где? Когда?»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44" w:type="dxa"/>
          </w:tcPr>
          <w:p w:rsidR="00C36375" w:rsidRPr="00C36375" w:rsidRDefault="00C36375" w:rsidP="00C363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несплошным</w:t>
            </w:r>
            <w:proofErr w:type="spellEnd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 текстом: таблицы и карты.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7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Беседа, дискуссия в формате свободного обмена мнениями.</w:t>
            </w:r>
          </w:p>
        </w:tc>
        <w:tc>
          <w:tcPr>
            <w:tcW w:w="1659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Проведение рубежной аттестации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65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5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47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86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8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77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7CE" w:rsidRDefault="00D327CE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C36375" w:rsidRDefault="00C36375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D327CE" w:rsidRDefault="00D327CE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D327CE" w:rsidRDefault="00D327CE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класс (17 часов):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65"/>
        <w:gridCol w:w="3390"/>
        <w:gridCol w:w="851"/>
        <w:gridCol w:w="991"/>
        <w:gridCol w:w="1275"/>
        <w:gridCol w:w="1700"/>
        <w:gridCol w:w="1684"/>
      </w:tblGrid>
      <w:tr w:rsidR="00C36375" w:rsidRPr="00C36375" w:rsidTr="00C36375">
        <w:tc>
          <w:tcPr>
            <w:tcW w:w="565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90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851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2266" w:type="dxa"/>
            <w:gridSpan w:val="2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700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684" w:type="dxa"/>
            <w:vMerge w:val="restart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C36375" w:rsidRPr="00C36375" w:rsidTr="00C36375">
        <w:tc>
          <w:tcPr>
            <w:tcW w:w="565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</w:p>
        </w:tc>
        <w:tc>
          <w:tcPr>
            <w:tcW w:w="1700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Определение основной темы и идеи в лирическом произведении. Поэтический текст как источник информации.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Беседа, конкурс</w:t>
            </w: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Сопоставление содержания текстов публицистического стиля. Общественная ситуация в текстах.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Работа в парах.</w:t>
            </w:r>
          </w:p>
        </w:tc>
        <w:tc>
          <w:tcPr>
            <w:tcW w:w="168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Работа с текстом: как преобразовывать текстовую информацию с учётом цели дальнейшего использования?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0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proofErr w:type="gramStart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 беседа.</w:t>
            </w:r>
          </w:p>
        </w:tc>
        <w:tc>
          <w:tcPr>
            <w:tcW w:w="1684" w:type="dxa"/>
          </w:tcPr>
          <w:p w:rsidR="00C36375" w:rsidRPr="00C36375" w:rsidRDefault="00C36375" w:rsidP="00D327C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Типы текстов: текст-объяснение (объяснительное сочинение, резюме, толкование, определение).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Круглый стол, дискуссия</w:t>
            </w: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Поиск комментариев, подтверждающих основную мысль текста, предложенного для анализа.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Деловая игра.</w:t>
            </w: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tabs>
                <w:tab w:val="left" w:pos="18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Типы задач на грамотность. Позиционные задачи.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0" w:type="dxa"/>
          </w:tcPr>
          <w:p w:rsidR="00C36375" w:rsidRPr="00C36375" w:rsidRDefault="00C36375" w:rsidP="00C363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Квест, круглый стол</w:t>
            </w:r>
          </w:p>
        </w:tc>
        <w:tc>
          <w:tcPr>
            <w:tcW w:w="1684" w:type="dxa"/>
          </w:tcPr>
          <w:p w:rsidR="00C36375" w:rsidRPr="00C36375" w:rsidRDefault="00C36375" w:rsidP="00C363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0" w:type="dxa"/>
          </w:tcPr>
          <w:p w:rsidR="00C36375" w:rsidRPr="00C36375" w:rsidRDefault="00C36375" w:rsidP="00C363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несплошным</w:t>
            </w:r>
            <w:proofErr w:type="spellEnd"/>
            <w:r w:rsidRPr="00C36375">
              <w:rPr>
                <w:rFonts w:ascii="Times New Roman" w:hAnsi="Times New Roman" w:cs="Times New Roman"/>
                <w:sz w:val="24"/>
                <w:szCs w:val="24"/>
              </w:rPr>
              <w:t xml:space="preserve"> текстом: информационные листы и объявления, графики и диаграммы.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Деловая игра.</w:t>
            </w: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rPr>
          <w:trHeight w:val="542"/>
        </w:trPr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Проведение рубежной аттестации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375" w:rsidRPr="00C36375" w:rsidTr="00C36375">
        <w:tc>
          <w:tcPr>
            <w:tcW w:w="56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1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637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0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C36375" w:rsidRPr="00C36375" w:rsidRDefault="00C36375" w:rsidP="00347A6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7CE" w:rsidRPr="00F64C10" w:rsidRDefault="00D327CE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4C10" w:rsidRPr="00F64C10" w:rsidRDefault="00F64C10" w:rsidP="00F64C1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F64C10" w:rsidRPr="00F6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07"/>
    <w:rsid w:val="00002882"/>
    <w:rsid w:val="002820F9"/>
    <w:rsid w:val="005C42FC"/>
    <w:rsid w:val="009E1FA8"/>
    <w:rsid w:val="00AE6A82"/>
    <w:rsid w:val="00C36375"/>
    <w:rsid w:val="00D327CE"/>
    <w:rsid w:val="00DB391E"/>
    <w:rsid w:val="00E14407"/>
    <w:rsid w:val="00F6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4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4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9</cp:revision>
  <dcterms:created xsi:type="dcterms:W3CDTF">2021-06-28T10:01:00Z</dcterms:created>
  <dcterms:modified xsi:type="dcterms:W3CDTF">2021-12-05T12:02:00Z</dcterms:modified>
</cp:coreProperties>
</file>