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15F" w:rsidRPr="007121CB" w:rsidRDefault="0061415F" w:rsidP="0061415F">
      <w:pPr>
        <w:pStyle w:val="a4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7121CB">
        <w:rPr>
          <w:color w:val="000000"/>
          <w:sz w:val="44"/>
          <w:szCs w:val="44"/>
        </w:rPr>
        <w:t>МУНИЦИПАЛЬНОЕ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ОБЩЕОБРАЗОВАТЕЛЬНОЕ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УЧРЕЖДЕНИЕ</w:t>
      </w:r>
    </w:p>
    <w:p w:rsidR="0061415F" w:rsidRPr="007121CB" w:rsidRDefault="0061415F" w:rsidP="0061415F">
      <w:pPr>
        <w:pStyle w:val="a4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7121CB">
        <w:rPr>
          <w:color w:val="000000"/>
          <w:sz w:val="44"/>
          <w:szCs w:val="44"/>
        </w:rPr>
        <w:t>«Средняя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общеобразовательная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школа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35</w:t>
      </w:r>
    </w:p>
    <w:p w:rsidR="0061415F" w:rsidRPr="007121CB" w:rsidRDefault="0061415F" w:rsidP="0061415F">
      <w:pPr>
        <w:pStyle w:val="a4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proofErr w:type="gramStart"/>
      <w:r>
        <w:rPr>
          <w:color w:val="000000"/>
          <w:sz w:val="44"/>
          <w:szCs w:val="44"/>
          <w:lang w:val="en-US"/>
        </w:rPr>
        <w:t>c</w:t>
      </w:r>
      <w:proofErr w:type="gramEnd"/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углубленным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изучением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отдельных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предметов»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г.</w:t>
      </w:r>
      <w:r>
        <w:rPr>
          <w:color w:val="000000"/>
          <w:sz w:val="44"/>
          <w:szCs w:val="44"/>
        </w:rPr>
        <w:t xml:space="preserve"> </w:t>
      </w:r>
      <w:r w:rsidRPr="007121CB">
        <w:rPr>
          <w:color w:val="000000"/>
          <w:sz w:val="44"/>
          <w:szCs w:val="44"/>
        </w:rPr>
        <w:t>Воркуты</w:t>
      </w:r>
    </w:p>
    <w:p w:rsidR="0061415F" w:rsidRDefault="0061415F" w:rsidP="0061415F">
      <w:pPr>
        <w:pStyle w:val="a4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:rsidR="0061415F" w:rsidRDefault="0061415F" w:rsidP="0061415F">
      <w:pPr>
        <w:pStyle w:val="a4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:rsidR="0061415F" w:rsidRDefault="0061415F" w:rsidP="0061415F">
      <w:pPr>
        <w:pStyle w:val="a4"/>
        <w:jc w:val="center"/>
        <w:rPr>
          <w:color w:val="000000"/>
          <w:sz w:val="40"/>
          <w:szCs w:val="27"/>
        </w:rPr>
      </w:pPr>
    </w:p>
    <w:p w:rsidR="0061415F" w:rsidRPr="006109AE" w:rsidRDefault="0061415F" w:rsidP="0061415F">
      <w:pPr>
        <w:pStyle w:val="a4"/>
        <w:jc w:val="center"/>
        <w:rPr>
          <w:color w:val="000000"/>
          <w:sz w:val="40"/>
          <w:szCs w:val="27"/>
        </w:rPr>
      </w:pPr>
      <w:r w:rsidRPr="007121CB">
        <w:rPr>
          <w:color w:val="000000"/>
          <w:sz w:val="40"/>
          <w:szCs w:val="27"/>
        </w:rPr>
        <w:t>Проект</w:t>
      </w:r>
      <w:r>
        <w:rPr>
          <w:color w:val="000000"/>
          <w:sz w:val="40"/>
          <w:szCs w:val="27"/>
        </w:rPr>
        <w:t xml:space="preserve"> на тему</w:t>
      </w:r>
      <w:r w:rsidRPr="006109AE">
        <w:rPr>
          <w:color w:val="000000"/>
          <w:sz w:val="40"/>
          <w:szCs w:val="27"/>
        </w:rPr>
        <w:t>:</w:t>
      </w:r>
    </w:p>
    <w:p w:rsidR="0061415F" w:rsidRPr="007121CB" w:rsidRDefault="0061415F" w:rsidP="0061415F">
      <w:pPr>
        <w:pStyle w:val="a4"/>
        <w:jc w:val="center"/>
        <w:rPr>
          <w:color w:val="000000"/>
          <w:sz w:val="40"/>
          <w:szCs w:val="27"/>
        </w:rPr>
      </w:pPr>
      <w:r w:rsidRPr="007121CB">
        <w:rPr>
          <w:color w:val="000000"/>
          <w:sz w:val="40"/>
          <w:szCs w:val="27"/>
        </w:rPr>
        <w:t>«</w:t>
      </w:r>
      <w:r>
        <w:rPr>
          <w:color w:val="000000"/>
          <w:sz w:val="40"/>
          <w:szCs w:val="27"/>
        </w:rPr>
        <w:t>Техногенные катастрофы</w:t>
      </w:r>
      <w:r w:rsidRPr="007121CB">
        <w:rPr>
          <w:color w:val="000000"/>
          <w:sz w:val="40"/>
          <w:szCs w:val="27"/>
        </w:rPr>
        <w:t>»</w:t>
      </w:r>
    </w:p>
    <w:p w:rsidR="0061415F" w:rsidRDefault="0061415F" w:rsidP="0061415F">
      <w:pPr>
        <w:pStyle w:val="a4"/>
        <w:jc w:val="right"/>
        <w:rPr>
          <w:rFonts w:ascii="Arial" w:hAnsi="Arial" w:cs="Arial"/>
          <w:color w:val="000000"/>
          <w:sz w:val="27"/>
          <w:szCs w:val="27"/>
        </w:rPr>
      </w:pPr>
    </w:p>
    <w:p w:rsidR="0061415F" w:rsidRDefault="0061415F" w:rsidP="0061415F">
      <w:pPr>
        <w:pStyle w:val="a4"/>
        <w:jc w:val="right"/>
        <w:rPr>
          <w:rFonts w:ascii="Arial" w:hAnsi="Arial" w:cs="Arial"/>
          <w:color w:val="000000"/>
          <w:sz w:val="27"/>
          <w:szCs w:val="27"/>
        </w:rPr>
      </w:pPr>
    </w:p>
    <w:p w:rsidR="0061415F" w:rsidRDefault="0061415F" w:rsidP="0061415F">
      <w:pPr>
        <w:pStyle w:val="a4"/>
        <w:jc w:val="right"/>
        <w:rPr>
          <w:rFonts w:ascii="Arial" w:hAnsi="Arial" w:cs="Arial"/>
          <w:color w:val="000000"/>
          <w:sz w:val="27"/>
          <w:szCs w:val="27"/>
        </w:rPr>
      </w:pPr>
    </w:p>
    <w:p w:rsidR="0061415F" w:rsidRPr="006109AE" w:rsidRDefault="0061415F" w:rsidP="0061415F">
      <w:pPr>
        <w:pStyle w:val="a4"/>
        <w:rPr>
          <w:rFonts w:ascii="Arial" w:hAnsi="Arial" w:cs="Arial"/>
          <w:color w:val="000000"/>
          <w:sz w:val="27"/>
          <w:szCs w:val="27"/>
        </w:rPr>
      </w:pPr>
    </w:p>
    <w:p w:rsidR="0061415F" w:rsidRPr="006109AE" w:rsidRDefault="0061415F" w:rsidP="0061415F">
      <w:pPr>
        <w:pStyle w:val="a4"/>
        <w:rPr>
          <w:rFonts w:ascii="Arial" w:hAnsi="Arial" w:cs="Arial"/>
          <w:color w:val="000000"/>
          <w:sz w:val="27"/>
          <w:szCs w:val="27"/>
        </w:rPr>
      </w:pPr>
    </w:p>
    <w:p w:rsidR="0061415F" w:rsidRPr="006109AE" w:rsidRDefault="0061415F" w:rsidP="0061415F">
      <w:pPr>
        <w:pStyle w:val="a4"/>
        <w:jc w:val="right"/>
        <w:rPr>
          <w:rFonts w:ascii="Arial" w:hAnsi="Arial" w:cs="Arial"/>
          <w:color w:val="000000"/>
          <w:sz w:val="27"/>
          <w:szCs w:val="27"/>
        </w:rPr>
      </w:pPr>
    </w:p>
    <w:p w:rsidR="0061415F" w:rsidRPr="007121CB" w:rsidRDefault="0061415F" w:rsidP="0061415F">
      <w:pPr>
        <w:pStyle w:val="a4"/>
        <w:jc w:val="right"/>
        <w:rPr>
          <w:color w:val="000000"/>
          <w:sz w:val="28"/>
          <w:szCs w:val="28"/>
        </w:rPr>
      </w:pPr>
      <w:r w:rsidRPr="007121CB">
        <w:rPr>
          <w:color w:val="000000"/>
          <w:sz w:val="28"/>
          <w:szCs w:val="28"/>
        </w:rPr>
        <w:t>Автор:</w:t>
      </w:r>
      <w:r>
        <w:rPr>
          <w:color w:val="000000"/>
          <w:sz w:val="28"/>
          <w:szCs w:val="28"/>
        </w:rPr>
        <w:t xml:space="preserve"> Нестеров Кирилл</w:t>
      </w:r>
    </w:p>
    <w:p w:rsidR="0061415F" w:rsidRPr="007121CB" w:rsidRDefault="0061415F" w:rsidP="0061415F">
      <w:pPr>
        <w:pStyle w:val="a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121CB">
        <w:rPr>
          <w:color w:val="000000"/>
          <w:sz w:val="28"/>
          <w:szCs w:val="28"/>
        </w:rPr>
        <w:t>Руководитель:</w:t>
      </w:r>
      <w:r>
        <w:rPr>
          <w:color w:val="000000"/>
          <w:sz w:val="28"/>
          <w:szCs w:val="28"/>
        </w:rPr>
        <w:t xml:space="preserve"> </w:t>
      </w:r>
      <w:r w:rsidRPr="007121CB">
        <w:rPr>
          <w:color w:val="000000"/>
          <w:sz w:val="28"/>
          <w:szCs w:val="28"/>
        </w:rPr>
        <w:t>Хотько</w:t>
      </w:r>
      <w:r>
        <w:rPr>
          <w:color w:val="000000"/>
          <w:sz w:val="28"/>
          <w:szCs w:val="28"/>
        </w:rPr>
        <w:t xml:space="preserve"> </w:t>
      </w:r>
      <w:r w:rsidRPr="007121CB">
        <w:rPr>
          <w:color w:val="000000"/>
          <w:sz w:val="28"/>
          <w:szCs w:val="28"/>
        </w:rPr>
        <w:t>Артем</w:t>
      </w:r>
      <w:r>
        <w:rPr>
          <w:color w:val="000000"/>
          <w:sz w:val="28"/>
          <w:szCs w:val="28"/>
        </w:rPr>
        <w:t xml:space="preserve"> </w:t>
      </w:r>
      <w:r w:rsidRPr="007121CB">
        <w:rPr>
          <w:color w:val="000000"/>
          <w:sz w:val="28"/>
          <w:szCs w:val="28"/>
        </w:rPr>
        <w:t>Владимирович</w:t>
      </w:r>
      <w:r>
        <w:rPr>
          <w:color w:val="000000"/>
          <w:sz w:val="28"/>
          <w:szCs w:val="28"/>
        </w:rPr>
        <w:t xml:space="preserve"> </w:t>
      </w:r>
    </w:p>
    <w:p w:rsidR="0061415F" w:rsidRPr="007121CB" w:rsidRDefault="0061415F" w:rsidP="0061415F">
      <w:pPr>
        <w:pStyle w:val="a4"/>
        <w:jc w:val="right"/>
        <w:rPr>
          <w:color w:val="000000"/>
          <w:sz w:val="28"/>
          <w:szCs w:val="28"/>
        </w:rPr>
      </w:pPr>
      <w:r w:rsidRPr="007121CB">
        <w:rPr>
          <w:color w:val="000000"/>
          <w:sz w:val="28"/>
          <w:szCs w:val="28"/>
        </w:rPr>
        <w:t>преподаватель-организатор</w:t>
      </w:r>
      <w:r>
        <w:rPr>
          <w:color w:val="000000"/>
          <w:sz w:val="28"/>
          <w:szCs w:val="28"/>
        </w:rPr>
        <w:t xml:space="preserve"> </w:t>
      </w:r>
      <w:r w:rsidRPr="007121CB">
        <w:rPr>
          <w:color w:val="000000"/>
          <w:sz w:val="28"/>
          <w:szCs w:val="28"/>
        </w:rPr>
        <w:t>ОБЖ</w:t>
      </w:r>
    </w:p>
    <w:p w:rsidR="0061415F" w:rsidRDefault="0061415F" w:rsidP="0061415F">
      <w:pPr>
        <w:pStyle w:val="a4"/>
        <w:jc w:val="right"/>
        <w:rPr>
          <w:rFonts w:ascii="Arial" w:hAnsi="Arial" w:cs="Arial"/>
          <w:color w:val="000000"/>
          <w:sz w:val="27"/>
          <w:szCs w:val="27"/>
        </w:rPr>
      </w:pPr>
    </w:p>
    <w:p w:rsidR="0061415F" w:rsidRPr="007121CB" w:rsidRDefault="0061415F" w:rsidP="0061415F">
      <w:pPr>
        <w:pStyle w:val="a4"/>
        <w:tabs>
          <w:tab w:val="left" w:pos="4185"/>
        </w:tabs>
        <w:rPr>
          <w:rFonts w:ascii="Arial" w:hAnsi="Arial" w:cs="Arial"/>
          <w:color w:val="000000"/>
          <w:sz w:val="27"/>
          <w:szCs w:val="27"/>
        </w:rPr>
      </w:pPr>
    </w:p>
    <w:p w:rsidR="0061415F" w:rsidRPr="006109AE" w:rsidRDefault="0061415F" w:rsidP="0061415F">
      <w:pPr>
        <w:pStyle w:val="a4"/>
        <w:rPr>
          <w:rFonts w:ascii="Arial" w:hAnsi="Arial" w:cs="Arial"/>
          <w:color w:val="000000"/>
          <w:sz w:val="27"/>
          <w:szCs w:val="27"/>
        </w:rPr>
      </w:pPr>
    </w:p>
    <w:p w:rsidR="0061415F" w:rsidRPr="006109AE" w:rsidRDefault="0061415F" w:rsidP="0061415F">
      <w:pPr>
        <w:pStyle w:val="a4"/>
        <w:jc w:val="center"/>
        <w:rPr>
          <w:color w:val="000000"/>
          <w:sz w:val="28"/>
          <w:szCs w:val="28"/>
        </w:rPr>
      </w:pPr>
    </w:p>
    <w:p w:rsidR="00E86232" w:rsidRPr="0061415F" w:rsidRDefault="0061415F" w:rsidP="0061415F">
      <w:pPr>
        <w:pStyle w:val="a4"/>
        <w:jc w:val="center"/>
        <w:rPr>
          <w:color w:val="000000"/>
          <w:sz w:val="28"/>
          <w:szCs w:val="28"/>
        </w:rPr>
      </w:pPr>
      <w:r w:rsidRPr="007121CB">
        <w:rPr>
          <w:color w:val="000000"/>
          <w:sz w:val="28"/>
          <w:szCs w:val="28"/>
        </w:rPr>
        <w:t>Воркута</w:t>
      </w:r>
      <w:r>
        <w:rPr>
          <w:color w:val="000000"/>
          <w:sz w:val="28"/>
          <w:szCs w:val="28"/>
        </w:rPr>
        <w:t xml:space="preserve"> </w:t>
      </w:r>
      <w:r w:rsidRPr="007121CB">
        <w:rPr>
          <w:color w:val="000000"/>
          <w:sz w:val="28"/>
          <w:szCs w:val="28"/>
        </w:rPr>
        <w:t>20</w:t>
      </w:r>
      <w:r w:rsidR="00C11CF4">
        <w:rPr>
          <w:color w:val="000000"/>
          <w:sz w:val="28"/>
          <w:szCs w:val="28"/>
        </w:rPr>
        <w:t>20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92872054"/>
        <w:docPartObj>
          <w:docPartGallery w:val="Table of Contents"/>
          <w:docPartUnique/>
        </w:docPartObj>
      </w:sdtPr>
      <w:sdtEndPr/>
      <w:sdtContent>
        <w:p w:rsidR="0061415F" w:rsidRPr="00136092" w:rsidRDefault="0061415F" w:rsidP="0061415F">
          <w:pPr>
            <w:pStyle w:val="a6"/>
            <w:jc w:val="center"/>
            <w:rPr>
              <w:rFonts w:ascii="Times New Roman" w:hAnsi="Times New Roman" w:cs="Times New Roman"/>
            </w:rPr>
          </w:pPr>
          <w:r w:rsidRPr="00136092">
            <w:rPr>
              <w:rFonts w:ascii="Times New Roman" w:hAnsi="Times New Roman" w:cs="Times New Roman"/>
            </w:rPr>
            <w:t>Содержание</w:t>
          </w:r>
        </w:p>
        <w:p w:rsidR="0061415F" w:rsidRDefault="0061415F">
          <w:pPr>
            <w:pStyle w:val="1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622272" w:history="1">
            <w:r w:rsidRPr="008C66FC">
              <w:rPr>
                <w:rStyle w:val="a5"/>
                <w:noProof/>
              </w:rPr>
              <w:t>Введение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_Toc86622272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73" w:history="1">
            <w:r w:rsidR="0061415F" w:rsidRPr="008C66FC">
              <w:rPr>
                <w:rStyle w:val="a5"/>
                <w:rFonts w:eastAsia="Times New Roman"/>
                <w:noProof/>
              </w:rPr>
              <w:t>Глава 1.Теоретические основы.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_Toc86622273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6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74" w:history="1">
            <w:r w:rsidR="0061415F" w:rsidRPr="008C66FC">
              <w:rPr>
                <w:rStyle w:val="a5"/>
                <w:rFonts w:eastAsia="Times New Roman"/>
                <w:noProof/>
              </w:rPr>
              <w:t>1.1. Понятие и классификация техногенных катастроф в мире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_Toc86622274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6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6622275" w:history="1"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1.2.</w:t>
            </w:r>
            <w:r w:rsidR="0061415F" w:rsidRPr="008C66FC">
              <w:rPr>
                <w:rStyle w:val="a5"/>
                <w:noProof/>
              </w:rPr>
              <w:t xml:space="preserve"> </w:t>
            </w:r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Причины техногенных катастроф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_Toc86622275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11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6622276" w:history="1"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1.3.</w:t>
            </w:r>
            <w:r w:rsidR="0061415F" w:rsidRPr="008C66FC">
              <w:rPr>
                <w:rStyle w:val="a5"/>
                <w:noProof/>
              </w:rPr>
              <w:t xml:space="preserve"> </w:t>
            </w:r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Каковы последствия техногенных катастроф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_Toc86622276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13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6622277" w:history="1"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1.4.</w:t>
            </w:r>
            <w:r w:rsidR="0061415F" w:rsidRPr="008C66FC">
              <w:rPr>
                <w:rStyle w:val="a5"/>
                <w:noProof/>
              </w:rPr>
              <w:t xml:space="preserve"> </w:t>
            </w:r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Меры предотвращения техногенных катастроф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_Toc86622277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15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6622278" w:history="1"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1.5.</w:t>
            </w:r>
            <w:r w:rsidR="0061415F" w:rsidRPr="008C66FC">
              <w:rPr>
                <w:rStyle w:val="a5"/>
                <w:noProof/>
              </w:rPr>
              <w:t xml:space="preserve"> </w:t>
            </w:r>
            <w:r w:rsidR="0061415F" w:rsidRPr="008C66FC">
              <w:rPr>
                <w:rStyle w:val="a5"/>
                <w:rFonts w:eastAsia="Times New Roman"/>
                <w:noProof/>
                <w:lang w:eastAsia="ru-RU"/>
              </w:rPr>
              <w:t>Возможные техногенные катастрофы в городе Воркуте Республики Коми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_Toc86622278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16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79" w:history="1">
            <w:r w:rsidR="0061415F" w:rsidRPr="008C66FC">
              <w:rPr>
                <w:rStyle w:val="a5"/>
                <w:rFonts w:eastAsia="Times New Roman"/>
                <w:noProof/>
              </w:rPr>
              <w:t>Глава 2. Практическая часть.</w:t>
            </w:r>
            <w:r w:rsidR="0061415F" w:rsidRPr="008C66FC">
              <w:rPr>
                <w:rStyle w:val="a5"/>
                <w:noProof/>
              </w:rPr>
              <w:t xml:space="preserve"> </w:t>
            </w:r>
            <w:r w:rsidR="0061415F" w:rsidRPr="008C66FC">
              <w:rPr>
                <w:rStyle w:val="a5"/>
                <w:rFonts w:eastAsia="Times New Roman"/>
                <w:noProof/>
              </w:rPr>
              <w:t>Результаты практического исследования техногенных катастроф.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_Toc86622279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19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80" w:history="1">
            <w:r w:rsidR="0061415F" w:rsidRPr="008C66FC">
              <w:rPr>
                <w:rStyle w:val="a5"/>
                <w:rFonts w:eastAsia="Times New Roman"/>
                <w:noProof/>
              </w:rPr>
              <w:t>Заключение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_Toc86622280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25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81" w:history="1">
            <w:r w:rsidR="0061415F" w:rsidRPr="008C66FC">
              <w:rPr>
                <w:rStyle w:val="a5"/>
                <w:noProof/>
              </w:rPr>
              <w:t>Список используемой литературы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_Toc86622281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27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C11CF4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6622282" w:history="1">
            <w:r w:rsidR="0061415F" w:rsidRPr="008C66FC">
              <w:rPr>
                <w:rStyle w:val="a5"/>
                <w:noProof/>
              </w:rPr>
              <w:t>Приложения</w:t>
            </w:r>
            <w:r w:rsidR="0061415F">
              <w:rPr>
                <w:noProof/>
                <w:webHidden/>
              </w:rPr>
              <w:tab/>
            </w:r>
            <w:r w:rsidR="0061415F">
              <w:rPr>
                <w:noProof/>
                <w:webHidden/>
              </w:rPr>
              <w:fldChar w:fldCharType="begin"/>
            </w:r>
            <w:r w:rsidR="0061415F">
              <w:rPr>
                <w:noProof/>
                <w:webHidden/>
              </w:rPr>
              <w:instrText xml:space="preserve"> PAGEREF _Toc86622282 \h </w:instrText>
            </w:r>
            <w:r w:rsidR="0061415F">
              <w:rPr>
                <w:noProof/>
                <w:webHidden/>
              </w:rPr>
            </w:r>
            <w:r w:rsidR="0061415F">
              <w:rPr>
                <w:noProof/>
                <w:webHidden/>
              </w:rPr>
              <w:fldChar w:fldCharType="separate"/>
            </w:r>
            <w:r w:rsidR="0061415F">
              <w:rPr>
                <w:noProof/>
                <w:webHidden/>
              </w:rPr>
              <w:t>28</w:t>
            </w:r>
            <w:r w:rsidR="0061415F">
              <w:rPr>
                <w:noProof/>
                <w:webHidden/>
              </w:rPr>
              <w:fldChar w:fldCharType="end"/>
            </w:r>
          </w:hyperlink>
        </w:p>
        <w:p w:rsidR="0061415F" w:rsidRDefault="0061415F" w:rsidP="0061415F">
          <w:r>
            <w:rPr>
              <w:b/>
              <w:bCs/>
            </w:rPr>
            <w:fldChar w:fldCharType="end"/>
          </w:r>
        </w:p>
      </w:sdtContent>
    </w:sdt>
    <w:p w:rsidR="00E86232" w:rsidRDefault="00E86232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6092" w:rsidRDefault="00136092" w:rsidP="00E86232">
      <w:pPr>
        <w:pStyle w:val="1"/>
      </w:pPr>
      <w:bookmarkStart w:id="0" w:name="_Toc68626599"/>
      <w:bookmarkStart w:id="1" w:name="_Toc68626666"/>
      <w:bookmarkStart w:id="2" w:name="_Toc68626691"/>
    </w:p>
    <w:p w:rsidR="00136092" w:rsidRDefault="00136092" w:rsidP="00136092"/>
    <w:p w:rsidR="00136092" w:rsidRDefault="00136092" w:rsidP="00136092"/>
    <w:p w:rsidR="00136092" w:rsidRDefault="00136092" w:rsidP="00136092"/>
    <w:p w:rsidR="00136092" w:rsidRDefault="00136092" w:rsidP="00136092"/>
    <w:p w:rsidR="0061415F" w:rsidRDefault="0061415F" w:rsidP="004A5848">
      <w:pPr>
        <w:pStyle w:val="1"/>
        <w:jc w:val="center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  <w:bookmarkStart w:id="3" w:name="_Toc86622272"/>
    </w:p>
    <w:p w:rsidR="0061415F" w:rsidRPr="0061415F" w:rsidRDefault="0061415F" w:rsidP="0061415F"/>
    <w:p w:rsidR="0061415F" w:rsidRDefault="0061415F" w:rsidP="004A5848">
      <w:pPr>
        <w:pStyle w:val="1"/>
        <w:jc w:val="center"/>
      </w:pPr>
    </w:p>
    <w:p w:rsidR="0061415F" w:rsidRPr="0061415F" w:rsidRDefault="0061415F" w:rsidP="0061415F"/>
    <w:p w:rsidR="009F1EAD" w:rsidRPr="009F1EAD" w:rsidRDefault="009F1EAD" w:rsidP="004A5848">
      <w:pPr>
        <w:pStyle w:val="1"/>
        <w:jc w:val="center"/>
      </w:pPr>
      <w:r w:rsidRPr="009F1EAD">
        <w:lastRenderedPageBreak/>
        <w:t>Введение</w:t>
      </w:r>
      <w:bookmarkEnd w:id="0"/>
      <w:bookmarkEnd w:id="1"/>
      <w:bookmarkEnd w:id="2"/>
      <w:bookmarkEnd w:id="3"/>
    </w:p>
    <w:p w:rsidR="009F1EAD" w:rsidRDefault="009F1EAD" w:rsidP="005E16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1232DD" w:rsidRDefault="001232DD" w:rsidP="001232DD">
      <w:pPr>
        <w:spacing w:after="0" w:line="360" w:lineRule="auto"/>
        <w:ind w:firstLine="709"/>
        <w:jc w:val="right"/>
        <w:rPr>
          <w:rStyle w:val="ae"/>
          <w:rFonts w:ascii="Arial" w:hAnsi="Arial" w:cs="Arial"/>
          <w:color w:val="000000"/>
          <w:shd w:val="clear" w:color="auto" w:fill="FFFFFF"/>
        </w:rPr>
      </w:pPr>
      <w:r>
        <w:rPr>
          <w:rStyle w:val="ae"/>
          <w:rFonts w:ascii="Arial" w:hAnsi="Arial" w:cs="Arial"/>
          <w:color w:val="000000"/>
          <w:shd w:val="clear" w:color="auto" w:fill="FFFFFF"/>
        </w:rPr>
        <w:t>Катастрофы обладают иногда свойством</w:t>
      </w:r>
      <w:r>
        <w:rPr>
          <w:rFonts w:ascii="Arial" w:hAnsi="Arial" w:cs="Arial"/>
          <w:i/>
          <w:iCs/>
          <w:color w:val="000000"/>
          <w:shd w:val="clear" w:color="auto" w:fill="FFFFFF"/>
        </w:rPr>
        <w:br/>
      </w:r>
      <w:r>
        <w:rPr>
          <w:rStyle w:val="ae"/>
          <w:rFonts w:ascii="Arial" w:hAnsi="Arial" w:cs="Arial"/>
          <w:color w:val="000000"/>
          <w:shd w:val="clear" w:color="auto" w:fill="FFFFFF"/>
        </w:rPr>
        <w:t>ужасными путями устраивать всё к лучшему.</w:t>
      </w:r>
    </w:p>
    <w:p w:rsidR="001232DD" w:rsidRDefault="001232DD" w:rsidP="001232DD">
      <w:pPr>
        <w:jc w:val="right"/>
        <w:rPr>
          <w:rStyle w:val="ae"/>
          <w:rFonts w:ascii="Arial" w:hAnsi="Arial" w:cs="Arial"/>
          <w:b/>
          <w:color w:val="000000"/>
          <w:shd w:val="clear" w:color="auto" w:fill="FFFFFF"/>
        </w:rPr>
      </w:pPr>
      <w:r w:rsidRPr="001232DD">
        <w:rPr>
          <w:rStyle w:val="ae"/>
          <w:rFonts w:ascii="Arial" w:hAnsi="Arial" w:cs="Arial"/>
          <w:b/>
          <w:color w:val="000000"/>
          <w:shd w:val="clear" w:color="auto" w:fill="FFFFFF"/>
        </w:rPr>
        <w:t>В.</w:t>
      </w:r>
      <w:r w:rsidR="00F258F7">
        <w:rPr>
          <w:rStyle w:val="ae"/>
          <w:rFonts w:ascii="Arial" w:hAnsi="Arial" w:cs="Arial"/>
          <w:b/>
          <w:color w:val="000000"/>
          <w:shd w:val="clear" w:color="auto" w:fill="FFFFFF"/>
        </w:rPr>
        <w:t xml:space="preserve"> </w:t>
      </w:r>
      <w:r w:rsidRPr="001232DD">
        <w:rPr>
          <w:rStyle w:val="ae"/>
          <w:rFonts w:ascii="Arial" w:hAnsi="Arial" w:cs="Arial"/>
          <w:b/>
          <w:color w:val="000000"/>
          <w:shd w:val="clear" w:color="auto" w:fill="FFFFFF"/>
        </w:rPr>
        <w:t>Гюго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Arial" w:hAnsi="Arial" w:cs="Arial"/>
          <w:b/>
          <w:i/>
          <w:iCs/>
          <w:color w:val="000000"/>
          <w:shd w:val="clear" w:color="auto" w:fill="FFFFFF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Трагические события, произошедшие в городе Воркуте 25 февраля 2016 года Республики Коми, когда не только весь город, но и вся страна находились в панике от того, что хотели помочь, но не знали как, как им действовать, натолкнули меня на мысль о том, что от катастроф никто не застрахован.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Трагедию в Воркуте назвали техногенной катастрофой. Но что это – </w:t>
      </w:r>
      <w:r w:rsidRPr="00123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техногенная катастрофа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Какие они бывают? Каковы их причины? И что делать, если все - таки произошла такая катастрофа?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ни парадоксально это звучит, но в век высоких технологий использование техники по-прежнему влечет за собой её возможные сбои, просчёты в технологии её производства и использования. </w:t>
      </w:r>
      <w:r w:rsidRPr="001232D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Техногенные катастрофы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занимают одно из ведущих мест среди катастроф по количеству человеческих жертв.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 </w:t>
      </w:r>
      <w:r w:rsidRPr="00123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сравнить техногенные и природные катастрофы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природные человечество уже научилось прогнозировать, а техногенные в большинстве случаев – нет. Количество техногенных катастроф уже превышает количество природных.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Организац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ии Объединённых Наций (ООН) 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показывают, что техногенные катастрофы занимают третье место среди всех видов катастроф по числу погибших. На первом месте – гидрометеорологические катастрофы, наводнения и цунами, а на втором – геологические (землетрясения, сходы селевых потоков, извержения вулканов и т.п.).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Техногенные катастрофы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появились сразу, как только человек стал придумывать новые технологии. И такие происшествия – неизбежная плата за технологический прогресс.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Побочные результаты научно-технического прогресса создают серьезные </w:t>
      </w:r>
      <w:r w:rsidRPr="00123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угрозы жизни и здоровью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состоянию генетического фонда людей. В последние десятилетия в связи с мощным развитием технологий вероятность возникновения чрезвычайных ситуаций техногенного характера значительно увеличилась. Наша научно-исследовательская работа поможет не только больше узнать о техногенных катастрофах, но и будет способствовать повышению знаний об обеспечении собственной безопасности и безопасности окружающих людей.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Toc68625945"/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Цель проекта: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изучение техногенных катастроф, их причин, последствий и влияния на нашу жизнь.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своей работе я ставил следующие 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задачи:</w:t>
      </w:r>
    </w:p>
    <w:p w:rsidR="001232DD" w:rsidRPr="001232DD" w:rsidRDefault="001232DD" w:rsidP="001232D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материалы о техногенных катастрофах: дать понятие, рассмотреть классификацию, выявить причины, исследовать последствия.</w:t>
      </w:r>
    </w:p>
    <w:p w:rsidR="001232DD" w:rsidRPr="001232DD" w:rsidRDefault="001232DD" w:rsidP="001232D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рекомендации о правилах поведения в случае возникновения угрозы техногенной катастрофы.</w:t>
      </w:r>
    </w:p>
    <w:p w:rsidR="001232DD" w:rsidRPr="001232DD" w:rsidRDefault="001232DD" w:rsidP="001232D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выводы.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Объект исследования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техногенные катастрофы.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Предмет исследования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поведение человека, попавшего в техногенную катастрофу.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Гипотеза исследования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знания об элементарных правилах поведения при возникновении техногенных катастроф помогут спасти жизнь.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Методы исследования</w:t>
      </w:r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232DD" w:rsidRPr="001232DD" w:rsidRDefault="001232DD" w:rsidP="001232D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1232DD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 xml:space="preserve">теоретические (анализ литературы, изучение </w:t>
      </w:r>
      <w:proofErr w:type="gramStart"/>
      <w:r w:rsidRPr="001232DD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интернет-источников</w:t>
      </w:r>
      <w:proofErr w:type="gramEnd"/>
      <w:r w:rsidRPr="001232DD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);</w:t>
      </w:r>
    </w:p>
    <w:p w:rsidR="001232DD" w:rsidRPr="001232DD" w:rsidRDefault="001232DD" w:rsidP="001232D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proofErr w:type="gramStart"/>
      <w:r w:rsidRPr="001232DD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практические</w:t>
      </w:r>
      <w:proofErr w:type="gramEnd"/>
      <w:r w:rsidRPr="001232DD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 xml:space="preserve"> (анкетирование).</w:t>
      </w:r>
    </w:p>
    <w:p w:rsidR="001232DD" w:rsidRPr="001232DD" w:rsidRDefault="001232DD" w:rsidP="001232D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вижу большую теоретическую значимость своей работы в том, чтобы помочь не только школьникам, но и взрослому населению осознать важность знаний правил поведения в случае возникновения угрозы техногенной катастрофы, снизить уровень паники, которая происходит в обществе в связи с частыми обрушениями зданий, взрывами, происходящими при техногенных катастрофах, ведь грамотное поведение населения поможет снизить не только материальные потери, но и человеческие</w:t>
      </w:r>
      <w:proofErr w:type="gramEnd"/>
      <w:r w:rsidRPr="001232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жертвы. Ведь человеческая жизнь бесценна!</w:t>
      </w:r>
    </w:p>
    <w:p w:rsidR="009F1EAD" w:rsidRDefault="009F1EAD" w:rsidP="006109AE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36092" w:rsidRDefault="00136092" w:rsidP="00136092">
      <w:pPr>
        <w:pStyle w:val="1"/>
        <w:jc w:val="center"/>
        <w:rPr>
          <w:rFonts w:eastAsia="Times New Roman"/>
          <w:lang w:eastAsia="ru-RU"/>
        </w:rPr>
      </w:pPr>
      <w:bookmarkStart w:id="5" w:name="_Toc68626229"/>
      <w:bookmarkStart w:id="6" w:name="_Toc68626600"/>
      <w:bookmarkStart w:id="7" w:name="_Toc68626667"/>
      <w:bookmarkStart w:id="8" w:name="_Toc68626692"/>
    </w:p>
    <w:p w:rsidR="00136092" w:rsidRDefault="00136092" w:rsidP="00136092">
      <w:pPr>
        <w:pStyle w:val="1"/>
        <w:jc w:val="center"/>
        <w:rPr>
          <w:rFonts w:eastAsia="Times New Roman"/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Pr="00136092" w:rsidRDefault="00136092" w:rsidP="00136092">
      <w:pPr>
        <w:rPr>
          <w:lang w:eastAsia="ru-RU"/>
        </w:rPr>
      </w:pPr>
    </w:p>
    <w:p w:rsidR="001232DD" w:rsidRDefault="00E86232" w:rsidP="00136092">
      <w:pPr>
        <w:pStyle w:val="1"/>
        <w:jc w:val="center"/>
        <w:rPr>
          <w:rFonts w:eastAsia="Times New Roman"/>
          <w:lang w:eastAsia="ru-RU"/>
        </w:rPr>
      </w:pPr>
      <w:bookmarkStart w:id="9" w:name="_Toc86622273"/>
      <w:r>
        <w:rPr>
          <w:rFonts w:eastAsia="Times New Roman"/>
          <w:lang w:eastAsia="ru-RU"/>
        </w:rPr>
        <w:lastRenderedPageBreak/>
        <w:t>Глава 1.Теоретические основы.</w:t>
      </w:r>
      <w:bookmarkEnd w:id="9"/>
      <w:r>
        <w:rPr>
          <w:rFonts w:eastAsia="Times New Roman"/>
          <w:lang w:eastAsia="ru-RU"/>
        </w:rPr>
        <w:t xml:space="preserve"> </w:t>
      </w:r>
      <w:bookmarkEnd w:id="4"/>
      <w:bookmarkEnd w:id="5"/>
      <w:bookmarkEnd w:id="6"/>
      <w:bookmarkEnd w:id="7"/>
      <w:bookmarkEnd w:id="8"/>
    </w:p>
    <w:p w:rsidR="00E86232" w:rsidRPr="00ED225D" w:rsidRDefault="001232DD" w:rsidP="00ED225D">
      <w:pPr>
        <w:pStyle w:val="1"/>
        <w:spacing w:before="0" w:line="360" w:lineRule="auto"/>
        <w:jc w:val="center"/>
        <w:rPr>
          <w:rFonts w:eastAsia="Times New Roman"/>
          <w:lang w:eastAsia="ru-RU"/>
        </w:rPr>
      </w:pPr>
      <w:bookmarkStart w:id="10" w:name="_Toc86622274"/>
      <w:r>
        <w:rPr>
          <w:rFonts w:eastAsia="Times New Roman"/>
          <w:lang w:eastAsia="ru-RU"/>
        </w:rPr>
        <w:t xml:space="preserve">1.1. </w:t>
      </w:r>
      <w:r w:rsidRPr="001232DD">
        <w:rPr>
          <w:rFonts w:eastAsia="Times New Roman"/>
          <w:lang w:eastAsia="ru-RU"/>
        </w:rPr>
        <w:t>Понятие и классификация техногенных катастроф в мире</w:t>
      </w:r>
      <w:bookmarkEnd w:id="10"/>
    </w:p>
    <w:p w:rsidR="001232DD" w:rsidRPr="001232DD" w:rsidRDefault="001232DD" w:rsidP="00ED22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2DD">
        <w:rPr>
          <w:rFonts w:ascii="Times New Roman" w:hAnsi="Times New Roman" w:cs="Times New Roman"/>
          <w:sz w:val="24"/>
          <w:szCs w:val="24"/>
        </w:rPr>
        <w:t xml:space="preserve">Наблюдая за средствами массовой информации (СМИ), мы видим, что с каждым годом число техногенных катастроф только растет, катастрофы подобного характера случаются, как это ни прискорбно, едва ли не ежедневно. </w:t>
      </w:r>
      <w:proofErr w:type="gramStart"/>
      <w:r w:rsidRPr="001232DD">
        <w:rPr>
          <w:rFonts w:ascii="Times New Roman" w:hAnsi="Times New Roman" w:cs="Times New Roman"/>
          <w:sz w:val="24"/>
          <w:szCs w:val="24"/>
        </w:rPr>
        <w:t>Ученые свидетельствуют, что за последние 20 лет частота катастроф возросла ровно в два раза.</w:t>
      </w:r>
      <w:proofErr w:type="gramEnd"/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2DD">
        <w:rPr>
          <w:rFonts w:ascii="Times New Roman" w:hAnsi="Times New Roman" w:cs="Times New Roman"/>
          <w:sz w:val="24"/>
          <w:szCs w:val="24"/>
        </w:rPr>
        <w:t>К сожалению, за всеми этими цифрами скрывается печальная реальность: техногенные аварии - это не только грандиозные затраты по ликвидации их последствий, но также искалеченные жизни и люди. А что понимается под этим термином?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2DD">
        <w:rPr>
          <w:rFonts w:ascii="Times New Roman" w:hAnsi="Times New Roman" w:cs="Times New Roman"/>
          <w:sz w:val="24"/>
          <w:szCs w:val="24"/>
        </w:rPr>
        <w:t>Техногенная катастрофа – крупная авария на техническом объекте, влекущая за собой массовую гибель людей и/или экологическую катастрофу. Одной из особенностей техногенной катастрофы является её случайность (тем самым она отличается от терактов). Обычно противопоставляется природным катастрофам.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2DD">
        <w:rPr>
          <w:rFonts w:ascii="Times New Roman" w:hAnsi="Times New Roman" w:cs="Times New Roman"/>
          <w:sz w:val="24"/>
          <w:szCs w:val="24"/>
        </w:rPr>
        <w:t xml:space="preserve">Однако подобно </w:t>
      </w:r>
      <w:proofErr w:type="gramStart"/>
      <w:r w:rsidRPr="001232DD">
        <w:rPr>
          <w:rFonts w:ascii="Times New Roman" w:hAnsi="Times New Roman" w:cs="Times New Roman"/>
          <w:sz w:val="24"/>
          <w:szCs w:val="24"/>
        </w:rPr>
        <w:t>природным</w:t>
      </w:r>
      <w:proofErr w:type="gramEnd"/>
      <w:r w:rsidRPr="001232DD">
        <w:rPr>
          <w:rFonts w:ascii="Times New Roman" w:hAnsi="Times New Roman" w:cs="Times New Roman"/>
          <w:sz w:val="24"/>
          <w:szCs w:val="24"/>
        </w:rPr>
        <w:t>, техногенные катастрофы могут вызвать панику, транспортный коллапс, а также привести к подъёму или потере авторитета власти. Юридически классифицируют как чрезвычайную ситуацию.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2DD">
        <w:rPr>
          <w:rFonts w:ascii="Times New Roman" w:hAnsi="Times New Roman" w:cs="Times New Roman"/>
          <w:sz w:val="24"/>
          <w:szCs w:val="24"/>
        </w:rPr>
        <w:t>В английском языке термин «техногенная катастрофа» употребляется редко. Американские и английские авторы в таких случаях обычно говорят о «технологических катастрофах» (</w:t>
      </w:r>
      <w:proofErr w:type="spellStart"/>
      <w:r w:rsidRPr="001232DD">
        <w:rPr>
          <w:rFonts w:ascii="Times New Roman" w:hAnsi="Times New Roman" w:cs="Times New Roman"/>
          <w:sz w:val="24"/>
          <w:szCs w:val="24"/>
        </w:rPr>
        <w:t>technological</w:t>
      </w:r>
      <w:proofErr w:type="spellEnd"/>
      <w:r w:rsidRPr="00123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32DD">
        <w:rPr>
          <w:rFonts w:ascii="Times New Roman" w:hAnsi="Times New Roman" w:cs="Times New Roman"/>
          <w:sz w:val="24"/>
          <w:szCs w:val="24"/>
        </w:rPr>
        <w:t>catastrophes</w:t>
      </w:r>
      <w:proofErr w:type="spellEnd"/>
      <w:r w:rsidRPr="001232DD">
        <w:rPr>
          <w:rFonts w:ascii="Times New Roman" w:hAnsi="Times New Roman" w:cs="Times New Roman"/>
          <w:sz w:val="24"/>
          <w:szCs w:val="24"/>
        </w:rPr>
        <w:t xml:space="preserve">) и «технологических бедствиях» (англ. </w:t>
      </w:r>
      <w:proofErr w:type="spellStart"/>
      <w:r w:rsidRPr="001232DD">
        <w:rPr>
          <w:rFonts w:ascii="Times New Roman" w:hAnsi="Times New Roman" w:cs="Times New Roman"/>
          <w:sz w:val="24"/>
          <w:szCs w:val="24"/>
        </w:rPr>
        <w:t>Industrialdisasters</w:t>
      </w:r>
      <w:proofErr w:type="spellEnd"/>
      <w:r w:rsidRPr="001232DD">
        <w:rPr>
          <w:rFonts w:ascii="Times New Roman" w:hAnsi="Times New Roman" w:cs="Times New Roman"/>
          <w:sz w:val="24"/>
          <w:szCs w:val="24"/>
        </w:rPr>
        <w:t xml:space="preserve">), транспортных происшествиях (англ. </w:t>
      </w:r>
      <w:proofErr w:type="spellStart"/>
      <w:r w:rsidRPr="001232DD">
        <w:rPr>
          <w:rFonts w:ascii="Times New Roman" w:hAnsi="Times New Roman" w:cs="Times New Roman"/>
          <w:sz w:val="24"/>
          <w:szCs w:val="24"/>
        </w:rPr>
        <w:t>Transportationdisasters</w:t>
      </w:r>
      <w:proofErr w:type="spellEnd"/>
      <w:r w:rsidRPr="001232DD">
        <w:rPr>
          <w:rFonts w:ascii="Times New Roman" w:hAnsi="Times New Roman" w:cs="Times New Roman"/>
          <w:sz w:val="24"/>
          <w:szCs w:val="24"/>
        </w:rPr>
        <w:t xml:space="preserve">), а вместе с войнами и терактами их объединяют в понятие "рукотворные бедствия" (англ. </w:t>
      </w:r>
      <w:proofErr w:type="spellStart"/>
      <w:r w:rsidRPr="001232DD">
        <w:rPr>
          <w:rFonts w:ascii="Times New Roman" w:hAnsi="Times New Roman" w:cs="Times New Roman"/>
          <w:sz w:val="24"/>
          <w:szCs w:val="24"/>
        </w:rPr>
        <w:t>Man-madedisasters</w:t>
      </w:r>
      <w:proofErr w:type="spellEnd"/>
      <w:r w:rsidRPr="001232DD">
        <w:rPr>
          <w:rFonts w:ascii="Times New Roman" w:hAnsi="Times New Roman" w:cs="Times New Roman"/>
          <w:sz w:val="24"/>
          <w:szCs w:val="24"/>
        </w:rPr>
        <w:t>)».</w:t>
      </w:r>
    </w:p>
    <w:p w:rsidR="001232DD" w:rsidRPr="001232DD" w:rsidRDefault="001232DD" w:rsidP="0012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Согласно другому мнению, техногенная катастрофа - это чрезвычайное происшествие, характеризуемое возникновением и развитием неблагоприятного и неуправляемого процесса в техносфере, повлекшего за собой крупные человеческие жертвы, ущерб здоровью людей, разрушение объектов техносферы и значительные повреждения окружающей среды.</w:t>
      </w:r>
      <w:bookmarkStart w:id="11" w:name="_Toc68625946"/>
      <w:bookmarkStart w:id="12" w:name="_Toc68626230"/>
      <w:bookmarkStart w:id="13" w:name="_Toc68626601"/>
      <w:bookmarkStart w:id="14" w:name="_Toc68626668"/>
      <w:bookmarkStart w:id="15" w:name="_Toc68626693"/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По тяжести последствий техногенная катастрофа стоит выше техногенных отказов, инцидентов и аварий.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Техногенные катастрофы возникают на объектах высокой потенциальной опасности и рисков - в гражданском и оборонном ядерном комплексах, в химических производствах, в металлургии, на транспорте, на уникальных гидротехнических сооружениях, на магистральных нефте -, газо- и продуктопроводах.</w:t>
      </w:r>
      <w:proofErr w:type="gramEnd"/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lastRenderedPageBreak/>
        <w:t>Техногенные катастрофы инициируются разрушениями несущих элементов технических систем, утечками взрывопожароопасных веществ, ошибками операторов и персонала, несанкционированными и террористическими воздействиями. Научно-техническая политика снижения техногенных рисков сводится к предупреждению техногенных катастроф и уменьшению масштабов чрезвычайной ситуации техногенного характ</w:t>
      </w:r>
      <w:r w:rsidR="00F258F7" w:rsidRPr="00F258F7">
        <w:rPr>
          <w:rFonts w:ascii="Times New Roman" w:hAnsi="Times New Roman" w:cs="Times New Roman"/>
          <w:sz w:val="24"/>
          <w:szCs w:val="24"/>
        </w:rPr>
        <w:t>ера</w:t>
      </w:r>
      <w:r w:rsidRPr="00F258F7">
        <w:rPr>
          <w:rFonts w:ascii="Times New Roman" w:hAnsi="Times New Roman" w:cs="Times New Roman"/>
          <w:sz w:val="24"/>
          <w:szCs w:val="24"/>
        </w:rPr>
        <w:t>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b/>
          <w:bCs/>
          <w:sz w:val="24"/>
          <w:szCs w:val="24"/>
        </w:rPr>
        <w:t>Техногенная чрезвычайная ситуация (ЧС)</w:t>
      </w:r>
      <w:r w:rsidRPr="00F258F7">
        <w:rPr>
          <w:rFonts w:ascii="Times New Roman" w:hAnsi="Times New Roman" w:cs="Times New Roman"/>
          <w:sz w:val="24"/>
          <w:szCs w:val="24"/>
        </w:rPr>
        <w:t> - состояние, при котором в результате возникновения источника техногенной чрезвычайной ситуации на объекте, определённой территории или акватории нарушаются нормальные условия жизни и деятельности людей, возникает угроза их жизни и здоровью, наносится ущерб имуществу населения, народному хозяйству и окружающей природной среде.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Различают техногенные чрезвычайные ситуации по месту их возникновения и по характеру основных поражающих факторов источника ЧС.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Источник техногенной ЧС - опасное техногенное происшествие, в результате которого на объекте, определённой территории или акватории произошла техногенная ЧС.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К опасным техногенным происшествиям относят аварии на промышленных объектах или на транспорте, пожары, взрывы или высвобождение различных видов энергии.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Производственные аварии и катастрофы - внезапная остановка или нарушение процесса производства, приводящее к возникновению пожаров, взрывов, загрязнению атмосферы, уничтожению материальных ценностей, сопровождаемые поражением или гибелью людей.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Скачкообразные изменения, возникающие в виде внезапного ответа системы на плавное изменение внешних условий, - называются катастрофы.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Техногенная катастрофа - крупная авария, влекущая за собой массовую гибель людей и даже экологическую катастрофу. Одной из особенностей техногенной катастрофы является её случайность.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Техногенная катастрофа имеет начало, но не имеет конца. Обычно противопоставляется природным катастрофам. Однако подобно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природным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 xml:space="preserve"> техногенные катастрофы могут вызвать панику, транспортный коллапс, а также привести к подъем</w:t>
      </w:r>
      <w:r w:rsidR="00F258F7" w:rsidRPr="00F258F7">
        <w:rPr>
          <w:rFonts w:ascii="Times New Roman" w:hAnsi="Times New Roman" w:cs="Times New Roman"/>
          <w:sz w:val="24"/>
          <w:szCs w:val="24"/>
        </w:rPr>
        <w:t>у или потере авторитета власти.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Рост производственных аварий и катастроф, взрывов и стихийных бедствий последних лет создает чрезвычайные ситуации (ЧС) с тяжелыми последствиями для жизни людей и усугу</w:t>
      </w:r>
      <w:r w:rsidR="00F258F7" w:rsidRPr="00F258F7">
        <w:rPr>
          <w:rFonts w:ascii="Times New Roman" w:hAnsi="Times New Roman" w:cs="Times New Roman"/>
          <w:sz w:val="24"/>
          <w:szCs w:val="24"/>
        </w:rPr>
        <w:t>бляет экологическую обстановку.</w:t>
      </w:r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lastRenderedPageBreak/>
        <w:t xml:space="preserve">Техногенные катастрофы можно подразделить на следующие </w:t>
      </w:r>
      <w:r w:rsidR="00F258F7" w:rsidRPr="00F258F7">
        <w:rPr>
          <w:rFonts w:ascii="Times New Roman" w:hAnsi="Times New Roman" w:cs="Times New Roman"/>
          <w:sz w:val="24"/>
          <w:szCs w:val="24"/>
        </w:rPr>
        <w:t>виды:</w:t>
      </w:r>
    </w:p>
    <w:p w:rsidR="001232DD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По субъективному отношению:</w:t>
      </w:r>
    </w:p>
    <w:p w:rsidR="001232DD" w:rsidRPr="00F258F7" w:rsidRDefault="001232DD" w:rsidP="00F258F7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58F7">
        <w:rPr>
          <w:rFonts w:ascii="Times New Roman" w:hAnsi="Times New Roman" w:cs="Times New Roman"/>
          <w:sz w:val="24"/>
          <w:szCs w:val="24"/>
        </w:rPr>
        <w:t>Вызванные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 xml:space="preserve"> халатностью обслуживающего персонала;</w:t>
      </w:r>
    </w:p>
    <w:p w:rsidR="001232DD" w:rsidRPr="00F258F7" w:rsidRDefault="001232DD" w:rsidP="00F258F7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58F7">
        <w:rPr>
          <w:rFonts w:ascii="Times New Roman" w:hAnsi="Times New Roman" w:cs="Times New Roman"/>
          <w:sz w:val="24"/>
          <w:szCs w:val="24"/>
        </w:rPr>
        <w:t>Вызванные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 xml:space="preserve"> внешними факторами (кораблекрушение);</w:t>
      </w:r>
    </w:p>
    <w:p w:rsidR="001232DD" w:rsidRPr="00F258F7" w:rsidRDefault="001232DD" w:rsidP="00F258F7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58F7">
        <w:rPr>
          <w:rFonts w:ascii="Times New Roman" w:hAnsi="Times New Roman" w:cs="Times New Roman"/>
          <w:sz w:val="24"/>
          <w:szCs w:val="24"/>
        </w:rPr>
        <w:t>Вызванные непредвиденными и нежелательными последствиями штатного функционирования технологических систем.</w:t>
      </w:r>
      <w:proofErr w:type="gramEnd"/>
    </w:p>
    <w:p w:rsidR="001232DD" w:rsidRPr="00F258F7" w:rsidRDefault="001232DD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По объекту:</w:t>
      </w:r>
    </w:p>
    <w:p w:rsidR="001232DD" w:rsidRPr="00F258F7" w:rsidRDefault="001232DD" w:rsidP="00F258F7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«</w:t>
      </w:r>
      <w:r w:rsidR="00F258F7" w:rsidRPr="00F258F7">
        <w:rPr>
          <w:rFonts w:ascii="Times New Roman" w:hAnsi="Times New Roman" w:cs="Times New Roman"/>
          <w:sz w:val="24"/>
          <w:szCs w:val="24"/>
        </w:rPr>
        <w:t>И</w:t>
      </w:r>
      <w:r w:rsidRPr="00F258F7">
        <w:rPr>
          <w:rFonts w:ascii="Times New Roman" w:hAnsi="Times New Roman" w:cs="Times New Roman"/>
          <w:sz w:val="24"/>
          <w:szCs w:val="24"/>
        </w:rPr>
        <w:t>ндустриальные» (взрывы и утечки токсичных веществ на заводах химической или пищевой промышленности, прорыв на трубопроводах или аварии на АЭС),</w:t>
      </w:r>
    </w:p>
    <w:p w:rsidR="001232DD" w:rsidRPr="00F258F7" w:rsidRDefault="001232DD" w:rsidP="00F258F7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«</w:t>
      </w:r>
      <w:r w:rsidR="00F258F7" w:rsidRPr="00F258F7">
        <w:rPr>
          <w:rFonts w:ascii="Times New Roman" w:hAnsi="Times New Roman" w:cs="Times New Roman"/>
          <w:sz w:val="24"/>
          <w:szCs w:val="24"/>
        </w:rPr>
        <w:t>Т</w:t>
      </w:r>
      <w:r w:rsidRPr="00F258F7">
        <w:rPr>
          <w:rFonts w:ascii="Times New Roman" w:hAnsi="Times New Roman" w:cs="Times New Roman"/>
          <w:sz w:val="24"/>
          <w:szCs w:val="24"/>
        </w:rPr>
        <w:t>ранспортные» (авиакатастрофа, крушение поезда, кораблекрушение, ДТП и пр.).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По месту возникновения: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АЭС с разрушением производственных сооружений и радиоактивным заражением территории (авария на Чернобыльской АЭС, авария на АЭС в Фукусиме (Япония));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ядерных установках инженерно-исследовательских центров с радиоактивным загрязнением территории;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химически опасных объектах с выбросом (выливом, утечкой) в окружающую среду сильно действующих ядовитых веществ (СДЯВ) (Бхопальская катастрофа, Каслинская авария);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в научно-исследовательских учреждениях (на производственных предприятиях) осуществляющих разработку, изготовление, переработку, хранение и транспортировку бактериальных средств и препаратов или иных биологических веществ с выбросом в окружающую среду;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авиационные катастрофы, повлёкшие за собой значительное количество человеческих жертв и требующие проведения поисково-спасательных работ;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58F7">
        <w:rPr>
          <w:rFonts w:ascii="Times New Roman" w:hAnsi="Times New Roman" w:cs="Times New Roman"/>
          <w:sz w:val="24"/>
          <w:szCs w:val="24"/>
        </w:rPr>
        <w:t xml:space="preserve">столкновение или сход с рельсов железнодорожных составов (поездов в метрополитенах),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повлёкшие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 xml:space="preserve"> за собой групповое поражение людей, значительное разрушение железнодорожных путей или разрушение сооружений в населенных пунктах;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водных коммуникациях, вызвавшие значительное число человеческих жертв, - загрязнение ядовитыми веществами акваторий портов, прибрежных территорий, внутренних водоемов;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lastRenderedPageBreak/>
        <w:t>- аварии на трубопроводах, вызвавшие массовый выброс транспортируемых веществ и загрязнение окружающей среды в непосредственной близости от населённых пунктов;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58F7">
        <w:rPr>
          <w:rFonts w:ascii="Times New Roman" w:hAnsi="Times New Roman" w:cs="Times New Roman"/>
          <w:sz w:val="24"/>
          <w:szCs w:val="24"/>
        </w:rPr>
        <w:t>аварии в энергосистемах;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очистных сооружениях;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гидродинамические аварии;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прорыв плотин, дамб (авария на Саяно-Шушенской ГЭС);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пожары, возникающие в результате взрывов на пожароопасных объектах.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Многие специалисты аварии и катастрофы по характеру их проявления подразделяют на несколько групп: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- транспортные аварии (катастрофы) могут быть двух видов: происходящие на производственных объектах, не связанных непосредственно с перемещением транспортных средств (в депо, на станциях, в портах, на аэровокзалах), и случающиеся во время их движения.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Для второго вида аварий характерны удаленность чрезвычайной ситуации (ЧС) от крупных населенных пунктов, трудность доставки туда спасательных формирований и большая численность пострадавших, нуждающихся в срочной медицинской помощи;</w:t>
      </w:r>
      <w:proofErr w:type="gramEnd"/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пожары и взрывы - самые распространенные ЧС. Наиболее часто и, как правило, с тяжелыми социальными и экономическими последствиями они происходят на пожар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 xml:space="preserve"> и взрывоопасных объектах. Это, прежде всего промышленные предприятия, использующие в производственных процессах взрывчатые и легко возгораемые вещества, а также железнодорожный и трубопроводный транспорт, несущий наибольшую нагрузку по перемещению пожаро - и взрывоопасных грузов;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с выбросом (угрозой выброса) аварийно химически опасных веществ (АХОВ) - это происшествия, связанные с утечкой вредных химических продуктов в процессе их производства, хранения, переработки ни транспортировки;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с выбросом (угрозой выброса) радиоактивных веществ возникают на радиационно опасных объектах: атомных станциях, предприятиях по изготовлению и переработке ядерного топлива, захоронению радиоактивных отходов и др.;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с выбросом (угрозой выброса) биологически опасных веществ - не частое явление, объясняемое, по-видимому, строгой засекреченностью работ в этой области и в то же время продуманностью мер по предупреждению возникновения таких ЧС. Однако, учитывая тяжесть последствий в случае попадания биологически опасных веществ в окружающую среду, такие аварии наиболее опасны для населения;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58F7">
        <w:rPr>
          <w:rFonts w:ascii="Times New Roman" w:hAnsi="Times New Roman" w:cs="Times New Roman"/>
          <w:sz w:val="24"/>
          <w:szCs w:val="24"/>
        </w:rPr>
        <w:lastRenderedPageBreak/>
        <w:t>- внезапные обрушения зданий, сооружений чаще всего происходят не сами по себе, а вызываются побочными факторами: большим скоплением людей на ограниченной площади; сильной вибрацией, вызванной проходящими железнодорожными составами или большегрузными автомобилями; чрезмерной нагрузкой на верхние этажи зданий; утечкой бытового газа и т.д. (трагедия в Магнитогорске относится, по мнению специалистов, именно к этой группе);</w:t>
      </w:r>
      <w:proofErr w:type="gramEnd"/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электроэнергетических системах и коммунальных системах жизнеобеспечения редко приводят к гибели людей. Однако они существенно затрудняют жизнедеятельность населения (особенно в холодное время года), могут стать причиной серьезных нарушений и даже приостановки работы объектов промышленности и сельского хозяйства;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аварии на промышленных очистных сооружениях приводят не только к резкому отрицательному воздействию на обслуживающий персонал этих объектов и жителей близлежащих населенных пунктов, но и к залповым выбросам отравляющих, токсических и просто вредных веществ в окружающую среду.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>идродинамические аварии возникают в основном при разрушении (прорыве) гидротехнических сооружений, чаще всего плотин. Их последствия - повреждение и выход из строя гидроузлов, других сооружений, поражение людей, затопление обширных территорий.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- Среди наиболее опасных техногенных (технологических) катастроф следует указать аварии на энергетических объектах, прежде всего на АЭС; далее следуют химические предприятия, выпускающие пестициды, гербициды, минеральные удобрения, пластмассы; транспортные аварии (при перевозке опасных грузов); нефтяные разливы при прорыве трубопроводов и др. Особое место в этом ряду занимает разрушение плотин. По своим последствиям они могут быть более опасными, чем аварии на АЭС.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Следует, однако, подчеркнуть, что радиационные и химические поражающие факторы, возникающие при авариях на АЭС и химических предприятиях, обладают долгосрочным и, что особенно опасно, скрытым (латентным) воздействием на организм человека, а также оказывают негативное воздействие на здоровье будущих поколений.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Для удобства восприятия всё выше сказанное мы оформили в таблицу «Классификация техногенных катастроф» (приложение 1), благодаря которой легко можно определить опасные события, которые могут привести к той или иной техногенной катастрофе.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DD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Таким образом, характер техногенной катастрофы зависит от причин, ее вызвавшей; ее масштабов; особенности предприятия, на котором она возникла. 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А объекты могут сами являться потенциальными источниками техногенной катастрофы, а также могут оказаться в зоне действия поражающих факторов техногенной катастрофы, возникшей по независящей от них причинам.</w:t>
      </w:r>
      <w:proofErr w:type="gramEnd"/>
    </w:p>
    <w:p w:rsidR="00136092" w:rsidRPr="00ED225D" w:rsidRDefault="00E86232" w:rsidP="00ED225D">
      <w:pPr>
        <w:pStyle w:val="2"/>
        <w:spacing w:before="0" w:line="360" w:lineRule="auto"/>
        <w:jc w:val="center"/>
        <w:rPr>
          <w:rFonts w:eastAsia="Times New Roman"/>
          <w:lang w:eastAsia="ru-RU"/>
        </w:rPr>
      </w:pPr>
      <w:bookmarkStart w:id="16" w:name="_Toc86622275"/>
      <w:r>
        <w:rPr>
          <w:rFonts w:eastAsia="Times New Roman"/>
          <w:lang w:eastAsia="ru-RU"/>
        </w:rPr>
        <w:t>1.</w:t>
      </w:r>
      <w:r w:rsidR="00F258F7">
        <w:rPr>
          <w:rFonts w:eastAsia="Times New Roman"/>
          <w:lang w:eastAsia="ru-RU"/>
        </w:rPr>
        <w:t>2</w:t>
      </w:r>
      <w:r>
        <w:rPr>
          <w:rFonts w:eastAsia="Times New Roman"/>
          <w:lang w:eastAsia="ru-RU"/>
        </w:rPr>
        <w:t>.</w:t>
      </w:r>
      <w:bookmarkEnd w:id="11"/>
      <w:bookmarkEnd w:id="12"/>
      <w:bookmarkEnd w:id="13"/>
      <w:bookmarkEnd w:id="14"/>
      <w:bookmarkEnd w:id="15"/>
      <w:r w:rsidR="00F258F7" w:rsidRPr="00F258F7">
        <w:t xml:space="preserve"> </w:t>
      </w:r>
      <w:r w:rsidR="00F258F7" w:rsidRPr="00F258F7">
        <w:rPr>
          <w:rFonts w:eastAsia="Times New Roman"/>
          <w:lang w:eastAsia="ru-RU"/>
        </w:rPr>
        <w:t>Причины техногенных катастроф</w:t>
      </w:r>
      <w:bookmarkEnd w:id="16"/>
    </w:p>
    <w:p w:rsidR="00EE6EF8" w:rsidRPr="00F258F7" w:rsidRDefault="00F258F7" w:rsidP="00ED22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bCs/>
          <w:sz w:val="24"/>
          <w:szCs w:val="24"/>
        </w:rPr>
        <w:t>Возникновение любой техногенной катастрофы вызывается сочетанием действий объективных и субъективных факторов, создающих причинный ряд событий. Непосредственными причинами техногенных катастроф могут быть внешние по отношению к инженерной системе воздействия (стихийные бедствия, военно-диверсионные акции и т.д.), условия и обстоятельства, связанные непосредственно с данной системой, в том числе технические неисправности, а также человеческие ошибки.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 xml:space="preserve">Последним, согласно статистике и мнению специалистов, принадлежит главная роль в возникновении техногенных катастроф. По оценке экспертов, человеческие ошибки обусловливают 45% экстремальных ситуаций на АЭС, 60% авиакатастроф </w:t>
      </w:r>
      <w:r>
        <w:rPr>
          <w:rFonts w:ascii="Times New Roman" w:hAnsi="Times New Roman" w:cs="Times New Roman"/>
          <w:sz w:val="24"/>
          <w:szCs w:val="24"/>
        </w:rPr>
        <w:t>и 80% катастроф на море</w:t>
      </w:r>
      <w:r w:rsidRPr="00F258F7">
        <w:rPr>
          <w:rFonts w:ascii="Times New Roman" w:hAnsi="Times New Roman" w:cs="Times New Roman"/>
          <w:sz w:val="24"/>
          <w:szCs w:val="24"/>
        </w:rPr>
        <w:t>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К сожалению, количество аварий во всех сферах производственной и просто жизнедеятельности неуклонно растет. Это происходит в связи с широким использованием новых технологий и материалов, нетрадиционных источников энергии, массовым применением опасных веществ в быту, промышленности и сельском хозяйстве.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Современные сложные производства проектируются с высокой степенью надежности. Однако, чем больше производственных объектов, тем больше вероятность ежегодной аварии на одном из них. Абсолютной безаварийности не существует.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Все чаще аварии принимают катастрофический характер с уничтожением объектов и тяжелыми экологическими последствиями (например, Чернобыль). Анализ таких ситуаций показывает, что независимо от производства, в подавляющем большинстве случаев они имеют одинаковые стадии развития.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На первой из них аварии обычно предшествует возникновение или накопление дефектов в оборудовании, или отклонений от нормального ведения процесса, которые сами по себе не представляют угрозы, но создают для этого предпосылки. Поэтому еще возможно предотвращение аварии.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На второй стадии происходит какое-либо инициирующее событие, обычно неожиданное. Как правило, в этот период у людей обычно не бывает ни времени, ни сре</w:t>
      </w:r>
      <w:proofErr w:type="gramStart"/>
      <w:r w:rsidRPr="00F258F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F258F7">
        <w:rPr>
          <w:rFonts w:ascii="Times New Roman" w:hAnsi="Times New Roman" w:cs="Times New Roman"/>
          <w:sz w:val="24"/>
          <w:szCs w:val="24"/>
        </w:rPr>
        <w:t>я эффективных действий.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Собственно катастрофа происходит на третьей стадии, как следствие двух предыдущих.</w:t>
      </w:r>
    </w:p>
    <w:p w:rsidR="00F258F7" w:rsidRPr="00F258F7" w:rsidRDefault="006109AE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 </w:t>
      </w:r>
      <w:r w:rsidR="00F258F7" w:rsidRPr="00F258F7">
        <w:rPr>
          <w:rFonts w:ascii="Times New Roman" w:hAnsi="Times New Roman" w:cs="Times New Roman"/>
          <w:sz w:val="24"/>
        </w:rPr>
        <w:t>Таким образом, можно выделить основные причины: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просчеты при проектировании и недостаточный уровень безопасности современных зданий;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некачественное строительство или отступление от проекта;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непродуманное размещение производства;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нарушение требований технологического процесса из-за недостаточной подготовки или недисциплинированности и халатности персонала;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отсутствие на должном уровне содержания зданий и сооружений, оборудования, не приобретаются новые станки и механизмы, взамен устаревших;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падение производственной дисциплины. Невнимательность, грубейшие нарушения правил эксплуатации техники, транспорта, приборов и оборудования;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современное производство всё более усложняется. В его процессе часто применяются ядовитые и агрессивные компоненты. На малых площадях концентрируется большое количество энергетических мощностей;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стихийные бедствия, в результате которых выходят из строя предприятия, имеющие в своем производстве опасные для общества вредные вещества и т.д.;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сложность технологий, недостаточная квалификация персонала, проектно-конструкторские недоработки, низкая трудовая и технологическая дисциплина;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концентрация различных произво</w:t>
      </w:r>
      <w:proofErr w:type="gramStart"/>
      <w:r w:rsidRPr="00F258F7">
        <w:rPr>
          <w:rFonts w:ascii="Times New Roman" w:hAnsi="Times New Roman" w:cs="Times New Roman"/>
          <w:sz w:val="24"/>
        </w:rPr>
        <w:t>дств в пр</w:t>
      </w:r>
      <w:proofErr w:type="gramEnd"/>
      <w:r w:rsidRPr="00F258F7">
        <w:rPr>
          <w:rFonts w:ascii="Times New Roman" w:hAnsi="Times New Roman" w:cs="Times New Roman"/>
          <w:sz w:val="24"/>
        </w:rPr>
        <w:t>омышленных зонах без должного изучения их взаимовлияния;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отказы технических систем из-за дефектов изготовления и нарушений режимов эксплуатации;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высокий энергетический уровень технических систем;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внешние негативные воздействия на объекты энергетики, транспорта и др.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 xml:space="preserve">Таким образом, все техногенные катастрофы, в конечном счёте, являются следствием тех или иных человеческих действий или отсутствия таковых. Техногенная катастрофа любого происхождения – это физическое событие в общественном контексте, вызванное рассогласованием взаимодействия элементов сложных систем, в создании и </w:t>
      </w:r>
      <w:r w:rsidRPr="00F258F7">
        <w:rPr>
          <w:rFonts w:ascii="Times New Roman" w:hAnsi="Times New Roman" w:cs="Times New Roman"/>
          <w:sz w:val="24"/>
        </w:rPr>
        <w:lastRenderedPageBreak/>
        <w:t>функционировании которых задействованы как люди, так те или иные элементы созданных ими технологий.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В этом типе катастроф по мере развития техники все большую роль начинает играть человеческий фактор, который проявляется в инженерных просчётах, ошибках персонала, халатности, неэффективной помои спасательных служб.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F4BD9" w:rsidRPr="00EE6EF8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58F7">
        <w:rPr>
          <w:rFonts w:ascii="Times New Roman" w:hAnsi="Times New Roman" w:cs="Times New Roman"/>
          <w:sz w:val="24"/>
        </w:rPr>
        <w:t>Возрастание размеров и мощи технических систем, повсеместное (иногда бесконтрольное) использование разных видов энергии повышает риск людских, материальных и экологических потерь. Такова плата за технологический прогресс и удобства жизнедеятельности.</w:t>
      </w:r>
    </w:p>
    <w:p w:rsidR="00F258F7" w:rsidRPr="00ED225D" w:rsidRDefault="00E86232" w:rsidP="00ED225D">
      <w:pPr>
        <w:pStyle w:val="2"/>
        <w:spacing w:before="0" w:line="360" w:lineRule="auto"/>
        <w:jc w:val="center"/>
        <w:rPr>
          <w:rFonts w:eastAsia="Times New Roman"/>
          <w:lang w:eastAsia="ru-RU"/>
        </w:rPr>
      </w:pPr>
      <w:bookmarkStart w:id="17" w:name="_Toc68625948"/>
      <w:bookmarkStart w:id="18" w:name="_Toc68626232"/>
      <w:bookmarkStart w:id="19" w:name="_Toc68626603"/>
      <w:bookmarkStart w:id="20" w:name="_Toc68626670"/>
      <w:bookmarkStart w:id="21" w:name="_Toc68626695"/>
      <w:bookmarkStart w:id="22" w:name="_Toc86622276"/>
      <w:r>
        <w:rPr>
          <w:rFonts w:eastAsia="Times New Roman"/>
          <w:lang w:eastAsia="ru-RU"/>
        </w:rPr>
        <w:t>1.3.</w:t>
      </w:r>
      <w:bookmarkEnd w:id="17"/>
      <w:bookmarkEnd w:id="18"/>
      <w:bookmarkEnd w:id="19"/>
      <w:bookmarkEnd w:id="20"/>
      <w:bookmarkEnd w:id="21"/>
      <w:r w:rsidR="00F258F7" w:rsidRPr="00F258F7">
        <w:t xml:space="preserve"> </w:t>
      </w:r>
      <w:r w:rsidR="00F258F7" w:rsidRPr="00F258F7">
        <w:rPr>
          <w:rFonts w:eastAsia="Times New Roman"/>
          <w:lang w:eastAsia="ru-RU"/>
        </w:rPr>
        <w:t>Каковы последствия техногенных катастроф</w:t>
      </w:r>
      <w:bookmarkEnd w:id="22"/>
    </w:p>
    <w:p w:rsidR="00EE6EF8" w:rsidRDefault="00F258F7" w:rsidP="00ED22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Любая техногенная катастрофа относится к чрезвычайным ситуациям со всеми вытекающими социальными, юридическими и экономическими последствиями в сфере общества, которые носят глобальный характер.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b/>
          <w:bCs/>
          <w:sz w:val="24"/>
          <w:szCs w:val="24"/>
        </w:rPr>
        <w:t>Аварии и катастрофы</w:t>
      </w:r>
      <w:r w:rsidRPr="00F258F7">
        <w:rPr>
          <w:rFonts w:ascii="Times New Roman" w:hAnsi="Times New Roman" w:cs="Times New Roman"/>
          <w:sz w:val="24"/>
          <w:szCs w:val="24"/>
        </w:rPr>
        <w:t> не имеют национальных границ, они ведут к гибели людей и создают в свою очередь социально политическую напряженность (например, Чернобыльская авария).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На всех континентах Земли эксплуатируются тысячи потенциально опасных объектов с такими объёмами запасов радиоактивных, взрывчатых и отравляющих веществ, которые в случае ЧС могут нанести невосполнимые потери окружающей среде или даже уничтожить на Земле жизнь. В связи с этим </w:t>
      </w:r>
      <w:r w:rsidRPr="00F258F7">
        <w:rPr>
          <w:rFonts w:ascii="Times New Roman" w:hAnsi="Times New Roman" w:cs="Times New Roman"/>
          <w:b/>
          <w:bCs/>
          <w:sz w:val="24"/>
          <w:szCs w:val="24"/>
        </w:rPr>
        <w:t>последствия техногенных катастроф</w:t>
      </w:r>
      <w:r w:rsidRPr="00F258F7">
        <w:rPr>
          <w:rFonts w:ascii="Times New Roman" w:hAnsi="Times New Roman" w:cs="Times New Roman"/>
          <w:sz w:val="24"/>
          <w:szCs w:val="24"/>
        </w:rPr>
        <w:t> обычно разде</w:t>
      </w:r>
      <w:r>
        <w:rPr>
          <w:rFonts w:ascii="Times New Roman" w:hAnsi="Times New Roman" w:cs="Times New Roman"/>
          <w:sz w:val="24"/>
          <w:szCs w:val="24"/>
        </w:rPr>
        <w:t>ляют на шесть групп</w:t>
      </w:r>
      <w:r w:rsidRPr="00F258F7">
        <w:rPr>
          <w:rFonts w:ascii="Times New Roman" w:hAnsi="Times New Roman" w:cs="Times New Roman"/>
          <w:sz w:val="24"/>
          <w:szCs w:val="24"/>
        </w:rPr>
        <w:t>: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Человеческие жертвы.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Ущерб здоровью людей.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Ущерб окружающей природной среде.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Материальные потери.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Нарушение условий жизнедеятельности людей.</w:t>
      </w:r>
    </w:p>
    <w:p w:rsidR="00F258F7" w:rsidRPr="00F258F7" w:rsidRDefault="00F258F7" w:rsidP="00F258F7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Полное уничтожение объектов (процессов).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Также последствия могут быть:</w:t>
      </w:r>
    </w:p>
    <w:p w:rsidR="00F258F7" w:rsidRPr="00F258F7" w:rsidRDefault="00F258F7" w:rsidP="00F258F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восполняемые, невосполнимые;</w:t>
      </w:r>
    </w:p>
    <w:p w:rsidR="00F258F7" w:rsidRPr="00F258F7" w:rsidRDefault="00F258F7" w:rsidP="00F258F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опасные, вредные.</w:t>
      </w:r>
    </w:p>
    <w:p w:rsidR="00F258F7" w:rsidRPr="00F258F7" w:rsidRDefault="00F258F7" w:rsidP="00F258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58F7">
        <w:rPr>
          <w:rFonts w:ascii="Times New Roman" w:hAnsi="Times New Roman" w:cs="Times New Roman"/>
          <w:sz w:val="24"/>
          <w:szCs w:val="24"/>
        </w:rPr>
        <w:t>Любая </w:t>
      </w:r>
      <w:r w:rsidRPr="00F258F7">
        <w:rPr>
          <w:rFonts w:ascii="Times New Roman" w:hAnsi="Times New Roman" w:cs="Times New Roman"/>
          <w:b/>
          <w:bCs/>
          <w:sz w:val="24"/>
          <w:szCs w:val="24"/>
        </w:rPr>
        <w:t>техногенная катастрофа несет за собой последствия</w:t>
      </w:r>
      <w:r w:rsidRPr="00F258F7">
        <w:rPr>
          <w:rFonts w:ascii="Times New Roman" w:hAnsi="Times New Roman" w:cs="Times New Roman"/>
          <w:sz w:val="24"/>
          <w:szCs w:val="24"/>
        </w:rPr>
        <w:t>, которые оказывают влияние практически на все сферы жизни человеческого общества и прежде всего на жизнедеятельность людей и в огромном количестве на окружающую природную среду.</w:t>
      </w:r>
    </w:p>
    <w:p w:rsidR="00F258F7" w:rsidRPr="00F258F7" w:rsidRDefault="00F258F7" w:rsidP="00ED22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Ущерб от катастроф носит разнообразный характер. Чтобы его измерить, используют различные показатели, среди которых главную роль играют экономические. В последнее время государство уделяет огромное внимание в выделении средств на мероприятия по предупреждению и ликвидации возможных и уже реально действующих техногенных катастроф, а также на ликвидации их последствий.</w:t>
      </w:r>
    </w:p>
    <w:p w:rsidR="00F258F7" w:rsidRPr="00F258F7" w:rsidRDefault="00F258F7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Данное выделение денежных средств и осуществление мероприятий помогает защитить население, а также снизить социально-экономический ущерб и повысить уровень безопасности и защищённости.</w:t>
      </w:r>
    </w:p>
    <w:p w:rsidR="00F258F7" w:rsidRPr="00F258F7" w:rsidRDefault="00F258F7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 экономическим последствиям техногенных катастроф в целом относятся: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сокращение основных производственных механизмов за счет их полного или частичного разрушения;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выход сельскохозяйственных, лесных и водных угодий из хозяйственного оборота;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разрушение объектов социально-культурной сферы;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сокращение трудовых ресурсов и рабочей силы;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снижение уровня жизни населения;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косвенные убытки и ущерб упущенной выгоды в сфере материального производства и услуг;</w:t>
      </w:r>
    </w:p>
    <w:p w:rsidR="00F258F7" w:rsidRPr="00F258F7" w:rsidRDefault="00F258F7" w:rsidP="00ED225D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расходы государства на ликвидацию чрезвычайных ситуаций.</w:t>
      </w:r>
    </w:p>
    <w:p w:rsidR="00F258F7" w:rsidRPr="0061415F" w:rsidRDefault="00F258F7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25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оценивании экономического ущерба принимаются во внимание только прямые </w:t>
      </w: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материальные ценности. С принятием федерального закона «</w:t>
      </w:r>
      <w:r w:rsidRPr="0061415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 защите населения и территорий от чрезвычайных ситуаций природного и техногенного характера</w:t>
      </w: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от 11 ноября 1994 года Россия сделала первые шаги к стандартизации понятия экономических последствий от чрезвычайных ситуаций. Одна из основных целей этого закона - снижение размеров ущерба и потерь от чрезвычайных ситуаций.</w:t>
      </w:r>
    </w:p>
    <w:p w:rsidR="00F258F7" w:rsidRPr="0061415F" w:rsidRDefault="00F258F7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Зачастую серьезные масштабные чрезвычайные ситуации приводят к психологическим отклонениям у людей. Каждый человек по-разному реагирует на ту или опасность. У многих людей нервная система слабая.</w:t>
      </w:r>
    </w:p>
    <w:p w:rsidR="00F258F7" w:rsidRPr="0061415F" w:rsidRDefault="00F258F7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Различают следующие негативные последствия:</w:t>
      </w:r>
    </w:p>
    <w:p w:rsidR="00F258F7" w:rsidRPr="0061415F" w:rsidRDefault="00F258F7" w:rsidP="00ED225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непосредственный</w:t>
      </w:r>
      <w:proofErr w:type="gramEnd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возникающие во время самой ТК;</w:t>
      </w:r>
    </w:p>
    <w:p w:rsidR="00F258F7" w:rsidRPr="0061415F" w:rsidRDefault="00F258F7" w:rsidP="00ED225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ближайшие</w:t>
      </w:r>
      <w:proofErr w:type="gramEnd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могут возникнуть в течение следующего года как произошла ТК;</w:t>
      </w:r>
    </w:p>
    <w:p w:rsidR="00F258F7" w:rsidRPr="0061415F" w:rsidRDefault="00F258F7" w:rsidP="00ED225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среднесрочные, возникновение их </w:t>
      </w:r>
      <w:proofErr w:type="gramStart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может быть в течение 5 лет как произошла</w:t>
      </w:r>
      <w:proofErr w:type="gramEnd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ТК;</w:t>
      </w:r>
    </w:p>
    <w:p w:rsidR="00F258F7" w:rsidRPr="0061415F" w:rsidRDefault="00F258F7" w:rsidP="00ED225D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отдаленные, могут возникнуть и через пять лет.</w:t>
      </w:r>
      <w:proofErr w:type="gramEnd"/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Последствия техногенной катастрофы можно разделить на несколько типов: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медицинские - диссоциативные расстройства, нарушения в поведении, психосоматические заболевания, а также злоупотребление психоактивными веществами;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психологические - стигматизация и дискриминация, злость, ожесточение, изменение иерархии ценностей, нарушение в межличностных отношениях, формируется в своем роде месть;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социальные - снижение социальной активности, уменьшение работоспособности, антисоциальное поведение.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Социальный ущерб населению и территории в результате воздействия факторов ТК оказывают отрицательное влияние на физическое, материальное и моральное состояние людей, снижают их благополучие и жизнедеятельность.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 из важных видов социальных последствий ТК является снижение качества жизни, особенно таких её показателей как: состояние здоровья, степень удовлетворения жизненных требований населения, резкое нарушение привычного уклада жизни, личные невзгоды, физические и моральные страдания.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Социальные последствия ТК оказывают существенное влияние на демографическую ситуацию в стране, выражающуюся в снижении численности населения в районах бедствия за счет вынужденных переселенцев из этих районов, в изменении профессиональной структуры населения, его возрастного состава и т.д. Социальные и другие последствия могут негативно сказываться на реализации социальных и экономических программ, тем самым снижая экономические возможности государства.</w:t>
      </w: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D225D" w:rsidRPr="0061415F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образом, анализ последствий техногенных катастроф показывает, что затраты на их ликвидацию, создание приемлемых условий для жизнедеятельности населения могут существенно влиять на социально-экономическое развитие государства и даже подрывать его основы. Последствия техногенных катастроф носят всеобъемлющий характер. Поэтому катастрофу лучше предотвратить.</w:t>
      </w:r>
    </w:p>
    <w:p w:rsidR="00F258F7" w:rsidRPr="005F4699" w:rsidRDefault="00F258F7" w:rsidP="00F258F7">
      <w:pPr>
        <w:spacing w:after="0" w:line="360" w:lineRule="auto"/>
        <w:jc w:val="both"/>
        <w:rPr>
          <w:u w:val="single"/>
        </w:rPr>
      </w:pPr>
    </w:p>
    <w:p w:rsidR="00ED225D" w:rsidRPr="00ED225D" w:rsidRDefault="00E86232" w:rsidP="00ED225D">
      <w:pPr>
        <w:pStyle w:val="2"/>
        <w:jc w:val="center"/>
        <w:rPr>
          <w:rFonts w:eastAsia="Times New Roman"/>
          <w:lang w:eastAsia="ru-RU"/>
        </w:rPr>
      </w:pPr>
      <w:bookmarkStart w:id="23" w:name="_Toc68625949"/>
      <w:bookmarkStart w:id="24" w:name="_Toc68626233"/>
      <w:bookmarkStart w:id="25" w:name="_Toc68626604"/>
      <w:bookmarkStart w:id="26" w:name="_Toc68626671"/>
      <w:bookmarkStart w:id="27" w:name="_Toc68626696"/>
      <w:bookmarkStart w:id="28" w:name="_Toc86622277"/>
      <w:r>
        <w:rPr>
          <w:rFonts w:eastAsia="Times New Roman"/>
          <w:lang w:eastAsia="ru-RU"/>
        </w:rPr>
        <w:t>1.4.</w:t>
      </w:r>
      <w:bookmarkEnd w:id="23"/>
      <w:bookmarkEnd w:id="24"/>
      <w:bookmarkEnd w:id="25"/>
      <w:bookmarkEnd w:id="26"/>
      <w:bookmarkEnd w:id="27"/>
      <w:r w:rsidR="00ED225D" w:rsidRPr="00ED225D">
        <w:t xml:space="preserve"> </w:t>
      </w:r>
      <w:r w:rsidR="00ED225D" w:rsidRPr="00ED225D">
        <w:rPr>
          <w:rFonts w:eastAsia="Times New Roman"/>
          <w:lang w:eastAsia="ru-RU"/>
        </w:rPr>
        <w:t>Меры предотвращения техногенных катастроф</w:t>
      </w:r>
      <w:bookmarkEnd w:id="28"/>
    </w:p>
    <w:p w:rsidR="00ED225D" w:rsidRDefault="00ED225D" w:rsidP="00ED225D">
      <w:pPr>
        <w:spacing w:after="0" w:line="360" w:lineRule="auto"/>
        <w:rPr>
          <w:u w:val="single"/>
        </w:rPr>
      </w:pPr>
      <w:r w:rsidRPr="00ED225D">
        <w:rPr>
          <w:rFonts w:ascii="Times New Roman" w:hAnsi="Times New Roman" w:cs="Times New Roman"/>
          <w:sz w:val="24"/>
          <w:szCs w:val="24"/>
        </w:rPr>
        <w:t xml:space="preserve">Главные меры (усилия) человека по борьбе с авариями и катастрофами должны быть направлены на их профилактику и предупреждение. Принятые меры либо полностью </w:t>
      </w:r>
      <w:r w:rsidRPr="00ED225D">
        <w:rPr>
          <w:rFonts w:ascii="Times New Roman" w:hAnsi="Times New Roman" w:cs="Times New Roman"/>
          <w:sz w:val="24"/>
          <w:szCs w:val="24"/>
        </w:rPr>
        <w:lastRenderedPageBreak/>
        <w:t>исключают, либо локализуют техногенные аварии и катастрофы. В основе таких мер лежит обеспечение надежности технологического процесса.</w:t>
      </w:r>
      <w:bookmarkStart w:id="29" w:name="_Toc68625950"/>
      <w:bookmarkStart w:id="30" w:name="_Toc68626234"/>
      <w:bookmarkStart w:id="31" w:name="_Toc68626605"/>
      <w:bookmarkStart w:id="32" w:name="_Toc68626672"/>
      <w:bookmarkStart w:id="33" w:name="_Toc68626697"/>
    </w:p>
    <w:p w:rsidR="00ED225D" w:rsidRPr="00ED225D" w:rsidRDefault="00ED225D" w:rsidP="00ED225D">
      <w:pPr>
        <w:spacing w:after="0" w:line="36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Основные меры обеспечения надежности функционирования объекта: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требований государственных стандартов и строительных норм и правил, которые направлены на то, чтобы максимально исключить возможность аварии.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Жесткая производственная дисциплина. Точное выполнение технологических процессов. Использование оборудования в строгом соответствии с его техническим назначением.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Дублирование и увеличение запасов прочности важнейших элементов производства.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Чёткая организация службы инспекции контроля и безопасности.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Тщательный подбор кадров, повышение практических знаний в объёме выполняемой работы.</w:t>
      </w:r>
    </w:p>
    <w:p w:rsidR="00ED225D" w:rsidRPr="00ED225D" w:rsidRDefault="00ED225D" w:rsidP="00ED225D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условий производства с точки зрения возможности возникновения аварии.</w:t>
      </w:r>
    </w:p>
    <w:p w:rsidR="00ED225D" w:rsidRPr="00ED225D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мы увидели, что техногенные катастрофы детерминированы человеческим фактором, поэтому должна проводиться работа по их профилактике: вестись тестирование техники (механизмов, инженерных сетей) на вопрос её износа, проверяться дисциплина и профессионализм обслуживающего персонала.</w:t>
      </w:r>
    </w:p>
    <w:p w:rsidR="00ED225D" w:rsidRPr="00ED225D" w:rsidRDefault="00ED225D" w:rsidP="00ED2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2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 полностью предотвратить возможность техногенной катастрофы нельзя, то необходимо предусмотреть мероприятия по своевременному оповещению о её возможном начале, планы её локализации, эвакуации населения из пострадавшего района и организация помощи пострадавшим и выжившим в зоне катастрофы.</w:t>
      </w:r>
    </w:p>
    <w:p w:rsidR="00ED225D" w:rsidRDefault="00ED225D" w:rsidP="00ED225D">
      <w:pPr>
        <w:pStyle w:val="2"/>
        <w:jc w:val="both"/>
        <w:rPr>
          <w:rFonts w:eastAsia="Times New Roman"/>
          <w:lang w:eastAsia="ru-RU"/>
        </w:rPr>
      </w:pPr>
    </w:p>
    <w:p w:rsidR="000F4BD9" w:rsidRPr="000F4BD9" w:rsidRDefault="00E86232" w:rsidP="00136092">
      <w:pPr>
        <w:pStyle w:val="2"/>
        <w:jc w:val="center"/>
        <w:rPr>
          <w:rFonts w:eastAsia="Times New Roman"/>
          <w:lang w:eastAsia="ru-RU"/>
        </w:rPr>
      </w:pPr>
      <w:bookmarkStart w:id="34" w:name="_Toc86622278"/>
      <w:r>
        <w:rPr>
          <w:rFonts w:eastAsia="Times New Roman"/>
          <w:lang w:eastAsia="ru-RU"/>
        </w:rPr>
        <w:t>1.5.</w:t>
      </w:r>
      <w:bookmarkEnd w:id="29"/>
      <w:bookmarkEnd w:id="30"/>
      <w:bookmarkEnd w:id="31"/>
      <w:bookmarkEnd w:id="32"/>
      <w:bookmarkEnd w:id="33"/>
      <w:r w:rsidR="00ED225D" w:rsidRPr="00ED225D">
        <w:t xml:space="preserve"> </w:t>
      </w:r>
      <w:r w:rsidR="00ED225D" w:rsidRPr="00ED225D">
        <w:rPr>
          <w:rFonts w:eastAsia="Times New Roman"/>
          <w:lang w:eastAsia="ru-RU"/>
        </w:rPr>
        <w:t xml:space="preserve">Возможные техногенные катастрофы в городе </w:t>
      </w:r>
      <w:r w:rsidR="00ED225D">
        <w:rPr>
          <w:rFonts w:eastAsia="Times New Roman"/>
          <w:lang w:eastAsia="ru-RU"/>
        </w:rPr>
        <w:t>Воркуте Республики Коми</w:t>
      </w:r>
      <w:bookmarkEnd w:id="34"/>
    </w:p>
    <w:p w:rsidR="00ED225D" w:rsidRPr="005E5D10" w:rsidRDefault="00ED225D" w:rsidP="005E5D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_Toc68625951"/>
      <w:bookmarkStart w:id="36" w:name="_Toc68626235"/>
      <w:bookmarkStart w:id="37" w:name="_Toc68626606"/>
      <w:bookmarkStart w:id="38" w:name="_Toc68626673"/>
      <w:bookmarkStart w:id="39" w:name="_Toc68626698"/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Проживая в промышленном городе с небольшим количеством объектов народного хозяйства, невольно задумаешься над вопросом: а какие техногенные катастрофы могут возникнуть? </w:t>
      </w:r>
      <w:proofErr w:type="gramStart"/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лишь небольшой перечень объектов, которые представляют наибольшую опасность: шахты «</w:t>
      </w:r>
      <w:r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Воркутинская», «Заполярная», «Комсомольская», «Воргашорская», 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Железнодорожная станция «</w:t>
      </w:r>
      <w:r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ОАО «</w:t>
      </w:r>
      <w:r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Хлебозавод», 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ОАО «</w:t>
      </w:r>
      <w:r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Хладокомбинат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очистные сооружения, Воркутинская плотина, Усинский водовод.</w:t>
      </w:r>
      <w:proofErr w:type="gramEnd"/>
    </w:p>
    <w:p w:rsidR="00ED225D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существует нормативно-правовая база:</w:t>
      </w:r>
    </w:p>
    <w:p w:rsidR="00ED225D" w:rsidRPr="005E5D10" w:rsidRDefault="00ED225D" w:rsidP="005E5D10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lastRenderedPageBreak/>
        <w:t>Федеральный закон № 68 от 21 дек. 1994 года «</w:t>
      </w:r>
      <w:r w:rsidRPr="005E5D10">
        <w:rPr>
          <w:rFonts w:ascii="Times New Roman" w:eastAsia="Times New Roman" w:hAnsi="Times New Roman" w:cs="Times New Roman"/>
          <w:i/>
          <w:iCs/>
          <w:color w:val="332510"/>
          <w:sz w:val="24"/>
          <w:szCs w:val="24"/>
          <w:lang w:eastAsia="ru-RU"/>
        </w:rPr>
        <w:t>О защите населения от чрезвычайных ситуаций природного и техногенного характера</w:t>
      </w: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»</w:t>
      </w:r>
    </w:p>
    <w:p w:rsidR="00ED225D" w:rsidRPr="005E5D10" w:rsidRDefault="00ED225D" w:rsidP="005E5D10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постановление РФ от 21 мая 2007 г. № 304 «</w:t>
      </w:r>
      <w:r w:rsidRPr="005E5D10">
        <w:rPr>
          <w:rFonts w:ascii="Times New Roman" w:eastAsia="Times New Roman" w:hAnsi="Times New Roman" w:cs="Times New Roman"/>
          <w:i/>
          <w:iCs/>
          <w:color w:val="332510"/>
          <w:sz w:val="24"/>
          <w:szCs w:val="24"/>
          <w:lang w:eastAsia="ru-RU"/>
        </w:rPr>
        <w:t>О классификации ЧС природного техногенного характера</w:t>
      </w: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»</w:t>
      </w:r>
    </w:p>
    <w:p w:rsidR="00ED225D" w:rsidRPr="005E5D10" w:rsidRDefault="00ED225D" w:rsidP="005E5D10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закон № 226 по МО ГО «Воркута» «</w:t>
      </w:r>
      <w:r w:rsidRPr="005E5D10">
        <w:rPr>
          <w:rFonts w:ascii="Times New Roman" w:eastAsia="Times New Roman" w:hAnsi="Times New Roman" w:cs="Times New Roman"/>
          <w:i/>
          <w:iCs/>
          <w:color w:val="332510"/>
          <w:sz w:val="24"/>
          <w:szCs w:val="24"/>
          <w:lang w:eastAsia="ru-RU"/>
        </w:rPr>
        <w:t>О защите населения и территорий от чрезвычайных ситуаций природного и техногенного характера</w:t>
      </w: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» от 29.05.1997г.</w:t>
      </w:r>
    </w:p>
    <w:p w:rsidR="00ED225D" w:rsidRPr="005E5D10" w:rsidRDefault="00ED225D" w:rsidP="005E5D10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Постановление от 10.04.2010 г. «</w:t>
      </w:r>
      <w:r w:rsidRPr="005E5D10">
        <w:rPr>
          <w:rFonts w:ascii="Times New Roman" w:eastAsia="Times New Roman" w:hAnsi="Times New Roman" w:cs="Times New Roman"/>
          <w:i/>
          <w:iCs/>
          <w:color w:val="332510"/>
          <w:sz w:val="24"/>
          <w:szCs w:val="24"/>
          <w:lang w:eastAsia="ru-RU"/>
        </w:rPr>
        <w:t>О создании центра мониторинга и прогнозирования ЧС природного и техногенного характера</w:t>
      </w:r>
      <w:r w:rsidRPr="005E5D10">
        <w:rPr>
          <w:rFonts w:ascii="Times New Roman" w:eastAsia="Times New Roman" w:hAnsi="Times New Roman" w:cs="Times New Roman"/>
          <w:color w:val="332510"/>
          <w:sz w:val="24"/>
          <w:szCs w:val="24"/>
          <w:lang w:eastAsia="ru-RU"/>
        </w:rPr>
        <w:t>»</w:t>
      </w:r>
    </w:p>
    <w:p w:rsidR="00ED225D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Еще в 2013 году 5 февраля Постановлением 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округа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утверждён «</w:t>
      </w:r>
      <w:r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Перечень техногенных и природных чрезвычайных ситуаций, характерных для г. </w:t>
      </w:r>
      <w:r w:rsidR="005E5D10" w:rsidRPr="005E5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Воркута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указанием места возможного возникновения, зоны возможного поражения и сил, привлекаемых для устранения катастрофы:</w:t>
      </w:r>
    </w:p>
    <w:p w:rsidR="00ED225D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довольно большой. И большая часть этих объектов представляет не только экономическую и социальную значимость, но и потенциальную опасность для здоровья и жизни людей. Несмотря на относительно благополучную статистику последних лет, существует реальная угроза возникновения чрезвычайных ситуаций природного и техногенного характера на территории города.</w:t>
      </w:r>
    </w:p>
    <w:p w:rsidR="00ED225D" w:rsidRPr="005E5D10" w:rsidRDefault="00ED225D" w:rsidP="005E5D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обусловлено действием ряда объективных и субъективных факторов: наличием потенциально опасных объектов; износом основных производственных фондов в промышленности и инженерных системах города; стихийными природными явлениями и рисками, возникающими в процессе хозяйственной деятельности либо связанными с накопленным экологическим ущербом.</w:t>
      </w:r>
    </w:p>
    <w:p w:rsidR="00ED225D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 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благодаря особенностям своего географического положения и розы ветров, может быть подвержен следующим техногенным катастрофам в результате чрезвычайных происшествий на промышленных предприятиях города и других хозяйственных объектах:</w:t>
      </w:r>
    </w:p>
    <w:p w:rsidR="00ED225D" w:rsidRPr="005E5D10" w:rsidRDefault="00ED225D" w:rsidP="005E5D10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Выброс аммиака и хлора, который может усугубиться пожарами и задымлением из-за возгорания взрывчатых веществ.</w:t>
      </w:r>
    </w:p>
    <w:p w:rsidR="00ED225D" w:rsidRPr="005E5D10" w:rsidRDefault="00ED225D" w:rsidP="005E5D10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Заражение близлежащих территорий ядовитыми веществами, используемыми </w:t>
      </w:r>
      <w:r w:rsidR="005E5D10"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очистных</w:t>
      </w: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предприятиях.</w:t>
      </w:r>
    </w:p>
    <w:p w:rsidR="00ED225D" w:rsidRPr="005E5D10" w:rsidRDefault="00ED225D" w:rsidP="005E5D10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Розлив серной и соляной кислоты.</w:t>
      </w:r>
    </w:p>
    <w:p w:rsidR="00ED225D" w:rsidRPr="005E5D10" w:rsidRDefault="00ED225D" w:rsidP="005E5D10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Взрывы из-за утечки </w:t>
      </w:r>
      <w:r w:rsidR="005E5D10"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метана  в шахтах, горные удары</w:t>
      </w: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25D" w:rsidRPr="005E5D10" w:rsidRDefault="005E5D10" w:rsidP="005E5D10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Прорыв Усинского водовода</w:t>
      </w:r>
      <w:r w:rsidR="00ED225D" w:rsidRPr="005E5D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25D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 создавшихся условиях угроза возникновения техногенной катастрофы на территории города </w:t>
      </w:r>
      <w:r w:rsidR="005E5D10"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довольна значительна. Каждому типу 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катастрофы присущи свои особенности, характер поражений, объем и масштабы разрушений, величина бедствий и человеческих потерь.</w:t>
      </w:r>
    </w:p>
    <w:p w:rsidR="000F4BD9" w:rsidRPr="005E5D10" w:rsidRDefault="00ED225D" w:rsidP="005E5D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 </w:t>
      </w:r>
      <w:r w:rsidRPr="005E5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причин возникновения катастроф техногенного характер</w:t>
      </w:r>
      <w:r w:rsidRP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позволяет при заблаговременном принятии мер защиты, при разумном поведении населения в значительной мере снизить все виды потерь. Все население должно быть готово к действиям в экстремальных ситуациях, уметь владеть способами оказания первой м</w:t>
      </w:r>
      <w:r w:rsidR="005E5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едицинской помощи пострадавшим.</w:t>
      </w:r>
      <w:bookmarkEnd w:id="35"/>
      <w:bookmarkEnd w:id="36"/>
      <w:bookmarkEnd w:id="37"/>
      <w:bookmarkEnd w:id="38"/>
      <w:bookmarkEnd w:id="39"/>
    </w:p>
    <w:p w:rsidR="009F1EAD" w:rsidRDefault="009F1EAD" w:rsidP="00685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1EAD" w:rsidRDefault="009F1EAD" w:rsidP="00685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36092" w:rsidRDefault="00136092" w:rsidP="00136092">
      <w:pPr>
        <w:pStyle w:val="1"/>
        <w:rPr>
          <w:rFonts w:eastAsia="Times New Roman"/>
          <w:lang w:eastAsia="ru-RU"/>
        </w:rPr>
      </w:pPr>
    </w:p>
    <w:p w:rsidR="00136092" w:rsidRPr="00136092" w:rsidRDefault="00136092" w:rsidP="00136092">
      <w:pPr>
        <w:rPr>
          <w:lang w:eastAsia="ru-RU"/>
        </w:rPr>
      </w:pPr>
    </w:p>
    <w:p w:rsidR="00136092" w:rsidRDefault="00136092" w:rsidP="00136092">
      <w:pPr>
        <w:pStyle w:val="1"/>
        <w:jc w:val="center"/>
        <w:rPr>
          <w:rFonts w:eastAsia="Times New Roman"/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5E5D10" w:rsidRDefault="005E5D10" w:rsidP="005E5D10">
      <w:pPr>
        <w:rPr>
          <w:lang w:eastAsia="ru-RU"/>
        </w:rPr>
      </w:pPr>
    </w:p>
    <w:p w:rsidR="005E5D10" w:rsidRDefault="005E5D10" w:rsidP="005E5D10">
      <w:pPr>
        <w:rPr>
          <w:lang w:eastAsia="ru-RU"/>
        </w:rPr>
      </w:pPr>
    </w:p>
    <w:p w:rsidR="005E5D10" w:rsidRDefault="005E5D10" w:rsidP="00136092">
      <w:pPr>
        <w:pStyle w:val="1"/>
        <w:jc w:val="center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ru-RU"/>
        </w:rPr>
      </w:pPr>
    </w:p>
    <w:p w:rsidR="005E5D10" w:rsidRDefault="005E5D10" w:rsidP="005E5D10">
      <w:pPr>
        <w:rPr>
          <w:lang w:eastAsia="ru-RU"/>
        </w:rPr>
      </w:pPr>
    </w:p>
    <w:p w:rsidR="005E5D10" w:rsidRDefault="006E3BDE" w:rsidP="004A5848">
      <w:pPr>
        <w:pStyle w:val="1"/>
        <w:jc w:val="center"/>
        <w:rPr>
          <w:rFonts w:eastAsia="Times New Roman"/>
          <w:lang w:eastAsia="ru-RU"/>
        </w:rPr>
      </w:pPr>
      <w:bookmarkStart w:id="40" w:name="_Toc86622279"/>
      <w:r w:rsidRPr="00136092">
        <w:rPr>
          <w:rFonts w:eastAsia="Times New Roman"/>
          <w:lang w:eastAsia="ru-RU"/>
        </w:rPr>
        <w:lastRenderedPageBreak/>
        <w:t>Глава 2. Практическая часть</w:t>
      </w:r>
      <w:r w:rsidR="005E5D10">
        <w:rPr>
          <w:rFonts w:eastAsia="Times New Roman"/>
          <w:lang w:eastAsia="ru-RU"/>
        </w:rPr>
        <w:t>.</w:t>
      </w:r>
      <w:r w:rsidR="005E5D10" w:rsidRPr="005E5D10">
        <w:t xml:space="preserve"> </w:t>
      </w:r>
      <w:r w:rsidR="005E5D10" w:rsidRPr="005E5D10">
        <w:rPr>
          <w:rFonts w:eastAsia="Times New Roman"/>
          <w:lang w:eastAsia="ru-RU"/>
        </w:rPr>
        <w:t>Результаты практического исследования техногенных катастроф</w:t>
      </w:r>
      <w:r w:rsidR="005E5D10">
        <w:rPr>
          <w:rFonts w:eastAsia="Times New Roman"/>
          <w:lang w:eastAsia="ru-RU"/>
        </w:rPr>
        <w:t>.</w:t>
      </w:r>
      <w:bookmarkEnd w:id="40"/>
    </w:p>
    <w:p w:rsidR="005E5D10" w:rsidRDefault="005E5D10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</w:p>
    <w:p w:rsidR="0020242E" w:rsidRPr="005E5D10" w:rsidRDefault="005E5D10" w:rsidP="005E5D1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4"/>
          <w:u w:val="single"/>
          <w:bdr w:val="none" w:sz="0" w:space="0" w:color="auto" w:frame="1"/>
          <w:lang w:eastAsia="ru-RU"/>
        </w:rPr>
      </w:pPr>
      <w:r w:rsidRPr="005E5D10">
        <w:rPr>
          <w:rFonts w:ascii="Times New Roman" w:hAnsi="Times New Roman" w:cs="Times New Roman"/>
          <w:color w:val="000000"/>
          <w:sz w:val="24"/>
          <w:shd w:val="clear" w:color="auto" w:fill="FFFFFF"/>
        </w:rPr>
        <w:t>В результате теоретического исследования я понял, что сохранение жизни и здоровья человека в современном мире – одна из главных задач, стоящих перед мировым сообществом. Одним из факторов безопасной жизнедеятельности является информирование населения (и детского, и взрослого) о правилах поведения в ситуации техногенной катастрофы.</w:t>
      </w:r>
    </w:p>
    <w:p w:rsidR="005E5D10" w:rsidRPr="005E5D10" w:rsidRDefault="005E5D10" w:rsidP="005E5D1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</w:pP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Я считаю, что владение этими знаниями – обязанность каждого гражданина России. С целью изучения и оценки состояния знаний населения города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в области техногенных катастроф, в том числе и их информационной грамотности о правилах безопасного поведения в условиях техногенной катастрофы нами была разработана анкета (приложение 2) и проведено анкетирование. В анкетировании приняли участие 40 человек разного пола и возраста (от 12 до 50 лет), которые при обработке результатов мы разбили на две группы:</w:t>
      </w:r>
    </w:p>
    <w:p w:rsidR="005E5D10" w:rsidRPr="005E5D10" w:rsidRDefault="005E5D10" w:rsidP="005E5D1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</w:pP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учащиеся от 12 до 18 лет (20 человек) разных учебных заведений города Магнитогорска – наиболее позитивно восприняли идею исследования, так как тема показалась им интересной и актуальной;</w:t>
      </w:r>
    </w:p>
    <w:p w:rsidR="005E5D10" w:rsidRPr="005E5D10" w:rsidRDefault="005E5D10" w:rsidP="005E5D1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</w:pP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взрослые от 19 до 50 лет (20 человек) приняли участие в исследовании без особого энтузиазма, ссылаясь на недостаток времени. Несмотря на то, что анкетирование проводилось после трагедии,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произошедшей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Воркуте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феврале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6 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года, взрослые не проявили большого интереса к анкетированию. Основной отговоркой было «Зачем это надо?» или «Кому это сейчас интересно?». Обра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щались в основном к педагогам МОУ «СОШ № 35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с УИОП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Воркута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, родителям и старшим братьям и сестрам учащихся.</w:t>
      </w:r>
    </w:p>
    <w:p w:rsidR="0020242E" w:rsidRPr="005E5D10" w:rsidRDefault="005E5D10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E5D10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Результаты анкетирования были обработаны и представлены в таблице</w:t>
      </w:r>
      <w:r w:rsidRPr="005E5D10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tbl>
      <w:tblPr>
        <w:tblW w:w="9460" w:type="dxa"/>
        <w:tblInd w:w="105" w:type="dxa"/>
        <w:tblBorders>
          <w:top w:val="single" w:sz="6" w:space="0" w:color="EAD0B1"/>
          <w:left w:val="single" w:sz="6" w:space="0" w:color="EAD0B1"/>
          <w:bottom w:val="single" w:sz="6" w:space="0" w:color="EAD0B1"/>
          <w:right w:val="single" w:sz="6" w:space="0" w:color="EAD0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8"/>
        <w:gridCol w:w="3178"/>
        <w:gridCol w:w="2730"/>
        <w:gridCol w:w="2474"/>
      </w:tblGrid>
      <w:tr w:rsidR="005E5D10" w:rsidRPr="005E5D10" w:rsidTr="00004158">
        <w:tc>
          <w:tcPr>
            <w:tcW w:w="928" w:type="dxa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вопроса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 учащихся (чел.)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 взрослых (чел.)</w:t>
            </w:r>
          </w:p>
        </w:tc>
      </w:tr>
      <w:tr w:rsidR="005E5D10" w:rsidRPr="005E5D10" w:rsidTr="00004158">
        <w:tc>
          <w:tcPr>
            <w:tcW w:w="928" w:type="dxa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техногенные катастрофы Вы знаете?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</w:t>
            </w:r>
            <w:r w:rsidRPr="005E5D1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приведены наиболее часто встречающиеся ответы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Взрыв - 16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Пожар - 19 Утечка газа - 11 Авария (автомобильная, авиакатастрофа, железнодорожная) - 9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· Обрушение здания - 13</w:t>
            </w:r>
            <w:proofErr w:type="gramEnd"/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Взрыв - 20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Пожар - 14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Утечка газа - 17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Авария (автомобильная, авиакатастрофа, железнодорожная) - 15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Обрушение здания - 10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Выброс ядовитых веществ или радиации 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- 5</w:t>
            </w:r>
          </w:p>
        </w:tc>
      </w:tr>
      <w:tr w:rsidR="005E5D10" w:rsidRPr="005E5D10" w:rsidTr="00004158">
        <w:tc>
          <w:tcPr>
            <w:tcW w:w="928" w:type="dxa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Знаете ли Вы, как действовать при возникновении техногенной катастрофы?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– 5.Нет - 15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- 8.Нет - 12</w:t>
            </w:r>
          </w:p>
        </w:tc>
      </w:tr>
      <w:tr w:rsidR="005E5D10" w:rsidRPr="005E5D10" w:rsidTr="00004158">
        <w:tc>
          <w:tcPr>
            <w:tcW w:w="928" w:type="dxa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Хотели бы Вы больше знать о техногенных катастрофах и правилах поведения при возникновении техногенной катастрофы?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– 20.Нет - 0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- 17.Нет - 3</w:t>
            </w:r>
          </w:p>
        </w:tc>
      </w:tr>
      <w:tr w:rsidR="005E5D10" w:rsidRPr="005E5D10" w:rsidTr="00004158">
        <w:tc>
          <w:tcPr>
            <w:tcW w:w="928" w:type="dxa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Назовите наиболее удобный для Вас способ получения информации о техногенных катастрофах и правилах поведения при возникновении техногенной катастрофы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Обучающий видеофильм - 7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Курс лекций - 1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Памятка (брошюра, буклет) - 12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vAlign w:val="center"/>
            <w:hideMark/>
          </w:tcPr>
          <w:p w:rsidR="005E5D10" w:rsidRPr="005E5D10" w:rsidRDefault="005E5D10" w:rsidP="005E5D1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Обучающий видеофильм - 5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Курс лекций - 0</w:t>
            </w:r>
            <w:r w:rsidRPr="005E5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Памятка (брошюра, буклет) - 15</w:t>
            </w:r>
          </w:p>
        </w:tc>
      </w:tr>
    </w:tbl>
    <w:p w:rsidR="0020242E" w:rsidRDefault="0020242E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5E5D10" w:rsidRPr="005E5D10" w:rsidRDefault="005E5D10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5E5D10">
        <w:rPr>
          <w:rFonts w:ascii="Times New Roman" w:hAnsi="Times New Roman" w:cs="Times New Roman"/>
          <w:color w:val="000000"/>
          <w:sz w:val="24"/>
          <w:shd w:val="clear" w:color="auto" w:fill="FFFFFF"/>
        </w:rPr>
        <w:t>Анализируя ответы на первый вопрос, я увидел, что респонденты (как учащиеся, так и взрослые) знают и отмечают довольно много видов техногенных катастроф: некоторые называли по несколько видов. Результаты по группе «</w:t>
      </w:r>
      <w:r w:rsidRPr="005E5D10">
        <w:rPr>
          <w:rStyle w:val="ae"/>
          <w:rFonts w:ascii="Times New Roman" w:hAnsi="Times New Roman" w:cs="Times New Roman"/>
          <w:color w:val="000000"/>
          <w:sz w:val="24"/>
          <w:shd w:val="clear" w:color="auto" w:fill="FFFFFF"/>
        </w:rPr>
        <w:t>Взрослые</w:t>
      </w:r>
      <w:r w:rsidRPr="005E5D10">
        <w:rPr>
          <w:rFonts w:ascii="Times New Roman" w:hAnsi="Times New Roman" w:cs="Times New Roman"/>
          <w:color w:val="000000"/>
          <w:sz w:val="24"/>
          <w:shd w:val="clear" w:color="auto" w:fill="FFFFFF"/>
        </w:rPr>
        <w:t>» отражены на рисунке 1.</w:t>
      </w:r>
    </w:p>
    <w:p w:rsidR="005E5D10" w:rsidRPr="005E5D10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>
            <wp:extent cx="5380075" cy="3200400"/>
            <wp:effectExtent l="0" t="0" r="1143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E5D10" w:rsidRPr="005E5D10" w:rsidRDefault="00004158" w:rsidP="00004158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Рисунок 1. Какие техногенные катастрофы Вы знаете?</w:t>
      </w:r>
    </w:p>
    <w:p w:rsidR="005E5D10" w:rsidRPr="005E5D10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Результаты по группе «Учащиеся» отражены на рисунке 2.</w:t>
      </w:r>
    </w:p>
    <w:p w:rsidR="005E5D10" w:rsidRPr="005E5D10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lastRenderedPageBreak/>
        <w:drawing>
          <wp:inline distT="0" distB="0" distL="0" distR="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E5D10" w:rsidRPr="005E5D10" w:rsidRDefault="00004158" w:rsidP="00004158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Рисунок 2. Какие техногенные катастрофы Вы знаете?</w:t>
      </w:r>
    </w:p>
    <w:p w:rsidR="00004158" w:rsidRPr="00004158" w:rsidRDefault="00004158" w:rsidP="0000415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Причем, учащиеся и взрослые назвали практически одинаковые виды техногенных катастроф, за исключением «</w:t>
      </w:r>
      <w:r w:rsidRPr="0000415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выброс ядовитых веществ или радиации</w:t>
      </w: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 - в группе «</w:t>
      </w:r>
      <w:r w:rsidRPr="0000415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учащиеся</w:t>
      </w: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 этот вид катастрофы не знают.</w:t>
      </w:r>
    </w:p>
    <w:p w:rsidR="00004158" w:rsidRPr="00004158" w:rsidRDefault="00004158" w:rsidP="0000415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Отвечая на второй вопрос, респондентам необходимо было выбрать только один вариант ответа. Результаты представлены на рисунке 3.</w:t>
      </w:r>
    </w:p>
    <w:p w:rsidR="005E5D10" w:rsidRPr="005E5D10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04158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Рисунок 3. Знаете ли Вы, как действовать при возникновении техногенной катастрофы?</w:t>
      </w:r>
    </w:p>
    <w:p w:rsidR="00004158" w:rsidRPr="00004158" w:rsidRDefault="00004158" w:rsidP="0000415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Анализируя ответы респондентов на второй вопрос, можно сделать вывод, что большинство учащихся и взрослых не знают, как действовать при возникновении техногенной катастрофы.</w:t>
      </w:r>
    </w:p>
    <w:p w:rsidR="00004158" w:rsidRPr="00004158" w:rsidRDefault="00004158" w:rsidP="0000415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041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Анализ ответов на третий вопрос показал нам, что и взрослые и учащиеся хотят как можно больше знать о техногенных катастрофах и правилах поведения при их возникновении. Результаты показаны на рисунке 4.</w:t>
      </w:r>
    </w:p>
    <w:p w:rsidR="00004158" w:rsidRDefault="00004158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04158" w:rsidRPr="00184FF1" w:rsidRDefault="00184FF1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Рисунок 4. Хотели бы Вы больше знать о техногенных катастрофах и правилах поведения при возникновении техногенных катастроф?</w:t>
      </w:r>
    </w:p>
    <w:p w:rsidR="00184FF1" w:rsidRDefault="00184FF1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04158" w:rsidRDefault="00184FF1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Ответы респондентов на четвёртый вопрос показывают нам наиболее удобный способ восприятия ими информации на тему получения информации о техногенных катастрофах. Результаты представлены на рисунке 5.</w:t>
      </w:r>
    </w:p>
    <w:p w:rsidR="00004158" w:rsidRDefault="00184FF1" w:rsidP="001360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lastRenderedPageBreak/>
        <w:drawing>
          <wp:inline distT="0" distB="0" distL="0" distR="0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36092" w:rsidRPr="003258FC" w:rsidRDefault="00184FF1" w:rsidP="003258FC">
      <w:pPr>
        <w:rPr>
          <w:rFonts w:ascii="Times New Roman" w:hAnsi="Times New Roman" w:cs="Times New Roman"/>
          <w:bCs/>
          <w:i/>
          <w:sz w:val="24"/>
          <w:lang w:eastAsia="ru-RU"/>
        </w:rPr>
      </w:pPr>
      <w:r w:rsidRPr="003258FC">
        <w:rPr>
          <w:rFonts w:ascii="Times New Roman" w:hAnsi="Times New Roman" w:cs="Times New Roman"/>
          <w:i/>
          <w:sz w:val="24"/>
          <w:lang w:eastAsia="ru-RU"/>
        </w:rPr>
        <w:t>Рисунок 5. Назовите наиболее удобный для Вас способ получения информации о техногенных катастрофах и правилах поведения при возникновении техногенной катастрофы</w:t>
      </w:r>
    </w:p>
    <w:p w:rsid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ответов на последний вопрос анкеты показал, что лекции неприемлемы ни для учащихся, ни для взрослых. Наиболее оптимальным способом получения информации обе группы анкетируемых выбрали памятку (брошюру, буклет).</w:t>
      </w: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 неудивительно: это самый быстрый и удобный способ получения информации. К тому же, памятку легко взять с собой, повесить на видном месте или размножить и поделиться с друзьями и родными.</w:t>
      </w: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можно сделать вывод о том, что анкетируемые знают и отмечают довольно много видов техногенных катастроф: некоторые называли по несколько видов (как учащиеся, так и взрослые). Причем, учащиеся и взрослые назвали практически одинаковые виды техногенных катастроф, за исключением «</w:t>
      </w:r>
      <w:r w:rsidRPr="00184F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выброс ядовитых веществ или радиации</w:t>
      </w: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в группе «</w:t>
      </w:r>
      <w:r w:rsidRPr="00184F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учащиеся</w:t>
      </w: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этот вид катастрофы не назвали.</w:t>
      </w: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учащихся и взрослых не знают, как действовать при возникновении техногенной катастрофы. Это свидетельствует о том, что респонденты подвержены опасностям техногенного характера, которые могут возникнуть в нашем городе.</w:t>
      </w: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Но и взрослые, и учащиеся хотят как можно больше знать о техногенных катастрофах и правилах поведения при их возникновении. Наиболее оптимальным способом получения информации обе группы анкетируемых выбрали памятку (брошюру, буклет) - самый быстрый и удобный способ получения информации.</w:t>
      </w:r>
    </w:p>
    <w:p w:rsidR="00184FF1" w:rsidRPr="00184FF1" w:rsidRDefault="00184FF1" w:rsidP="00184FF1">
      <w:pPr>
        <w:shd w:val="clear" w:color="auto" w:fill="FFFFFF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F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Обобщая вышеизложенное, хочу отметить, что у населения есть потребность в повышении информационной грамотности по вопросу техногенных катастроф и способов поведения при их возникновении. В данном случае необходимо рассмотреть вариант разработки памятки по оповещению населения о мерах безопасности в ситуации техногенных катастроф.</w:t>
      </w:r>
    </w:p>
    <w:p w:rsidR="00184FF1" w:rsidRPr="00184FF1" w:rsidRDefault="00184FF1" w:rsidP="00184FF1">
      <w:pPr>
        <w:rPr>
          <w:lang w:eastAsia="ru-RU"/>
        </w:rPr>
      </w:pPr>
    </w:p>
    <w:p w:rsidR="00136092" w:rsidRPr="00136092" w:rsidRDefault="00136092" w:rsidP="00136092">
      <w:pPr>
        <w:rPr>
          <w:lang w:eastAsia="ru-RU"/>
        </w:rPr>
      </w:pPr>
    </w:p>
    <w:p w:rsidR="00184FF1" w:rsidRDefault="00184FF1" w:rsidP="00136092">
      <w:pPr>
        <w:pStyle w:val="2"/>
        <w:jc w:val="center"/>
        <w:rPr>
          <w:rFonts w:eastAsia="Times New Roman"/>
          <w:lang w:eastAsia="ru-RU"/>
        </w:rPr>
      </w:pPr>
    </w:p>
    <w:p w:rsidR="00184FF1" w:rsidRDefault="00184FF1" w:rsidP="00136092">
      <w:pPr>
        <w:pStyle w:val="2"/>
        <w:jc w:val="center"/>
        <w:rPr>
          <w:rFonts w:eastAsia="Times New Roman"/>
          <w:lang w:eastAsia="ru-RU"/>
        </w:rPr>
      </w:pPr>
    </w:p>
    <w:p w:rsidR="00184FF1" w:rsidRDefault="00184FF1" w:rsidP="00136092">
      <w:pPr>
        <w:pStyle w:val="2"/>
        <w:jc w:val="center"/>
        <w:rPr>
          <w:rFonts w:eastAsia="Times New Roman"/>
          <w:lang w:eastAsia="ru-RU"/>
        </w:rPr>
      </w:pPr>
    </w:p>
    <w:p w:rsidR="00184FF1" w:rsidRDefault="00184FF1" w:rsidP="00136092">
      <w:pPr>
        <w:pStyle w:val="2"/>
        <w:jc w:val="center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ru-RU"/>
        </w:rPr>
      </w:pPr>
    </w:p>
    <w:p w:rsidR="00184FF1" w:rsidRPr="00184FF1" w:rsidRDefault="00184FF1" w:rsidP="00184FF1">
      <w:pPr>
        <w:rPr>
          <w:lang w:eastAsia="ru-RU"/>
        </w:rPr>
      </w:pPr>
    </w:p>
    <w:p w:rsidR="009F1EAD" w:rsidRDefault="009F1EAD" w:rsidP="005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0242E" w:rsidRDefault="0020242E" w:rsidP="00685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0242E" w:rsidRDefault="0020242E" w:rsidP="00685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36092" w:rsidRDefault="00136092" w:rsidP="00136092">
      <w:pPr>
        <w:pStyle w:val="1"/>
        <w:jc w:val="center"/>
        <w:rPr>
          <w:rFonts w:eastAsia="Times New Roman"/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Default="00136092" w:rsidP="00136092">
      <w:pPr>
        <w:rPr>
          <w:lang w:eastAsia="ru-RU"/>
        </w:rPr>
      </w:pPr>
    </w:p>
    <w:p w:rsidR="00136092" w:rsidRPr="00136092" w:rsidRDefault="00136092" w:rsidP="00136092">
      <w:pPr>
        <w:rPr>
          <w:lang w:eastAsia="ru-RU"/>
        </w:rPr>
      </w:pPr>
    </w:p>
    <w:p w:rsidR="005D6C07" w:rsidRDefault="005D6C07" w:rsidP="00136092">
      <w:pPr>
        <w:pStyle w:val="1"/>
        <w:jc w:val="center"/>
        <w:rPr>
          <w:rFonts w:eastAsia="Times New Roman"/>
          <w:lang w:eastAsia="ru-RU"/>
        </w:rPr>
      </w:pPr>
    </w:p>
    <w:p w:rsidR="005D6C07" w:rsidRDefault="005D6C07" w:rsidP="005D6C07">
      <w:pPr>
        <w:rPr>
          <w:lang w:eastAsia="ru-RU"/>
        </w:rPr>
      </w:pPr>
    </w:p>
    <w:p w:rsidR="005D6C07" w:rsidRDefault="005D6C07" w:rsidP="005D6C07">
      <w:pPr>
        <w:rPr>
          <w:lang w:eastAsia="ru-RU"/>
        </w:rPr>
      </w:pPr>
    </w:p>
    <w:p w:rsidR="005D6C07" w:rsidRPr="005D6C07" w:rsidRDefault="005D6C07" w:rsidP="005D6C07">
      <w:pPr>
        <w:rPr>
          <w:lang w:eastAsia="ru-RU"/>
        </w:rPr>
      </w:pPr>
    </w:p>
    <w:p w:rsidR="006857AC" w:rsidRPr="000B7012" w:rsidRDefault="006857AC" w:rsidP="00136092">
      <w:pPr>
        <w:pStyle w:val="1"/>
        <w:jc w:val="center"/>
        <w:rPr>
          <w:rFonts w:eastAsia="Times New Roman"/>
          <w:lang w:eastAsia="ru-RU"/>
        </w:rPr>
      </w:pPr>
      <w:bookmarkStart w:id="41" w:name="_Toc86622280"/>
      <w:r w:rsidRPr="000B7012">
        <w:rPr>
          <w:rFonts w:eastAsia="Times New Roman"/>
          <w:lang w:eastAsia="ru-RU"/>
        </w:rPr>
        <w:lastRenderedPageBreak/>
        <w:t>Заключение</w:t>
      </w:r>
      <w:bookmarkEnd w:id="41"/>
    </w:p>
    <w:p w:rsidR="006857AC" w:rsidRPr="006857AC" w:rsidRDefault="006857AC" w:rsidP="00685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84FF1" w:rsidRDefault="00184FF1" w:rsidP="005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Моё исследование показало, что техногенные катастрофы - частые явления со своими особенностями, характером поражений, объемом и масштабом разрушений, величиной бедствий и человеческих потерь. К сожалению, многие катастрофы предотвратить невозможно.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А они становятся более масштабными, их количество и ущерб от них растет. Мировой опыт показывает, что причины техногенных катастроф находятся не только в технических параметрах, но и в социальных. Наиболее опасные события происходят из-за того, что люди неправильно</w:t>
      </w:r>
      <w:r>
        <w:rPr>
          <w:rFonts w:ascii="Times New Roman" w:hAnsi="Times New Roman" w:cs="Times New Roman"/>
          <w:sz w:val="24"/>
          <w:szCs w:val="24"/>
        </w:rPr>
        <w:t xml:space="preserve"> действуют в сложных ситуациях.</w:t>
      </w:r>
    </w:p>
    <w:p w:rsidR="005E179E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Отмечу, что я достиг поставленной цели – изучил понятийный аппарат, рассмотрел причины техногенных катастроф, классификации, последствия и влияние на нашу жизнь. Я показал, что характер техногенной катастрофы зависит от причин, ее вызвавшей; ее масштабов; особенности предприятия или места, на котором она возникла.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Все техногенные катастрофы, в итоге, являются следствием человеческих действий или бездействия. Практически все техногенные катастрофы обусловлены человеческим фактором, поэтому должна проводиться работа по их профилактике: вестись тестирование техники (механизмов, инженерных и коммунальных сетей) на вопрос износа, проверяться дисциплина и профессионализм персонала.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Но так как полностью предотвратить возможность техногенной катастрофы нельзя, необходимо предусмотреть мероприятия по своевременному оповещению о её начале, планы эвакуации и организацию помощи. Вот почему важно знать промышленные предприятия своего города или региона, чтобы суметь предсказать ту или иную техногенную катастрофу и быть к ней готовым.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Таким образом, в ходе исследовательской работы все поставленные мной задачи были решены: изучен материал о техногенных катастрофах, рассмотрены различные классификации, выявлены причины и указаны возможные последствия техногенных катастроф.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t>А проведённое анкетирование доказало – интерес к техногенным катастрофам и правилам поведения при возникновении таких катастроф у населения нашего города есть. Соответственно нами была разработана памятка, которая получила одобрение в МЧС города Магнитогорска. Но самое главное – я привлек внимание населения к данной проблеме и показал, как важно знать их виды, чтобы суметь заранее принять меры защиты и при разумном поведении в значительной мере снизить все виды потерь.</w:t>
      </w:r>
    </w:p>
    <w:p w:rsidR="00184FF1" w:rsidRP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FF1">
        <w:rPr>
          <w:rFonts w:ascii="Times New Roman" w:hAnsi="Times New Roman" w:cs="Times New Roman"/>
          <w:sz w:val="24"/>
          <w:szCs w:val="24"/>
        </w:rPr>
        <w:lastRenderedPageBreak/>
        <w:t>В заключение отмечу: причины техногенных катастроф надо изучать - это сведёт к минимуму их последствия. К тому же, знания действительно полезны для практического применения, которое способно предотвратить беду или защитить в чрезвычайной ситуации. «</w:t>
      </w:r>
      <w:r w:rsidRPr="00184FF1">
        <w:rPr>
          <w:rFonts w:ascii="Times New Roman" w:hAnsi="Times New Roman" w:cs="Times New Roman"/>
          <w:i/>
          <w:iCs/>
          <w:sz w:val="24"/>
          <w:szCs w:val="24"/>
        </w:rPr>
        <w:t>Мудр не тот, кто знает много, а тот, чьи знания полезны</w:t>
      </w:r>
      <w:r w:rsidRPr="00184FF1">
        <w:rPr>
          <w:rFonts w:ascii="Times New Roman" w:hAnsi="Times New Roman" w:cs="Times New Roman"/>
          <w:sz w:val="24"/>
          <w:szCs w:val="24"/>
        </w:rPr>
        <w:t>» - считал древнегреческий драматург Эсхил.</w:t>
      </w:r>
    </w:p>
    <w:p w:rsidR="00184FF1" w:rsidRDefault="00184FF1" w:rsidP="00184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6092" w:rsidRPr="00136092" w:rsidRDefault="00136092" w:rsidP="00136092"/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Default="00184FF1" w:rsidP="00136092">
      <w:pPr>
        <w:pStyle w:val="1"/>
        <w:jc w:val="center"/>
      </w:pPr>
    </w:p>
    <w:p w:rsidR="00184FF1" w:rsidRPr="00184FF1" w:rsidRDefault="00184FF1" w:rsidP="00184FF1"/>
    <w:p w:rsidR="005E179E" w:rsidRPr="000B7012" w:rsidRDefault="000B7012" w:rsidP="00136092">
      <w:pPr>
        <w:pStyle w:val="1"/>
        <w:jc w:val="center"/>
      </w:pPr>
      <w:bookmarkStart w:id="42" w:name="_Toc86622281"/>
      <w:r w:rsidRPr="000B7012">
        <w:lastRenderedPageBreak/>
        <w:t>Список используемой литературы</w:t>
      </w:r>
      <w:bookmarkEnd w:id="42"/>
    </w:p>
    <w:p w:rsidR="005E179E" w:rsidRPr="007121CB" w:rsidRDefault="005E179E" w:rsidP="005D6C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84FF1" w:rsidRPr="003258FC" w:rsidRDefault="00184FF1" w:rsidP="003258FC">
      <w:pPr>
        <w:pStyle w:val="a3"/>
        <w:numPr>
          <w:ilvl w:val="0"/>
          <w:numId w:val="22"/>
        </w:num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Алымов В.Т. Анализ техногенного риска: Учеб. Пособие / В.Т. Алымов и др. - М., 2012.</w:t>
      </w:r>
    </w:p>
    <w:p w:rsidR="00184FF1" w:rsidRPr="003258FC" w:rsidRDefault="00184FF1" w:rsidP="003258FC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Безопасность жизнедеятельности. Безопасность в ЧС природного и техногенного характера: учебное пособие // Акимов В.А., Воробьев Ю.</w:t>
      </w:r>
      <w:r w:rsidR="003258FC"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Л., Фалеев М.И. и др. – М., 2012</w:t>
      </w:r>
      <w:r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184FF1" w:rsidRPr="003258FC" w:rsidRDefault="003258FC" w:rsidP="003258FC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Безопасность жизнедеятельности. Охрана труда: Учеб. Пособие для вузов / А.В. Фролов, Т.Н. Бакаева: Ростов-на-Дону, 2013.</w:t>
      </w:r>
    </w:p>
    <w:p w:rsidR="00184FF1" w:rsidRPr="003258FC" w:rsidRDefault="00C11CF4" w:rsidP="003258FC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14" w:anchor=":~:text=Техногенной%20катастрофой%20называют%20крупную%20техногенную,токсичных%20веществ%20в%20окружающую%20среду" w:history="1">
        <w:r w:rsidR="003258FC" w:rsidRPr="003258FC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ideouroki.net/video/1-avarii-katastrofy-chriezvychainyie-situatsii-tiekhnoghiennogho-kharaktiera.html#:~:text=Техногенной%20катастрофой%20называют%20крупную%20техногенную,токсичных%20веществ%20в%20окружающую%20среду</w:t>
        </w:r>
      </w:hyperlink>
      <w:r w:rsidR="003258FC"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(дата обращения 18.03.2019 года)</w:t>
      </w:r>
    </w:p>
    <w:p w:rsidR="003258FC" w:rsidRPr="003258FC" w:rsidRDefault="00C11CF4" w:rsidP="003258FC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15" w:history="1">
        <w:r w:rsidR="003258FC" w:rsidRPr="003258FC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https://www.yaklass.ru/materiali?mode=lsntheme&amp;themeid=222</w:t>
        </w:r>
      </w:hyperlink>
      <w:r w:rsidR="003258FC"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(дата обращения 18.03.2019 года)</w:t>
      </w:r>
    </w:p>
    <w:p w:rsidR="003258FC" w:rsidRPr="003258FC" w:rsidRDefault="00C11CF4" w:rsidP="003258FC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16" w:history="1">
        <w:r w:rsidR="003258FC" w:rsidRPr="003258FC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https://fireman.club/statyi-polzovateley/chrezvyichaynyie-situatsii-i-avarii-tehnogennogo-haraktera/</w:t>
        </w:r>
      </w:hyperlink>
      <w:r w:rsidR="003258FC" w:rsidRPr="003258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(дата обращения 18.03.2019 года)</w:t>
      </w:r>
    </w:p>
    <w:p w:rsidR="000B7012" w:rsidRPr="000B7012" w:rsidRDefault="000B7012" w:rsidP="003258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B7012" w:rsidRDefault="000B7012" w:rsidP="000B7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B7012" w:rsidRPr="000B7012" w:rsidRDefault="000B7012" w:rsidP="000B7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B7012" w:rsidRDefault="000B7012" w:rsidP="005E179E">
      <w:pPr>
        <w:spacing w:after="0" w:line="240" w:lineRule="auto"/>
      </w:pPr>
    </w:p>
    <w:p w:rsidR="000B7012" w:rsidRDefault="000B7012" w:rsidP="005E179E">
      <w:pPr>
        <w:spacing w:after="0" w:line="240" w:lineRule="auto"/>
      </w:pPr>
    </w:p>
    <w:p w:rsidR="000B7012" w:rsidRDefault="000B7012" w:rsidP="005E179E">
      <w:pPr>
        <w:spacing w:after="0" w:line="240" w:lineRule="auto"/>
      </w:pPr>
    </w:p>
    <w:p w:rsidR="000B7012" w:rsidRDefault="000B7012" w:rsidP="005E179E">
      <w:pPr>
        <w:spacing w:after="0" w:line="240" w:lineRule="auto"/>
      </w:pPr>
    </w:p>
    <w:p w:rsidR="000B7012" w:rsidRDefault="000B7012" w:rsidP="005E179E">
      <w:pPr>
        <w:spacing w:after="0" w:line="240" w:lineRule="auto"/>
      </w:pPr>
    </w:p>
    <w:p w:rsidR="005E179E" w:rsidRPr="007121CB" w:rsidRDefault="005E179E" w:rsidP="005E179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E179E" w:rsidRPr="007121CB" w:rsidRDefault="005E179E" w:rsidP="005E179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E179E" w:rsidRPr="007121CB" w:rsidRDefault="005E179E" w:rsidP="005E179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E179E" w:rsidRPr="005E179E" w:rsidRDefault="005E179E" w:rsidP="005E17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9F1EAD" w:rsidRDefault="009F1EAD"/>
    <w:p w:rsidR="00184FF1" w:rsidRDefault="00184FF1"/>
    <w:p w:rsidR="00184FF1" w:rsidRDefault="00184FF1"/>
    <w:p w:rsidR="00184FF1" w:rsidRDefault="00184FF1"/>
    <w:p w:rsidR="00184FF1" w:rsidRDefault="00184FF1"/>
    <w:p w:rsidR="00184FF1" w:rsidRDefault="00184FF1"/>
    <w:p w:rsidR="00184FF1" w:rsidRDefault="00184FF1"/>
    <w:p w:rsidR="00184FF1" w:rsidRDefault="00184FF1" w:rsidP="00184FF1">
      <w:pPr>
        <w:pStyle w:val="1"/>
        <w:jc w:val="center"/>
      </w:pPr>
      <w:bookmarkStart w:id="43" w:name="_Toc86622282"/>
      <w:r>
        <w:lastRenderedPageBreak/>
        <w:t>Приложения</w:t>
      </w:r>
      <w:bookmarkEnd w:id="43"/>
    </w:p>
    <w:p w:rsidR="003258FC" w:rsidRPr="003258FC" w:rsidRDefault="003258FC" w:rsidP="003258FC"/>
    <w:p w:rsidR="003258FC" w:rsidRPr="003258FC" w:rsidRDefault="003258FC" w:rsidP="003258FC">
      <w:pPr>
        <w:rPr>
          <w:rFonts w:ascii="Times New Roman" w:hAnsi="Times New Roman" w:cs="Times New Roman"/>
          <w:sz w:val="24"/>
          <w:lang w:eastAsia="ru-RU"/>
        </w:rPr>
      </w:pPr>
      <w:r w:rsidRPr="003258FC">
        <w:rPr>
          <w:rFonts w:ascii="Times New Roman" w:hAnsi="Times New Roman" w:cs="Times New Roman"/>
          <w:sz w:val="24"/>
          <w:lang w:eastAsia="ru-RU"/>
        </w:rPr>
        <w:t>Приложение 1. Таблица «Классификация техногенных катастроф»</w:t>
      </w:r>
    </w:p>
    <w:tbl>
      <w:tblPr>
        <w:tblW w:w="0" w:type="dxa"/>
        <w:tblInd w:w="-75" w:type="dxa"/>
        <w:tblBorders>
          <w:top w:val="single" w:sz="6" w:space="0" w:color="EAD0B1"/>
          <w:left w:val="single" w:sz="6" w:space="0" w:color="EAD0B1"/>
          <w:bottom w:val="single" w:sz="6" w:space="0" w:color="EAD0B1"/>
          <w:right w:val="single" w:sz="6" w:space="0" w:color="EAD0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2"/>
        <w:gridCol w:w="6178"/>
      </w:tblGrid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техногенной катастрофы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Опасные события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Транспортные аварии (катастрофы)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грузовых железнодорожных поездов, аварии пассажирских поездов, поездов метрополитена, аварии (катастрофы) на автомобильных дорогах (крупные автодорожные катастрофы), аварии транспорта на мостах, в туннелях и железнодорожных переездах, аварии на магистральных трубопроводах, аварии грузовых судов (на море и реках), аварии (катастрофы) пассажирских судов (на море и реках), аварии (катастрофы) подводных судов, авиационные катастрофы в аэропортах и населенных пунктах, авиационные катастрофы вне аэропортов</w:t>
            </w:r>
            <w:proofErr w:type="gramEnd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населенных пунктов, наземные аварии (катастрофы) ракетных космических комплексов, орбитальные аварии космических аппаратов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Пожары, взрывы, угроза взрывов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Пожары (взрывы) в зданиях, на коммуникациях и технологическом оборудовании промышленных объектов, пожары (взрывы) на объектах добычи, переработки и хранения легковоспламеняющихся, горючих и взрывчатых веществ, пожары (взрывы) в шахтах, подземных и горных выработках, метрополитенах, пожары (взрывы) в зданиях, сооружениях жилого, социально-бытового и культурного назначения, пожары (взрывы) на химически опасных объектах, пожары (взрывы) на радиационно опасных объектах, обнаружение неразорвавшихся боеприпасов, утрата взрывчатых</w:t>
            </w:r>
            <w:proofErr w:type="gramEnd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веществ (боеприпасов)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Аварии с выбросом (угрозой выброса) аварийно химически опасных веществ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с выбросом (угрозой выброса) аварийно химически опасных веще</w:t>
            </w:r>
            <w:proofErr w:type="gramStart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 пр</w:t>
            </w:r>
            <w:proofErr w:type="gramEnd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их производстве, переработке или хранении (захоронении), аварии на транспорте с выбросом (угрозой выброса) аварийно химически опасных веществ, образование и распространение опасных химических веществ в процессе химических реакций, начавшихся в результате аварии, аварии с химическими боеприпасами, утрата источников химически опасных веществ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Аварии с </w:t>
            </w:r>
            <w:proofErr w:type="gramStart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вы-</w:t>
            </w:r>
            <w:proofErr w:type="spellStart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бросом</w:t>
            </w:r>
            <w:proofErr w:type="spellEnd"/>
            <w:proofErr w:type="gramEnd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(угрозой выброса) радиоактивных веществ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на АЭС, атомных энергетических установках производственного и исследовательского назначения с выбросом (угрозой выброса) радиоактивных веществ, аварии с выбросом (угрозой выброса) радиоактивных веществ на предприятиях ядерно-топливного цикла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Аварии с выбросом (угрозой </w:t>
            </w:r>
            <w:proofErr w:type="gramStart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вы-</w:t>
            </w:r>
            <w:proofErr w:type="spellStart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броса</w:t>
            </w:r>
            <w:proofErr w:type="spellEnd"/>
            <w:proofErr w:type="gramEnd"/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 радиоактивных веществ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Аварии транспортных средств и космических аппаратов с ядерными установками или грузом радиоактивных веществ на борту, аварии при промышленных и испытательных ядерных взрывах с выбросом (угрозой выброса) радиоактивных веществ, аварии с ядерными </w:t>
            </w: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боеприпасами в местах их хранения или установки, утрата радиоактивных источников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Аварии с выбросом (угрозой выброса) биологически опасных веществ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с выбросом (угрозой выброса) биологически опасных веществ на предприятиях промышленности и в научно-исследовательских учреждениях (лабораториях), аварии на транспорте с выбросом (угрозой выброса) биологических веществ, утрата биологически опасных веществ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Гидродинамические аварии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Прорывы плотин (дамб, шлюзов, перемычек) с образованием волн прорыва и катастрофических затоплений, прорывы плотин (дамб, шлюзов, перемычек) с образованием прорывного паводка, прорывы плотин (дамб, шлюзов, перемычек), повлекшие смыв плодородных почв или отложение наносов на обширных территориях</w:t>
            </w:r>
            <w:proofErr w:type="gramEnd"/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Внезапное обрушение зданий, сооружений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Обрушение производственных зданий и сооружений, обрушение зданий и сооружений жилого, социально-бытового и культурного назначения, обрушение элементов транспортных коммуникаций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Аварии на электроэнергетических системах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на автономных электростанциях с долговременным перерывом электроснабжения всех потребителей, аварии на электроэнергетических системах (сетях) с долговременным перерывом электроснабжения основных потребителей или обширных территорий, выход из строя транспортных электроконтактных сетей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Аварии на коммунальных системах жизнеобеспечения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в канализационных системах с массовым выбросом загрязняющих веществ, аварии на тепловых сетях (система горячего водоснабжения) в холодное время, аварии в системах снабжения населения питьевой водой, аварии на коммунальных газопроводах</w:t>
            </w:r>
          </w:p>
        </w:tc>
      </w:tr>
      <w:tr w:rsidR="003258FC" w:rsidRPr="003258FC" w:rsidTr="003258FC"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Аварии на промышленных очистных сооружениях</w:t>
            </w:r>
          </w:p>
        </w:tc>
        <w:tc>
          <w:tcPr>
            <w:tcW w:w="0" w:type="auto"/>
            <w:tcBorders>
              <w:top w:val="single" w:sz="6" w:space="0" w:color="EAD0B1"/>
              <w:left w:val="single" w:sz="6" w:space="0" w:color="EAD0B1"/>
              <w:bottom w:val="single" w:sz="6" w:space="0" w:color="EAD0B1"/>
              <w:right w:val="single" w:sz="6" w:space="0" w:color="EAD0B1"/>
            </w:tcBorders>
            <w:shd w:val="clear" w:color="auto" w:fill="auto"/>
            <w:tcMar>
              <w:top w:w="15" w:type="dxa"/>
              <w:left w:w="105" w:type="dxa"/>
              <w:bottom w:w="15" w:type="dxa"/>
              <w:right w:w="15" w:type="dxa"/>
            </w:tcMar>
            <w:hideMark/>
          </w:tcPr>
          <w:p w:rsidR="003258FC" w:rsidRPr="003258FC" w:rsidRDefault="003258FC" w:rsidP="003258FC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Аварии на очистных сооружениях сточных вод промышленных предприятий с массовым выбросом загрязняющих веществ</w:t>
            </w:r>
          </w:p>
        </w:tc>
      </w:tr>
    </w:tbl>
    <w:p w:rsidR="00184FF1" w:rsidRDefault="00184FF1"/>
    <w:p w:rsidR="003258FC" w:rsidRPr="003258FC" w:rsidRDefault="003258FC" w:rsidP="003258F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Приложение 2. Анкета «Что Вы знаете о правилах безопасного поведения при техногенной катастрофе?»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Уважаемый друг! Ответь, пожалуйста, на несколько вопросов: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Ваш возраст __________________________________________________________________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1. Какие техногенные катастрофы Вы знаете? __________________________________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2. Знаете ли Вы, как действовать при возникновении техногенной катастрофы? (подчеркните)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lastRenderedPageBreak/>
        <w:t>Да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Нет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3. Хотели бы Вы больше знать о техногенных катастрофах и правилах поведения при возникновении техногенной катастрофы? (подчеркните)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Да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Нет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4. Назовите наиболее удобный для Вас способ получения информации о техногенных катастрофах и правилах поведения при возникновении техногенной катастрофы (подчеркните)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Курс лекций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Обучающий видеофильм</w:t>
      </w:r>
    </w:p>
    <w:p w:rsidR="003258FC" w:rsidRPr="003258FC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Памятка (брошюра, буклет)</w:t>
      </w:r>
    </w:p>
    <w:p w:rsidR="00C11CF4" w:rsidRDefault="003258FC" w:rsidP="00C11CF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8FC">
        <w:rPr>
          <w:rFonts w:ascii="Times New Roman" w:hAnsi="Times New Roman" w:cs="Times New Roman"/>
          <w:sz w:val="24"/>
        </w:rPr>
        <w:t>Спасибо за ответ! Он очень важен для нас!</w:t>
      </w:r>
    </w:p>
    <w:p w:rsidR="00C11CF4" w:rsidRDefault="00C11CF4" w:rsidP="00C11CF4">
      <w:p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  <w:lang w:val="en-US"/>
        </w:rPr>
        <w:t> </w:t>
      </w:r>
      <w:r>
        <w:rPr>
          <w:rFonts w:ascii="Times New Roman" w:hAnsi="Times New Roman" w:cs="Times New Roman"/>
          <w:sz w:val="24"/>
        </w:rPr>
        <w:t>3.</w:t>
      </w:r>
      <w:r>
        <w:rPr>
          <w:rFonts w:ascii="Times New Roman" w:hAnsi="Times New Roman" w:cs="Times New Roman"/>
          <w:sz w:val="24"/>
          <w:lang w:val="en-US"/>
        </w:rPr>
        <w:t> </w:t>
      </w:r>
      <w:r>
        <w:rPr>
          <w:rFonts w:ascii="Times New Roman" w:hAnsi="Times New Roman" w:cs="Times New Roman"/>
          <w:sz w:val="24"/>
        </w:rPr>
        <w:t>Буклет</w:t>
      </w:r>
    </w:p>
    <w:p w:rsidR="00C11CF4" w:rsidRDefault="00C11CF4" w:rsidP="00C11CF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bookmarkStart w:id="44" w:name="_GoBack"/>
      <w:bookmarkEnd w:id="44"/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031F95E" wp14:editId="283867D6">
            <wp:extent cx="5241851" cy="3657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447" cy="36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CF4" w:rsidRPr="003258FC" w:rsidRDefault="00C11CF4" w:rsidP="00C11CF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5263116" cy="3919335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631" cy="3923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1CF4" w:rsidRPr="003258FC" w:rsidSect="005D6C07">
      <w:footerReference w:type="default" r:id="rId1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AF" w:rsidRDefault="00032CAF" w:rsidP="00E86232">
      <w:pPr>
        <w:spacing w:after="0" w:line="240" w:lineRule="auto"/>
      </w:pPr>
      <w:r>
        <w:separator/>
      </w:r>
    </w:p>
  </w:endnote>
  <w:endnote w:type="continuationSeparator" w:id="0">
    <w:p w:rsidR="00032CAF" w:rsidRDefault="00032CAF" w:rsidP="00E86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098628"/>
      <w:docPartObj>
        <w:docPartGallery w:val="Page Numbers (Bottom of Page)"/>
        <w:docPartUnique/>
      </w:docPartObj>
    </w:sdtPr>
    <w:sdtEndPr/>
    <w:sdtContent>
      <w:p w:rsidR="00ED225D" w:rsidRDefault="00ED22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CF4">
          <w:rPr>
            <w:noProof/>
          </w:rPr>
          <w:t>31</w:t>
        </w:r>
        <w:r>
          <w:fldChar w:fldCharType="end"/>
        </w:r>
      </w:p>
    </w:sdtContent>
  </w:sdt>
  <w:p w:rsidR="00ED225D" w:rsidRDefault="00ED22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AF" w:rsidRDefault="00032CAF" w:rsidP="00E86232">
      <w:pPr>
        <w:spacing w:after="0" w:line="240" w:lineRule="auto"/>
      </w:pPr>
      <w:r>
        <w:separator/>
      </w:r>
    </w:p>
  </w:footnote>
  <w:footnote w:type="continuationSeparator" w:id="0">
    <w:p w:rsidR="00032CAF" w:rsidRDefault="00032CAF" w:rsidP="00E86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5392"/>
    <w:multiLevelType w:val="hybridMultilevel"/>
    <w:tmpl w:val="82B6E0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2C3019"/>
    <w:multiLevelType w:val="multilevel"/>
    <w:tmpl w:val="FC7C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DF0AB4"/>
    <w:multiLevelType w:val="multilevel"/>
    <w:tmpl w:val="A09A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9268EA"/>
    <w:multiLevelType w:val="hybridMultilevel"/>
    <w:tmpl w:val="6A6C25A4"/>
    <w:lvl w:ilvl="0" w:tplc="4AD2B1E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1E8C4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FCEAF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6C6D3E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59C7AD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4972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882C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714298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B04E8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3CC2171"/>
    <w:multiLevelType w:val="multilevel"/>
    <w:tmpl w:val="3DD2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64200D"/>
    <w:multiLevelType w:val="multilevel"/>
    <w:tmpl w:val="B9323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C62E42"/>
    <w:multiLevelType w:val="hybridMultilevel"/>
    <w:tmpl w:val="0060D14A"/>
    <w:lvl w:ilvl="0" w:tplc="E8106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E101EB"/>
    <w:multiLevelType w:val="multilevel"/>
    <w:tmpl w:val="A7A2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E07F7"/>
    <w:multiLevelType w:val="hybridMultilevel"/>
    <w:tmpl w:val="7C4E5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562DD"/>
    <w:multiLevelType w:val="multilevel"/>
    <w:tmpl w:val="EFBC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7D0FCF"/>
    <w:multiLevelType w:val="multilevel"/>
    <w:tmpl w:val="722A4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600B7D"/>
    <w:multiLevelType w:val="hybridMultilevel"/>
    <w:tmpl w:val="B64876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1A71B94"/>
    <w:multiLevelType w:val="multilevel"/>
    <w:tmpl w:val="4F749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AE2CC5"/>
    <w:multiLevelType w:val="multilevel"/>
    <w:tmpl w:val="6ACC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A164FB"/>
    <w:multiLevelType w:val="multilevel"/>
    <w:tmpl w:val="5934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245C55"/>
    <w:multiLevelType w:val="multilevel"/>
    <w:tmpl w:val="D332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80A51E9"/>
    <w:multiLevelType w:val="multilevel"/>
    <w:tmpl w:val="F33C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D37504"/>
    <w:multiLevelType w:val="multilevel"/>
    <w:tmpl w:val="C1F67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0031D00"/>
    <w:multiLevelType w:val="multilevel"/>
    <w:tmpl w:val="7ED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E174C5"/>
    <w:multiLevelType w:val="multilevel"/>
    <w:tmpl w:val="FBB4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A15D79"/>
    <w:multiLevelType w:val="multilevel"/>
    <w:tmpl w:val="4BD0C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5A1EA4"/>
    <w:multiLevelType w:val="multilevel"/>
    <w:tmpl w:val="5934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8"/>
  </w:num>
  <w:num w:numId="3">
    <w:abstractNumId w:val="14"/>
  </w:num>
  <w:num w:numId="4">
    <w:abstractNumId w:val="21"/>
  </w:num>
  <w:num w:numId="5">
    <w:abstractNumId w:val="20"/>
  </w:num>
  <w:num w:numId="6">
    <w:abstractNumId w:val="16"/>
  </w:num>
  <w:num w:numId="7">
    <w:abstractNumId w:val="6"/>
  </w:num>
  <w:num w:numId="8">
    <w:abstractNumId w:val="3"/>
  </w:num>
  <w:num w:numId="9">
    <w:abstractNumId w:val="15"/>
  </w:num>
  <w:num w:numId="10">
    <w:abstractNumId w:val="12"/>
  </w:num>
  <w:num w:numId="11">
    <w:abstractNumId w:val="10"/>
  </w:num>
  <w:num w:numId="12">
    <w:abstractNumId w:val="9"/>
  </w:num>
  <w:num w:numId="13">
    <w:abstractNumId w:val="11"/>
  </w:num>
  <w:num w:numId="14">
    <w:abstractNumId w:val="0"/>
  </w:num>
  <w:num w:numId="15">
    <w:abstractNumId w:val="19"/>
  </w:num>
  <w:num w:numId="16">
    <w:abstractNumId w:val="13"/>
  </w:num>
  <w:num w:numId="17">
    <w:abstractNumId w:val="2"/>
  </w:num>
  <w:num w:numId="18">
    <w:abstractNumId w:val="1"/>
  </w:num>
  <w:num w:numId="19">
    <w:abstractNumId w:val="4"/>
  </w:num>
  <w:num w:numId="20">
    <w:abstractNumId w:val="7"/>
  </w:num>
  <w:num w:numId="21">
    <w:abstractNumId w:val="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5AE"/>
    <w:rsid w:val="00004158"/>
    <w:rsid w:val="00032CAF"/>
    <w:rsid w:val="000B7012"/>
    <w:rsid w:val="000D69D0"/>
    <w:rsid w:val="000F4BD9"/>
    <w:rsid w:val="001232DD"/>
    <w:rsid w:val="00136092"/>
    <w:rsid w:val="00184FF1"/>
    <w:rsid w:val="0020242E"/>
    <w:rsid w:val="0020677D"/>
    <w:rsid w:val="0022578C"/>
    <w:rsid w:val="002568B3"/>
    <w:rsid w:val="002E6C0E"/>
    <w:rsid w:val="003258FC"/>
    <w:rsid w:val="00345977"/>
    <w:rsid w:val="00400BF0"/>
    <w:rsid w:val="004A5848"/>
    <w:rsid w:val="004E6235"/>
    <w:rsid w:val="005D6C07"/>
    <w:rsid w:val="005E16E6"/>
    <w:rsid w:val="005E179E"/>
    <w:rsid w:val="005E5D10"/>
    <w:rsid w:val="005F4699"/>
    <w:rsid w:val="006109AE"/>
    <w:rsid w:val="0061415F"/>
    <w:rsid w:val="006145AE"/>
    <w:rsid w:val="00652A00"/>
    <w:rsid w:val="006857AC"/>
    <w:rsid w:val="006E3BDE"/>
    <w:rsid w:val="007121CB"/>
    <w:rsid w:val="00746661"/>
    <w:rsid w:val="0080083F"/>
    <w:rsid w:val="00910789"/>
    <w:rsid w:val="009F1EAD"/>
    <w:rsid w:val="009F2588"/>
    <w:rsid w:val="00A00581"/>
    <w:rsid w:val="00A31082"/>
    <w:rsid w:val="00AA4A57"/>
    <w:rsid w:val="00AA5F81"/>
    <w:rsid w:val="00C11CF4"/>
    <w:rsid w:val="00CD12E4"/>
    <w:rsid w:val="00CE7E60"/>
    <w:rsid w:val="00D02D6C"/>
    <w:rsid w:val="00E1028A"/>
    <w:rsid w:val="00E3765F"/>
    <w:rsid w:val="00E86232"/>
    <w:rsid w:val="00E92566"/>
    <w:rsid w:val="00ED225D"/>
    <w:rsid w:val="00EE6EF8"/>
    <w:rsid w:val="00F258F7"/>
    <w:rsid w:val="00FC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F1E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862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6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E179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E179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F1E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9F1EAD"/>
    <w:pPr>
      <w:outlineLvl w:val="9"/>
    </w:pPr>
    <w:rPr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9F1EAD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qFormat/>
    <w:rsid w:val="009F1EAD"/>
    <w:pPr>
      <w:spacing w:after="100"/>
      <w:ind w:left="220"/>
    </w:pPr>
  </w:style>
  <w:style w:type="paragraph" w:styleId="a7">
    <w:name w:val="Balloon Text"/>
    <w:basedOn w:val="a"/>
    <w:link w:val="a8"/>
    <w:uiPriority w:val="99"/>
    <w:semiHidden/>
    <w:unhideWhenUsed/>
    <w:rsid w:val="009F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1EAD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qFormat/>
    <w:rsid w:val="009F1EAD"/>
    <w:pPr>
      <w:spacing w:after="100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2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E86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6232"/>
  </w:style>
  <w:style w:type="paragraph" w:styleId="ab">
    <w:name w:val="footer"/>
    <w:basedOn w:val="a"/>
    <w:link w:val="ac"/>
    <w:uiPriority w:val="99"/>
    <w:unhideWhenUsed/>
    <w:rsid w:val="00E86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6232"/>
  </w:style>
  <w:style w:type="character" w:styleId="ad">
    <w:name w:val="Strong"/>
    <w:basedOn w:val="a0"/>
    <w:uiPriority w:val="22"/>
    <w:qFormat/>
    <w:rsid w:val="00D02D6C"/>
    <w:rPr>
      <w:b/>
      <w:bCs/>
    </w:rPr>
  </w:style>
  <w:style w:type="character" w:styleId="ae">
    <w:name w:val="Emphasis"/>
    <w:basedOn w:val="a0"/>
    <w:uiPriority w:val="20"/>
    <w:qFormat/>
    <w:rsid w:val="001232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F1E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862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6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E179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E179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F1E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9F1EAD"/>
    <w:pPr>
      <w:outlineLvl w:val="9"/>
    </w:pPr>
    <w:rPr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9F1EAD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qFormat/>
    <w:rsid w:val="009F1EAD"/>
    <w:pPr>
      <w:spacing w:after="100"/>
      <w:ind w:left="220"/>
    </w:pPr>
  </w:style>
  <w:style w:type="paragraph" w:styleId="a7">
    <w:name w:val="Balloon Text"/>
    <w:basedOn w:val="a"/>
    <w:link w:val="a8"/>
    <w:uiPriority w:val="99"/>
    <w:semiHidden/>
    <w:unhideWhenUsed/>
    <w:rsid w:val="009F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1EAD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qFormat/>
    <w:rsid w:val="009F1EAD"/>
    <w:pPr>
      <w:spacing w:after="100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2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E86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6232"/>
  </w:style>
  <w:style w:type="paragraph" w:styleId="ab">
    <w:name w:val="footer"/>
    <w:basedOn w:val="a"/>
    <w:link w:val="ac"/>
    <w:uiPriority w:val="99"/>
    <w:unhideWhenUsed/>
    <w:rsid w:val="00E86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6232"/>
  </w:style>
  <w:style w:type="character" w:styleId="ad">
    <w:name w:val="Strong"/>
    <w:basedOn w:val="a0"/>
    <w:uiPriority w:val="22"/>
    <w:qFormat/>
    <w:rsid w:val="00D02D6C"/>
    <w:rPr>
      <w:b/>
      <w:bCs/>
    </w:rPr>
  </w:style>
  <w:style w:type="character" w:styleId="ae">
    <w:name w:val="Emphasis"/>
    <w:basedOn w:val="a0"/>
    <w:uiPriority w:val="20"/>
    <w:qFormat/>
    <w:rsid w:val="001232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79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31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1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9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9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fireman.club/statyi-polzovateley/chrezvyichaynyie-situatsii-i-avarii-tehnogennogo-harakter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yperlink" Target="https://www.yaklass.ru/materiali?mode=lsntheme&amp;themeid=222" TargetMode="Externa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videouroki.net/video/1-avarii-katastrofy-chriezvychainyie-situatsii-tiekhnoghiennogho-kharaktiera.html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Какие техногенные катастрофы вы знаете?</c:v>
                </c:pt>
              </c:strCache>
            </c:strRef>
          </c:tx>
          <c:dLbls>
            <c:dLbl>
              <c:idx val="0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Лист1!$A$2:$A$7</c:f>
              <c:strCache>
                <c:ptCount val="6"/>
                <c:pt idx="0">
                  <c:v>Утечка газа</c:v>
                </c:pt>
                <c:pt idx="1">
                  <c:v>Взрыв</c:v>
                </c:pt>
                <c:pt idx="2">
                  <c:v>Пожар</c:v>
                </c:pt>
                <c:pt idx="3">
                  <c:v>Обрушение</c:v>
                </c:pt>
                <c:pt idx="4">
                  <c:v>Выброс хлора</c:v>
                </c:pt>
                <c:pt idx="5">
                  <c:v>Авария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17</c:v>
                </c:pt>
                <c:pt idx="1">
                  <c:v>20</c:v>
                </c:pt>
                <c:pt idx="2">
                  <c:v>14</c:v>
                </c:pt>
                <c:pt idx="3">
                  <c:v>10</c:v>
                </c:pt>
                <c:pt idx="4">
                  <c:v>5</c:v>
                </c:pt>
                <c:pt idx="5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Какие техногенные катастрофы вы знаете?</c:v>
                </c:pt>
              </c:strCache>
            </c:strRef>
          </c:tx>
          <c:dLbls>
            <c:dLbl>
              <c:idx val="0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Лист1!$A$2:$A$6</c:f>
              <c:strCache>
                <c:ptCount val="5"/>
                <c:pt idx="0">
                  <c:v>Утечка</c:v>
                </c:pt>
                <c:pt idx="1">
                  <c:v>Взрыв</c:v>
                </c:pt>
                <c:pt idx="2">
                  <c:v>Пожар</c:v>
                </c:pt>
                <c:pt idx="3">
                  <c:v>Обрушение</c:v>
                </c:pt>
                <c:pt idx="4">
                  <c:v>Авария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</c:v>
                </c:pt>
                <c:pt idx="1">
                  <c:v>16</c:v>
                </c:pt>
                <c:pt idx="2">
                  <c:v>19</c:v>
                </c:pt>
                <c:pt idx="3">
                  <c:v>13</c:v>
                </c:pt>
                <c:pt idx="4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 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"Да"</c:v>
                </c:pt>
                <c:pt idx="1">
                  <c:v>"Нет"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Учащиеся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"Да"</c:v>
                </c:pt>
                <c:pt idx="1">
                  <c:v>"Нет"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</c:v>
                </c:pt>
                <c:pt idx="1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473664"/>
        <c:axId val="50304640"/>
      </c:barChart>
      <c:catAx>
        <c:axId val="39473664"/>
        <c:scaling>
          <c:orientation val="minMax"/>
        </c:scaling>
        <c:delete val="0"/>
        <c:axPos val="b"/>
        <c:majorTickMark val="out"/>
        <c:minorTickMark val="none"/>
        <c:tickLblPos val="nextTo"/>
        <c:crossAx val="50304640"/>
        <c:crosses val="autoZero"/>
        <c:auto val="1"/>
        <c:lblAlgn val="ctr"/>
        <c:lblOffset val="100"/>
        <c:noMultiLvlLbl val="0"/>
      </c:catAx>
      <c:valAx>
        <c:axId val="50304640"/>
        <c:scaling>
          <c:orientation val="minMax"/>
          <c:max val="14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947366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"Да"</c:v>
                </c:pt>
                <c:pt idx="1">
                  <c:v>"Нет"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Учащиеся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"Да"</c:v>
                </c:pt>
                <c:pt idx="1">
                  <c:v>"Нет"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19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2159232"/>
        <c:axId val="50700288"/>
      </c:barChart>
      <c:catAx>
        <c:axId val="72159232"/>
        <c:scaling>
          <c:orientation val="minMax"/>
        </c:scaling>
        <c:delete val="0"/>
        <c:axPos val="b"/>
        <c:majorTickMark val="out"/>
        <c:minorTickMark val="none"/>
        <c:tickLblPos val="nextTo"/>
        <c:crossAx val="50700288"/>
        <c:crosses val="autoZero"/>
        <c:auto val="1"/>
        <c:lblAlgn val="ctr"/>
        <c:lblOffset val="100"/>
        <c:noMultiLvlLbl val="0"/>
      </c:catAx>
      <c:valAx>
        <c:axId val="50700288"/>
        <c:scaling>
          <c:orientation val="minMax"/>
          <c:max val="23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215923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area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ВИДЕОФИЛЬМЫ</c:v>
                </c:pt>
                <c:pt idx="1">
                  <c:v>ЛЕКЦИИ</c:v>
                </c:pt>
                <c:pt idx="2">
                  <c:v>ПАМЯТКИ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</c:v>
                </c:pt>
                <c:pt idx="1">
                  <c:v>2</c:v>
                </c:pt>
                <c:pt idx="2">
                  <c:v>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Учащиеся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ВИДЕОФИЛЬМЫ</c:v>
                </c:pt>
                <c:pt idx="1">
                  <c:v>ЛЕКЦИИ</c:v>
                </c:pt>
                <c:pt idx="2">
                  <c:v>ПАМЯТКИ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</c:v>
                </c:pt>
                <c:pt idx="1">
                  <c:v>3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8002176"/>
        <c:axId val="53372032"/>
        <c:axId val="53265664"/>
      </c:area3DChart>
      <c:catAx>
        <c:axId val="78002176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crossAx val="53372032"/>
        <c:crosses val="autoZero"/>
        <c:auto val="1"/>
        <c:lblAlgn val="ctr"/>
        <c:lblOffset val="100"/>
        <c:noMultiLvlLbl val="0"/>
      </c:catAx>
      <c:valAx>
        <c:axId val="53372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8002176"/>
        <c:crosses val="autoZero"/>
        <c:crossBetween val="midCat"/>
      </c:valAx>
      <c:serAx>
        <c:axId val="53265664"/>
        <c:scaling>
          <c:orientation val="minMax"/>
        </c:scaling>
        <c:delete val="0"/>
        <c:axPos val="b"/>
        <c:majorTickMark val="out"/>
        <c:minorTickMark val="none"/>
        <c:tickLblPos val="nextTo"/>
        <c:crossAx val="53372032"/>
        <c:crosses val="autoZero"/>
      </c:serAx>
    </c:plotArea>
    <c:legend>
      <c:legendPos val="r"/>
      <c:layout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3F4FA-CDD6-4A31-B8A0-17DEF190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30</Pages>
  <Words>6804</Words>
  <Characters>38786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2021-10-31T22:26:00Z</dcterms:created>
  <dcterms:modified xsi:type="dcterms:W3CDTF">2021-11-01T21:51:00Z</dcterms:modified>
</cp:coreProperties>
</file>