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4F1" w:rsidRPr="004F64F1" w:rsidRDefault="004F64F1" w:rsidP="004F64F1">
      <w:pPr>
        <w:spacing w:after="0" w:line="240" w:lineRule="auto"/>
        <w:jc w:val="center"/>
        <w:rPr>
          <w:rFonts w:ascii="Times New Roman" w:eastAsia="Times New Roman" w:hAnsi="Times New Roman" w:cs="Times New Roman"/>
          <w:color w:val="000000"/>
          <w:sz w:val="44"/>
          <w:szCs w:val="44"/>
          <w:lang w:eastAsia="ru-RU"/>
        </w:rPr>
      </w:pPr>
      <w:r w:rsidRPr="004F64F1">
        <w:rPr>
          <w:rFonts w:ascii="Times New Roman" w:eastAsia="Times New Roman" w:hAnsi="Times New Roman" w:cs="Times New Roman"/>
          <w:color w:val="000000"/>
          <w:sz w:val="44"/>
          <w:szCs w:val="44"/>
          <w:lang w:eastAsia="ru-RU"/>
        </w:rPr>
        <w:t>МУНИЦИПАЛЬНОЕ ОБЩЕОБРАЗОВАТЕЛЬНОЕ УЧРЕЖДЕНИЕ</w:t>
      </w:r>
    </w:p>
    <w:p w:rsidR="004F64F1" w:rsidRPr="004F64F1" w:rsidRDefault="004F64F1" w:rsidP="004F64F1">
      <w:pPr>
        <w:spacing w:after="0" w:line="240" w:lineRule="auto"/>
        <w:jc w:val="center"/>
        <w:rPr>
          <w:rFonts w:ascii="Times New Roman" w:eastAsia="Times New Roman" w:hAnsi="Times New Roman" w:cs="Times New Roman"/>
          <w:color w:val="000000"/>
          <w:sz w:val="44"/>
          <w:szCs w:val="44"/>
          <w:lang w:eastAsia="ru-RU"/>
        </w:rPr>
      </w:pPr>
      <w:r w:rsidRPr="004F64F1">
        <w:rPr>
          <w:rFonts w:ascii="Times New Roman" w:eastAsia="Times New Roman" w:hAnsi="Times New Roman" w:cs="Times New Roman"/>
          <w:color w:val="000000"/>
          <w:sz w:val="44"/>
          <w:szCs w:val="44"/>
          <w:lang w:eastAsia="ru-RU"/>
        </w:rPr>
        <w:t>«Средняя общеобразовательная школа 35</w:t>
      </w:r>
    </w:p>
    <w:p w:rsidR="004F64F1" w:rsidRPr="004F64F1" w:rsidRDefault="004F64F1" w:rsidP="004F64F1">
      <w:pPr>
        <w:spacing w:after="0" w:line="240" w:lineRule="auto"/>
        <w:jc w:val="center"/>
        <w:rPr>
          <w:rFonts w:ascii="Times New Roman" w:eastAsia="Times New Roman" w:hAnsi="Times New Roman" w:cs="Times New Roman"/>
          <w:color w:val="000000"/>
          <w:sz w:val="44"/>
          <w:szCs w:val="44"/>
          <w:lang w:eastAsia="ru-RU"/>
        </w:rPr>
      </w:pPr>
      <w:proofErr w:type="gramStart"/>
      <w:r w:rsidRPr="004F64F1">
        <w:rPr>
          <w:rFonts w:ascii="Times New Roman" w:eastAsia="Times New Roman" w:hAnsi="Times New Roman" w:cs="Times New Roman"/>
          <w:color w:val="000000"/>
          <w:sz w:val="44"/>
          <w:szCs w:val="44"/>
          <w:lang w:val="en-US" w:eastAsia="ru-RU"/>
        </w:rPr>
        <w:t>c</w:t>
      </w:r>
      <w:proofErr w:type="gramEnd"/>
      <w:r w:rsidRPr="004F64F1">
        <w:rPr>
          <w:rFonts w:ascii="Times New Roman" w:eastAsia="Times New Roman" w:hAnsi="Times New Roman" w:cs="Times New Roman"/>
          <w:color w:val="000000"/>
          <w:sz w:val="44"/>
          <w:szCs w:val="44"/>
          <w:lang w:eastAsia="ru-RU"/>
        </w:rPr>
        <w:t xml:space="preserve"> углубленным изучением отдельных предметов» г. Воркуты</w:t>
      </w:r>
    </w:p>
    <w:p w:rsidR="004F64F1" w:rsidRPr="004F64F1" w:rsidRDefault="004F64F1" w:rsidP="004F64F1">
      <w:pPr>
        <w:spacing w:before="100" w:beforeAutospacing="1" w:after="100" w:afterAutospacing="1" w:line="240" w:lineRule="auto"/>
        <w:jc w:val="center"/>
        <w:rPr>
          <w:rFonts w:ascii="Arial" w:eastAsia="Times New Roman" w:hAnsi="Arial" w:cs="Arial"/>
          <w:b/>
          <w:color w:val="000000"/>
          <w:sz w:val="27"/>
          <w:szCs w:val="27"/>
          <w:lang w:eastAsia="ru-RU"/>
        </w:rPr>
      </w:pPr>
    </w:p>
    <w:p w:rsidR="004F64F1" w:rsidRPr="004F64F1" w:rsidRDefault="004F64F1" w:rsidP="004F64F1">
      <w:pPr>
        <w:spacing w:before="100" w:beforeAutospacing="1" w:after="100" w:afterAutospacing="1" w:line="240" w:lineRule="auto"/>
        <w:jc w:val="center"/>
        <w:rPr>
          <w:rFonts w:ascii="Arial" w:eastAsia="Times New Roman" w:hAnsi="Arial" w:cs="Arial"/>
          <w:b/>
          <w:color w:val="000000"/>
          <w:sz w:val="27"/>
          <w:szCs w:val="27"/>
          <w:lang w:eastAsia="ru-RU"/>
        </w:rPr>
      </w:pPr>
    </w:p>
    <w:p w:rsidR="004F64F1" w:rsidRPr="004F64F1" w:rsidRDefault="004F64F1" w:rsidP="004F64F1">
      <w:pPr>
        <w:spacing w:before="100" w:beforeAutospacing="1" w:after="100" w:afterAutospacing="1" w:line="240" w:lineRule="auto"/>
        <w:jc w:val="center"/>
        <w:rPr>
          <w:rFonts w:ascii="Times New Roman" w:eastAsia="Times New Roman" w:hAnsi="Times New Roman" w:cs="Times New Roman"/>
          <w:color w:val="000000"/>
          <w:sz w:val="40"/>
          <w:szCs w:val="27"/>
          <w:lang w:eastAsia="ru-RU"/>
        </w:rPr>
      </w:pPr>
    </w:p>
    <w:p w:rsidR="004F64F1" w:rsidRPr="004F64F1" w:rsidRDefault="004F64F1" w:rsidP="004F64F1">
      <w:pPr>
        <w:spacing w:before="100" w:beforeAutospacing="1" w:after="100" w:afterAutospacing="1" w:line="240" w:lineRule="auto"/>
        <w:jc w:val="center"/>
        <w:rPr>
          <w:rFonts w:ascii="Times New Roman" w:eastAsia="Times New Roman" w:hAnsi="Times New Roman" w:cs="Times New Roman"/>
          <w:color w:val="000000"/>
          <w:sz w:val="40"/>
          <w:szCs w:val="27"/>
          <w:lang w:eastAsia="ru-RU"/>
        </w:rPr>
      </w:pPr>
      <w:r w:rsidRPr="004F64F1">
        <w:rPr>
          <w:rFonts w:ascii="Times New Roman" w:eastAsia="Times New Roman" w:hAnsi="Times New Roman" w:cs="Times New Roman"/>
          <w:color w:val="000000"/>
          <w:sz w:val="40"/>
          <w:szCs w:val="27"/>
          <w:lang w:eastAsia="ru-RU"/>
        </w:rPr>
        <w:t>Проект на тему:</w:t>
      </w:r>
    </w:p>
    <w:p w:rsidR="004F64F1" w:rsidRPr="004F64F1" w:rsidRDefault="004F64F1" w:rsidP="004F64F1">
      <w:pPr>
        <w:spacing w:before="100" w:beforeAutospacing="1" w:after="100" w:afterAutospacing="1" w:line="240" w:lineRule="auto"/>
        <w:jc w:val="center"/>
        <w:rPr>
          <w:rFonts w:ascii="Times New Roman" w:eastAsia="Times New Roman" w:hAnsi="Times New Roman" w:cs="Times New Roman"/>
          <w:color w:val="000000"/>
          <w:sz w:val="40"/>
          <w:szCs w:val="27"/>
          <w:lang w:eastAsia="ru-RU"/>
        </w:rPr>
      </w:pPr>
      <w:r w:rsidRPr="004F64F1">
        <w:rPr>
          <w:rFonts w:ascii="Times New Roman" w:eastAsia="Times New Roman" w:hAnsi="Times New Roman" w:cs="Times New Roman"/>
          <w:color w:val="000000"/>
          <w:sz w:val="40"/>
          <w:szCs w:val="27"/>
          <w:lang w:eastAsia="ru-RU"/>
        </w:rPr>
        <w:t>«</w:t>
      </w:r>
      <w:r w:rsidR="008E2563">
        <w:rPr>
          <w:rFonts w:ascii="Times New Roman" w:eastAsia="Times New Roman" w:hAnsi="Times New Roman" w:cs="Times New Roman"/>
          <w:color w:val="000000"/>
          <w:sz w:val="40"/>
          <w:szCs w:val="27"/>
          <w:lang w:eastAsia="ru-RU"/>
        </w:rPr>
        <w:t>Оценка физического развития»</w:t>
      </w:r>
    </w:p>
    <w:p w:rsidR="004F64F1" w:rsidRPr="004F64F1" w:rsidRDefault="004F64F1" w:rsidP="004F64F1">
      <w:pPr>
        <w:spacing w:before="100" w:beforeAutospacing="1" w:after="100" w:afterAutospacing="1" w:line="240" w:lineRule="auto"/>
        <w:jc w:val="right"/>
        <w:rPr>
          <w:rFonts w:ascii="Arial" w:eastAsia="Times New Roman" w:hAnsi="Arial" w:cs="Arial"/>
          <w:color w:val="000000"/>
          <w:sz w:val="27"/>
          <w:szCs w:val="27"/>
          <w:lang w:eastAsia="ru-RU"/>
        </w:rPr>
      </w:pPr>
    </w:p>
    <w:p w:rsidR="004F64F1" w:rsidRPr="004F64F1" w:rsidRDefault="004F64F1" w:rsidP="004F64F1">
      <w:pPr>
        <w:spacing w:before="100" w:beforeAutospacing="1" w:after="100" w:afterAutospacing="1" w:line="240" w:lineRule="auto"/>
        <w:jc w:val="right"/>
        <w:rPr>
          <w:rFonts w:ascii="Arial" w:eastAsia="Times New Roman" w:hAnsi="Arial" w:cs="Arial"/>
          <w:color w:val="000000"/>
          <w:sz w:val="27"/>
          <w:szCs w:val="27"/>
          <w:lang w:eastAsia="ru-RU"/>
        </w:rPr>
      </w:pPr>
    </w:p>
    <w:p w:rsidR="004F64F1" w:rsidRPr="004F64F1" w:rsidRDefault="004F64F1" w:rsidP="004F64F1">
      <w:pPr>
        <w:spacing w:before="100" w:beforeAutospacing="1" w:after="100" w:afterAutospacing="1" w:line="240" w:lineRule="auto"/>
        <w:jc w:val="right"/>
        <w:rPr>
          <w:rFonts w:ascii="Arial" w:eastAsia="Times New Roman" w:hAnsi="Arial" w:cs="Arial"/>
          <w:color w:val="000000"/>
          <w:sz w:val="27"/>
          <w:szCs w:val="27"/>
          <w:lang w:eastAsia="ru-RU"/>
        </w:rPr>
      </w:pPr>
    </w:p>
    <w:p w:rsidR="004F64F1" w:rsidRPr="004F64F1" w:rsidRDefault="004F64F1" w:rsidP="004F64F1">
      <w:pPr>
        <w:spacing w:before="100" w:beforeAutospacing="1" w:after="100" w:afterAutospacing="1" w:line="240" w:lineRule="auto"/>
        <w:rPr>
          <w:rFonts w:ascii="Arial" w:eastAsia="Times New Roman" w:hAnsi="Arial" w:cs="Arial"/>
          <w:color w:val="000000"/>
          <w:sz w:val="27"/>
          <w:szCs w:val="27"/>
          <w:lang w:eastAsia="ru-RU"/>
        </w:rPr>
      </w:pPr>
    </w:p>
    <w:p w:rsidR="004F64F1" w:rsidRPr="004F64F1" w:rsidRDefault="004F64F1" w:rsidP="004F64F1">
      <w:pPr>
        <w:spacing w:before="100" w:beforeAutospacing="1" w:after="100" w:afterAutospacing="1" w:line="240" w:lineRule="auto"/>
        <w:rPr>
          <w:rFonts w:ascii="Arial" w:eastAsia="Times New Roman" w:hAnsi="Arial" w:cs="Arial"/>
          <w:color w:val="000000"/>
          <w:sz w:val="27"/>
          <w:szCs w:val="27"/>
          <w:lang w:eastAsia="ru-RU"/>
        </w:rPr>
      </w:pPr>
    </w:p>
    <w:p w:rsidR="004F64F1" w:rsidRPr="004F64F1" w:rsidRDefault="004F64F1" w:rsidP="004F64F1">
      <w:pPr>
        <w:spacing w:before="100" w:beforeAutospacing="1" w:after="100" w:afterAutospacing="1" w:line="240" w:lineRule="auto"/>
        <w:jc w:val="right"/>
        <w:rPr>
          <w:rFonts w:ascii="Times New Roman" w:eastAsia="Times New Roman" w:hAnsi="Times New Roman" w:cs="Times New Roman"/>
          <w:color w:val="000000"/>
          <w:sz w:val="28"/>
          <w:szCs w:val="28"/>
          <w:lang w:eastAsia="ru-RU"/>
        </w:rPr>
      </w:pPr>
      <w:r w:rsidRPr="004F64F1">
        <w:rPr>
          <w:rFonts w:ascii="Times New Roman" w:eastAsia="Times New Roman" w:hAnsi="Times New Roman" w:cs="Times New Roman"/>
          <w:color w:val="000000"/>
          <w:sz w:val="28"/>
          <w:szCs w:val="28"/>
          <w:lang w:eastAsia="ru-RU"/>
        </w:rPr>
        <w:t>Автор: Гарбузов Кирилл</w:t>
      </w:r>
    </w:p>
    <w:p w:rsidR="004F64F1" w:rsidRPr="004F64F1" w:rsidRDefault="004F64F1" w:rsidP="004F64F1">
      <w:pPr>
        <w:spacing w:before="100" w:beforeAutospacing="1" w:after="100" w:afterAutospacing="1" w:line="240" w:lineRule="auto"/>
        <w:jc w:val="right"/>
        <w:rPr>
          <w:rFonts w:ascii="Times New Roman" w:eastAsia="Times New Roman" w:hAnsi="Times New Roman" w:cs="Times New Roman"/>
          <w:color w:val="000000"/>
          <w:sz w:val="28"/>
          <w:szCs w:val="28"/>
          <w:lang w:eastAsia="ru-RU"/>
        </w:rPr>
      </w:pPr>
      <w:r w:rsidRPr="004F64F1">
        <w:rPr>
          <w:rFonts w:ascii="Times New Roman" w:eastAsia="Times New Roman" w:hAnsi="Times New Roman" w:cs="Times New Roman"/>
          <w:color w:val="000000"/>
          <w:sz w:val="28"/>
          <w:szCs w:val="28"/>
          <w:lang w:eastAsia="ru-RU"/>
        </w:rPr>
        <w:t xml:space="preserve">     Руководитель: Хотько Артем Владимирович </w:t>
      </w:r>
    </w:p>
    <w:p w:rsidR="004F64F1" w:rsidRPr="004F64F1" w:rsidRDefault="004F64F1" w:rsidP="004F64F1">
      <w:pPr>
        <w:spacing w:before="100" w:beforeAutospacing="1" w:after="100" w:afterAutospacing="1" w:line="240" w:lineRule="auto"/>
        <w:jc w:val="right"/>
        <w:rPr>
          <w:rFonts w:ascii="Times New Roman" w:eastAsia="Times New Roman" w:hAnsi="Times New Roman" w:cs="Times New Roman"/>
          <w:color w:val="000000"/>
          <w:sz w:val="28"/>
          <w:szCs w:val="28"/>
          <w:lang w:eastAsia="ru-RU"/>
        </w:rPr>
      </w:pPr>
      <w:r w:rsidRPr="004F64F1">
        <w:rPr>
          <w:rFonts w:ascii="Times New Roman" w:eastAsia="Times New Roman" w:hAnsi="Times New Roman" w:cs="Times New Roman"/>
          <w:color w:val="000000"/>
          <w:sz w:val="28"/>
          <w:szCs w:val="28"/>
          <w:lang w:eastAsia="ru-RU"/>
        </w:rPr>
        <w:t>Учитель физической культуры</w:t>
      </w:r>
    </w:p>
    <w:p w:rsidR="004F64F1" w:rsidRPr="004F64F1" w:rsidRDefault="004F64F1" w:rsidP="004F64F1">
      <w:pPr>
        <w:spacing w:before="100" w:beforeAutospacing="1" w:after="100" w:afterAutospacing="1" w:line="240" w:lineRule="auto"/>
        <w:jc w:val="right"/>
        <w:rPr>
          <w:rFonts w:ascii="Arial" w:eastAsia="Times New Roman" w:hAnsi="Arial" w:cs="Arial"/>
          <w:color w:val="000000"/>
          <w:sz w:val="27"/>
          <w:szCs w:val="27"/>
          <w:lang w:eastAsia="ru-RU"/>
        </w:rPr>
      </w:pPr>
    </w:p>
    <w:p w:rsidR="004F64F1" w:rsidRPr="004F64F1" w:rsidRDefault="004F64F1" w:rsidP="004F64F1">
      <w:pPr>
        <w:tabs>
          <w:tab w:val="left" w:pos="4185"/>
        </w:tabs>
        <w:spacing w:before="100" w:beforeAutospacing="1" w:after="100" w:afterAutospacing="1" w:line="240" w:lineRule="auto"/>
        <w:rPr>
          <w:rFonts w:ascii="Arial" w:eastAsia="Times New Roman" w:hAnsi="Arial" w:cs="Arial"/>
          <w:color w:val="000000"/>
          <w:sz w:val="27"/>
          <w:szCs w:val="27"/>
          <w:lang w:eastAsia="ru-RU"/>
        </w:rPr>
      </w:pPr>
    </w:p>
    <w:p w:rsidR="004F64F1" w:rsidRPr="004F64F1" w:rsidRDefault="004F64F1" w:rsidP="004F64F1">
      <w:pPr>
        <w:spacing w:before="100" w:beforeAutospacing="1" w:after="100" w:afterAutospacing="1" w:line="240" w:lineRule="auto"/>
        <w:rPr>
          <w:rFonts w:ascii="Arial" w:eastAsia="Times New Roman" w:hAnsi="Arial" w:cs="Arial"/>
          <w:color w:val="000000"/>
          <w:sz w:val="27"/>
          <w:szCs w:val="27"/>
          <w:lang w:eastAsia="ru-RU"/>
        </w:rPr>
      </w:pPr>
    </w:p>
    <w:p w:rsidR="004F64F1" w:rsidRDefault="004F64F1" w:rsidP="004F64F1">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rsidR="004F64F1" w:rsidRPr="004F64F1" w:rsidRDefault="004F64F1" w:rsidP="004F64F1">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4F64F1">
        <w:rPr>
          <w:rFonts w:ascii="Times New Roman" w:eastAsia="Times New Roman" w:hAnsi="Times New Roman" w:cs="Times New Roman"/>
          <w:color w:val="000000"/>
          <w:sz w:val="28"/>
          <w:szCs w:val="28"/>
          <w:lang w:eastAsia="ru-RU"/>
        </w:rPr>
        <w:t>Воркута 2021</w:t>
      </w:r>
    </w:p>
    <w:p w:rsidR="00727E68" w:rsidRPr="004F64F1" w:rsidRDefault="00A069C4" w:rsidP="004F64F1">
      <w:pPr>
        <w:jc w:val="center"/>
        <w:rPr>
          <w:rFonts w:ascii="Times New Roman" w:hAnsi="Times New Roman" w:cs="Times New Roman"/>
          <w:b/>
          <w:sz w:val="24"/>
          <w:szCs w:val="24"/>
        </w:rPr>
      </w:pPr>
      <w:r>
        <w:rPr>
          <w:rFonts w:ascii="Times New Roman" w:hAnsi="Times New Roman" w:cs="Times New Roman"/>
          <w:b/>
          <w:sz w:val="24"/>
          <w:szCs w:val="24"/>
        </w:rPr>
        <w:br w:type="page"/>
      </w:r>
      <w:r w:rsidR="00727E68" w:rsidRPr="00A069C4">
        <w:rPr>
          <w:rFonts w:ascii="Times New Roman" w:hAnsi="Times New Roman" w:cs="Times New Roman"/>
          <w:b/>
          <w:sz w:val="28"/>
          <w:szCs w:val="28"/>
        </w:rPr>
        <w:lastRenderedPageBreak/>
        <w:t>Содержание</w:t>
      </w:r>
      <w:r>
        <w:rPr>
          <w:rFonts w:ascii="Times New Roman" w:hAnsi="Times New Roman" w:cs="Times New Roman"/>
          <w:b/>
          <w:sz w:val="28"/>
          <w:szCs w:val="28"/>
        </w:rPr>
        <w:t>:</w:t>
      </w:r>
    </w:p>
    <w:p w:rsidR="00842518" w:rsidRPr="00842518" w:rsidRDefault="00842518" w:rsidP="00B806E8">
      <w:pPr>
        <w:spacing w:after="0"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eastAsia="en-US"/>
        </w:rPr>
        <w:id w:val="2022583508"/>
        <w:docPartObj>
          <w:docPartGallery w:val="Table of Contents"/>
          <w:docPartUnique/>
        </w:docPartObj>
      </w:sdtPr>
      <w:sdtEndPr>
        <w:rPr>
          <w:b/>
          <w:bCs/>
        </w:rPr>
      </w:sdtEndPr>
      <w:sdtContent>
        <w:p w:rsidR="00A069C4" w:rsidRDefault="00A069C4" w:rsidP="00B806E8">
          <w:pPr>
            <w:pStyle w:val="ad"/>
            <w:jc w:val="both"/>
          </w:pPr>
        </w:p>
        <w:p w:rsidR="00C3112F" w:rsidRDefault="00C3112F">
          <w:pPr>
            <w:pStyle w:val="21"/>
            <w:tabs>
              <w:tab w:val="right" w:leader="dot" w:pos="9345"/>
            </w:tabs>
            <w:rPr>
              <w:rFonts w:ascii="Times New Roman" w:hAnsi="Times New Roman"/>
              <w:sz w:val="24"/>
              <w:szCs w:val="24"/>
            </w:rPr>
          </w:pPr>
          <w:r w:rsidRPr="00C3112F">
            <w:rPr>
              <w:rFonts w:ascii="Times New Roman" w:hAnsi="Times New Roman"/>
              <w:b/>
              <w:sz w:val="24"/>
              <w:szCs w:val="24"/>
            </w:rPr>
            <w:t>Аннотация к проекту</w:t>
          </w:r>
          <w:r>
            <w:rPr>
              <w:rFonts w:ascii="Times New Roman" w:hAnsi="Times New Roman"/>
              <w:sz w:val="24"/>
              <w:szCs w:val="24"/>
            </w:rPr>
            <w:tab/>
            <w:t>3</w:t>
          </w:r>
        </w:p>
        <w:p w:rsidR="00D96FC6" w:rsidRDefault="00A069C4">
          <w:pPr>
            <w:pStyle w:val="21"/>
            <w:tabs>
              <w:tab w:val="right" w:leader="dot" w:pos="9345"/>
            </w:tabs>
            <w:rPr>
              <w:rFonts w:cstheme="minorBidi"/>
              <w:noProof/>
            </w:rPr>
          </w:pPr>
          <w:r w:rsidRPr="00A069C4">
            <w:rPr>
              <w:rFonts w:ascii="Times New Roman" w:hAnsi="Times New Roman"/>
              <w:sz w:val="24"/>
              <w:szCs w:val="24"/>
            </w:rPr>
            <w:fldChar w:fldCharType="begin"/>
          </w:r>
          <w:r w:rsidRPr="00A069C4">
            <w:rPr>
              <w:rFonts w:ascii="Times New Roman" w:hAnsi="Times New Roman"/>
              <w:sz w:val="24"/>
              <w:szCs w:val="24"/>
            </w:rPr>
            <w:instrText xml:space="preserve"> TOC \o "1-3" \h \z \u </w:instrText>
          </w:r>
          <w:r w:rsidRPr="00A069C4">
            <w:rPr>
              <w:rFonts w:ascii="Times New Roman" w:hAnsi="Times New Roman"/>
              <w:sz w:val="24"/>
              <w:szCs w:val="24"/>
            </w:rPr>
            <w:fldChar w:fldCharType="separate"/>
          </w:r>
          <w:hyperlink w:anchor="_Toc89096829" w:history="1">
            <w:r w:rsidR="00D96FC6" w:rsidRPr="00674D7D">
              <w:rPr>
                <w:rStyle w:val="a8"/>
                <w:rFonts w:ascii="Times New Roman" w:hAnsi="Times New Roman"/>
                <w:b/>
                <w:noProof/>
              </w:rPr>
              <w:t>Введение</w:t>
            </w:r>
            <w:r w:rsidR="00D96FC6">
              <w:rPr>
                <w:noProof/>
                <w:webHidden/>
              </w:rPr>
              <w:tab/>
            </w:r>
            <w:r w:rsidR="00D96FC6">
              <w:rPr>
                <w:noProof/>
                <w:webHidden/>
              </w:rPr>
              <w:fldChar w:fldCharType="begin"/>
            </w:r>
            <w:r w:rsidR="00D96FC6">
              <w:rPr>
                <w:noProof/>
                <w:webHidden/>
              </w:rPr>
              <w:instrText xml:space="preserve"> PAGEREF _Toc89096829 \h </w:instrText>
            </w:r>
            <w:r w:rsidR="00D96FC6">
              <w:rPr>
                <w:noProof/>
                <w:webHidden/>
              </w:rPr>
            </w:r>
            <w:r w:rsidR="00D96FC6">
              <w:rPr>
                <w:noProof/>
                <w:webHidden/>
              </w:rPr>
              <w:fldChar w:fldCharType="separate"/>
            </w:r>
            <w:r w:rsidR="00D96FC6">
              <w:rPr>
                <w:noProof/>
                <w:webHidden/>
              </w:rPr>
              <w:t>4</w:t>
            </w:r>
            <w:r w:rsidR="00D96FC6">
              <w:rPr>
                <w:noProof/>
                <w:webHidden/>
              </w:rPr>
              <w:fldChar w:fldCharType="end"/>
            </w:r>
          </w:hyperlink>
        </w:p>
        <w:p w:rsidR="00D96FC6" w:rsidRDefault="0043405C">
          <w:pPr>
            <w:pStyle w:val="21"/>
            <w:tabs>
              <w:tab w:val="right" w:leader="dot" w:pos="9345"/>
            </w:tabs>
            <w:rPr>
              <w:rFonts w:cstheme="minorBidi"/>
              <w:noProof/>
            </w:rPr>
          </w:pPr>
          <w:hyperlink w:anchor="_Toc89096830" w:history="1">
            <w:r w:rsidR="00D96FC6" w:rsidRPr="00674D7D">
              <w:rPr>
                <w:rStyle w:val="a8"/>
                <w:rFonts w:ascii="Times New Roman" w:hAnsi="Times New Roman"/>
                <w:b/>
                <w:noProof/>
              </w:rPr>
              <w:t>1.1. Понятие о физическом развитии</w:t>
            </w:r>
            <w:r w:rsidR="00D96FC6">
              <w:rPr>
                <w:noProof/>
                <w:webHidden/>
              </w:rPr>
              <w:tab/>
            </w:r>
            <w:r w:rsidR="00D96FC6">
              <w:rPr>
                <w:noProof/>
                <w:webHidden/>
              </w:rPr>
              <w:fldChar w:fldCharType="begin"/>
            </w:r>
            <w:r w:rsidR="00D96FC6">
              <w:rPr>
                <w:noProof/>
                <w:webHidden/>
              </w:rPr>
              <w:instrText xml:space="preserve"> PAGEREF _Toc89096830 \h </w:instrText>
            </w:r>
            <w:r w:rsidR="00D96FC6">
              <w:rPr>
                <w:noProof/>
                <w:webHidden/>
              </w:rPr>
            </w:r>
            <w:r w:rsidR="00D96FC6">
              <w:rPr>
                <w:noProof/>
                <w:webHidden/>
              </w:rPr>
              <w:fldChar w:fldCharType="separate"/>
            </w:r>
            <w:r w:rsidR="00D96FC6">
              <w:rPr>
                <w:noProof/>
                <w:webHidden/>
              </w:rPr>
              <w:t>6</w:t>
            </w:r>
            <w:r w:rsidR="00D96FC6">
              <w:rPr>
                <w:noProof/>
                <w:webHidden/>
              </w:rPr>
              <w:fldChar w:fldCharType="end"/>
            </w:r>
          </w:hyperlink>
        </w:p>
        <w:p w:rsidR="00D96FC6" w:rsidRDefault="0043405C">
          <w:pPr>
            <w:pStyle w:val="21"/>
            <w:tabs>
              <w:tab w:val="right" w:leader="dot" w:pos="9345"/>
            </w:tabs>
            <w:rPr>
              <w:rFonts w:cstheme="minorBidi"/>
              <w:noProof/>
            </w:rPr>
          </w:pPr>
          <w:hyperlink w:anchor="_Toc89096831" w:history="1">
            <w:r w:rsidR="00D96FC6" w:rsidRPr="00674D7D">
              <w:rPr>
                <w:rStyle w:val="a8"/>
                <w:rFonts w:ascii="Times New Roman" w:hAnsi="Times New Roman"/>
                <w:b/>
                <w:noProof/>
              </w:rPr>
              <w:t>1.2 Факторы, влияющие на нормальное физическое развитие подростка</w:t>
            </w:r>
            <w:r w:rsidR="00D96FC6">
              <w:rPr>
                <w:noProof/>
                <w:webHidden/>
              </w:rPr>
              <w:tab/>
            </w:r>
            <w:r w:rsidR="00D96FC6">
              <w:rPr>
                <w:noProof/>
                <w:webHidden/>
              </w:rPr>
              <w:fldChar w:fldCharType="begin"/>
            </w:r>
            <w:r w:rsidR="00D96FC6">
              <w:rPr>
                <w:noProof/>
                <w:webHidden/>
              </w:rPr>
              <w:instrText xml:space="preserve"> PAGEREF _Toc89096831 \h </w:instrText>
            </w:r>
            <w:r w:rsidR="00D96FC6">
              <w:rPr>
                <w:noProof/>
                <w:webHidden/>
              </w:rPr>
            </w:r>
            <w:r w:rsidR="00D96FC6">
              <w:rPr>
                <w:noProof/>
                <w:webHidden/>
              </w:rPr>
              <w:fldChar w:fldCharType="separate"/>
            </w:r>
            <w:r w:rsidR="00D96FC6">
              <w:rPr>
                <w:noProof/>
                <w:webHidden/>
              </w:rPr>
              <w:t>6</w:t>
            </w:r>
            <w:r w:rsidR="00D96FC6">
              <w:rPr>
                <w:noProof/>
                <w:webHidden/>
              </w:rPr>
              <w:fldChar w:fldCharType="end"/>
            </w:r>
          </w:hyperlink>
        </w:p>
        <w:p w:rsidR="00D96FC6" w:rsidRDefault="0043405C">
          <w:pPr>
            <w:pStyle w:val="21"/>
            <w:tabs>
              <w:tab w:val="right" w:leader="dot" w:pos="9345"/>
            </w:tabs>
            <w:rPr>
              <w:rFonts w:cstheme="minorBidi"/>
              <w:noProof/>
            </w:rPr>
          </w:pPr>
          <w:hyperlink w:anchor="_Toc89096832" w:history="1">
            <w:r w:rsidR="00D96FC6" w:rsidRPr="00674D7D">
              <w:rPr>
                <w:rStyle w:val="a8"/>
                <w:rFonts w:ascii="Times New Roman" w:hAnsi="Times New Roman"/>
                <w:b/>
                <w:noProof/>
              </w:rPr>
              <w:t>Глава 2. Исследование по выявлению оценки физического развития подростков с помощью метода индексов и его результаты</w:t>
            </w:r>
            <w:r w:rsidR="00D96FC6">
              <w:rPr>
                <w:noProof/>
                <w:webHidden/>
              </w:rPr>
              <w:tab/>
            </w:r>
            <w:r w:rsidR="00D96FC6">
              <w:rPr>
                <w:noProof/>
                <w:webHidden/>
              </w:rPr>
              <w:fldChar w:fldCharType="begin"/>
            </w:r>
            <w:r w:rsidR="00D96FC6">
              <w:rPr>
                <w:noProof/>
                <w:webHidden/>
              </w:rPr>
              <w:instrText xml:space="preserve"> PAGEREF _Toc89096832 \h </w:instrText>
            </w:r>
            <w:r w:rsidR="00D96FC6">
              <w:rPr>
                <w:noProof/>
                <w:webHidden/>
              </w:rPr>
            </w:r>
            <w:r w:rsidR="00D96FC6">
              <w:rPr>
                <w:noProof/>
                <w:webHidden/>
              </w:rPr>
              <w:fldChar w:fldCharType="separate"/>
            </w:r>
            <w:r w:rsidR="00D96FC6">
              <w:rPr>
                <w:noProof/>
                <w:webHidden/>
              </w:rPr>
              <w:t>7</w:t>
            </w:r>
            <w:r w:rsidR="00D96FC6">
              <w:rPr>
                <w:noProof/>
                <w:webHidden/>
              </w:rPr>
              <w:fldChar w:fldCharType="end"/>
            </w:r>
          </w:hyperlink>
        </w:p>
        <w:p w:rsidR="00D96FC6" w:rsidRDefault="0043405C">
          <w:pPr>
            <w:pStyle w:val="21"/>
            <w:tabs>
              <w:tab w:val="right" w:leader="dot" w:pos="9345"/>
            </w:tabs>
            <w:rPr>
              <w:rFonts w:cstheme="minorBidi"/>
              <w:noProof/>
            </w:rPr>
          </w:pPr>
          <w:hyperlink w:anchor="_Toc89096833" w:history="1">
            <w:r w:rsidR="00D96FC6" w:rsidRPr="00674D7D">
              <w:rPr>
                <w:rStyle w:val="a8"/>
                <w:rFonts w:ascii="Times New Roman" w:hAnsi="Times New Roman"/>
                <w:b/>
                <w:noProof/>
              </w:rPr>
              <w:t>2.1. Описание метода индексов</w:t>
            </w:r>
            <w:r w:rsidR="00D96FC6">
              <w:rPr>
                <w:noProof/>
                <w:webHidden/>
              </w:rPr>
              <w:tab/>
            </w:r>
            <w:r w:rsidR="00D96FC6">
              <w:rPr>
                <w:noProof/>
                <w:webHidden/>
              </w:rPr>
              <w:fldChar w:fldCharType="begin"/>
            </w:r>
            <w:r w:rsidR="00D96FC6">
              <w:rPr>
                <w:noProof/>
                <w:webHidden/>
              </w:rPr>
              <w:instrText xml:space="preserve"> PAGEREF _Toc89096833 \h </w:instrText>
            </w:r>
            <w:r w:rsidR="00D96FC6">
              <w:rPr>
                <w:noProof/>
                <w:webHidden/>
              </w:rPr>
            </w:r>
            <w:r w:rsidR="00D96FC6">
              <w:rPr>
                <w:noProof/>
                <w:webHidden/>
              </w:rPr>
              <w:fldChar w:fldCharType="separate"/>
            </w:r>
            <w:r w:rsidR="00D96FC6">
              <w:rPr>
                <w:noProof/>
                <w:webHidden/>
              </w:rPr>
              <w:t>7</w:t>
            </w:r>
            <w:r w:rsidR="00D96FC6">
              <w:rPr>
                <w:noProof/>
                <w:webHidden/>
              </w:rPr>
              <w:fldChar w:fldCharType="end"/>
            </w:r>
          </w:hyperlink>
        </w:p>
        <w:p w:rsidR="00D96FC6" w:rsidRDefault="0043405C">
          <w:pPr>
            <w:pStyle w:val="21"/>
            <w:tabs>
              <w:tab w:val="right" w:leader="dot" w:pos="9345"/>
            </w:tabs>
            <w:rPr>
              <w:rFonts w:cstheme="minorBidi"/>
              <w:noProof/>
            </w:rPr>
          </w:pPr>
          <w:hyperlink w:anchor="_Toc89096834" w:history="1">
            <w:r w:rsidR="00D96FC6" w:rsidRPr="00674D7D">
              <w:rPr>
                <w:rStyle w:val="a8"/>
                <w:rFonts w:ascii="Times New Roman" w:hAnsi="Times New Roman"/>
                <w:b/>
                <w:noProof/>
              </w:rPr>
              <w:t>2.2. Индексы оценки физического развития человека</w:t>
            </w:r>
            <w:r w:rsidR="00D96FC6">
              <w:rPr>
                <w:noProof/>
                <w:webHidden/>
              </w:rPr>
              <w:tab/>
            </w:r>
            <w:r w:rsidR="00D96FC6">
              <w:rPr>
                <w:noProof/>
                <w:webHidden/>
              </w:rPr>
              <w:fldChar w:fldCharType="begin"/>
            </w:r>
            <w:r w:rsidR="00D96FC6">
              <w:rPr>
                <w:noProof/>
                <w:webHidden/>
              </w:rPr>
              <w:instrText xml:space="preserve"> PAGEREF _Toc89096834 \h </w:instrText>
            </w:r>
            <w:r w:rsidR="00D96FC6">
              <w:rPr>
                <w:noProof/>
                <w:webHidden/>
              </w:rPr>
            </w:r>
            <w:r w:rsidR="00D96FC6">
              <w:rPr>
                <w:noProof/>
                <w:webHidden/>
              </w:rPr>
              <w:fldChar w:fldCharType="separate"/>
            </w:r>
            <w:r w:rsidR="00D96FC6">
              <w:rPr>
                <w:noProof/>
                <w:webHidden/>
              </w:rPr>
              <w:t>8</w:t>
            </w:r>
            <w:r w:rsidR="00D96FC6">
              <w:rPr>
                <w:noProof/>
                <w:webHidden/>
              </w:rPr>
              <w:fldChar w:fldCharType="end"/>
            </w:r>
          </w:hyperlink>
        </w:p>
        <w:p w:rsidR="00D96FC6" w:rsidRDefault="0043405C">
          <w:pPr>
            <w:pStyle w:val="21"/>
            <w:tabs>
              <w:tab w:val="right" w:leader="dot" w:pos="9345"/>
            </w:tabs>
            <w:rPr>
              <w:rFonts w:cstheme="minorBidi"/>
              <w:noProof/>
            </w:rPr>
          </w:pPr>
          <w:hyperlink w:anchor="_Toc89096835" w:history="1">
            <w:r w:rsidR="00D96FC6" w:rsidRPr="00674D7D">
              <w:rPr>
                <w:rStyle w:val="a8"/>
                <w:rFonts w:ascii="Times New Roman" w:hAnsi="Times New Roman"/>
                <w:b/>
                <w:noProof/>
              </w:rPr>
              <w:t>2.3. Результаты исследования и общие выводы.</w:t>
            </w:r>
            <w:r w:rsidR="00D96FC6">
              <w:rPr>
                <w:noProof/>
                <w:webHidden/>
              </w:rPr>
              <w:tab/>
            </w:r>
            <w:r w:rsidR="00D96FC6">
              <w:rPr>
                <w:noProof/>
                <w:webHidden/>
              </w:rPr>
              <w:fldChar w:fldCharType="begin"/>
            </w:r>
            <w:r w:rsidR="00D96FC6">
              <w:rPr>
                <w:noProof/>
                <w:webHidden/>
              </w:rPr>
              <w:instrText xml:space="preserve"> PAGEREF _Toc89096835 \h </w:instrText>
            </w:r>
            <w:r w:rsidR="00D96FC6">
              <w:rPr>
                <w:noProof/>
                <w:webHidden/>
              </w:rPr>
            </w:r>
            <w:r w:rsidR="00D96FC6">
              <w:rPr>
                <w:noProof/>
                <w:webHidden/>
              </w:rPr>
              <w:fldChar w:fldCharType="separate"/>
            </w:r>
            <w:r w:rsidR="00D96FC6">
              <w:rPr>
                <w:noProof/>
                <w:webHidden/>
              </w:rPr>
              <w:t>10</w:t>
            </w:r>
            <w:r w:rsidR="00D96FC6">
              <w:rPr>
                <w:noProof/>
                <w:webHidden/>
              </w:rPr>
              <w:fldChar w:fldCharType="end"/>
            </w:r>
          </w:hyperlink>
        </w:p>
        <w:p w:rsidR="00D96FC6" w:rsidRDefault="0043405C">
          <w:pPr>
            <w:pStyle w:val="21"/>
            <w:tabs>
              <w:tab w:val="right" w:leader="dot" w:pos="9345"/>
            </w:tabs>
            <w:rPr>
              <w:rFonts w:cstheme="minorBidi"/>
              <w:noProof/>
            </w:rPr>
          </w:pPr>
          <w:hyperlink w:anchor="_Toc89096836" w:history="1">
            <w:r w:rsidR="00D96FC6" w:rsidRPr="00674D7D">
              <w:rPr>
                <w:rStyle w:val="a8"/>
                <w:rFonts w:ascii="Times New Roman" w:hAnsi="Times New Roman"/>
                <w:b/>
                <w:noProof/>
              </w:rPr>
              <w:t>Заключение</w:t>
            </w:r>
            <w:r w:rsidR="00D96FC6">
              <w:rPr>
                <w:noProof/>
                <w:webHidden/>
              </w:rPr>
              <w:tab/>
            </w:r>
            <w:r w:rsidR="00D96FC6">
              <w:rPr>
                <w:noProof/>
                <w:webHidden/>
              </w:rPr>
              <w:fldChar w:fldCharType="begin"/>
            </w:r>
            <w:r w:rsidR="00D96FC6">
              <w:rPr>
                <w:noProof/>
                <w:webHidden/>
              </w:rPr>
              <w:instrText xml:space="preserve"> PAGEREF _Toc89096836 \h </w:instrText>
            </w:r>
            <w:r w:rsidR="00D96FC6">
              <w:rPr>
                <w:noProof/>
                <w:webHidden/>
              </w:rPr>
            </w:r>
            <w:r w:rsidR="00D96FC6">
              <w:rPr>
                <w:noProof/>
                <w:webHidden/>
              </w:rPr>
              <w:fldChar w:fldCharType="separate"/>
            </w:r>
            <w:r w:rsidR="00D96FC6">
              <w:rPr>
                <w:noProof/>
                <w:webHidden/>
              </w:rPr>
              <w:t>18</w:t>
            </w:r>
            <w:r w:rsidR="00D96FC6">
              <w:rPr>
                <w:noProof/>
                <w:webHidden/>
              </w:rPr>
              <w:fldChar w:fldCharType="end"/>
            </w:r>
          </w:hyperlink>
        </w:p>
        <w:p w:rsidR="00D96FC6" w:rsidRDefault="0043405C">
          <w:pPr>
            <w:pStyle w:val="21"/>
            <w:tabs>
              <w:tab w:val="right" w:leader="dot" w:pos="9345"/>
            </w:tabs>
            <w:rPr>
              <w:rFonts w:cstheme="minorBidi"/>
              <w:noProof/>
            </w:rPr>
          </w:pPr>
          <w:hyperlink w:anchor="_Toc89096837" w:history="1">
            <w:r w:rsidR="00D96FC6" w:rsidRPr="00674D7D">
              <w:rPr>
                <w:rStyle w:val="a8"/>
                <w:rFonts w:ascii="Times New Roman" w:hAnsi="Times New Roman"/>
                <w:b/>
                <w:noProof/>
              </w:rPr>
              <w:t>Список используемой литературы:</w:t>
            </w:r>
            <w:r w:rsidR="00D96FC6">
              <w:rPr>
                <w:noProof/>
                <w:webHidden/>
              </w:rPr>
              <w:tab/>
            </w:r>
            <w:r w:rsidR="00D96FC6">
              <w:rPr>
                <w:noProof/>
                <w:webHidden/>
              </w:rPr>
              <w:fldChar w:fldCharType="begin"/>
            </w:r>
            <w:r w:rsidR="00D96FC6">
              <w:rPr>
                <w:noProof/>
                <w:webHidden/>
              </w:rPr>
              <w:instrText xml:space="preserve"> PAGEREF _Toc89096837 \h </w:instrText>
            </w:r>
            <w:r w:rsidR="00D96FC6">
              <w:rPr>
                <w:noProof/>
                <w:webHidden/>
              </w:rPr>
            </w:r>
            <w:r w:rsidR="00D96FC6">
              <w:rPr>
                <w:noProof/>
                <w:webHidden/>
              </w:rPr>
              <w:fldChar w:fldCharType="separate"/>
            </w:r>
            <w:r w:rsidR="00D96FC6">
              <w:rPr>
                <w:noProof/>
                <w:webHidden/>
              </w:rPr>
              <w:t>19</w:t>
            </w:r>
            <w:r w:rsidR="00D96FC6">
              <w:rPr>
                <w:noProof/>
                <w:webHidden/>
              </w:rPr>
              <w:fldChar w:fldCharType="end"/>
            </w:r>
          </w:hyperlink>
        </w:p>
        <w:p w:rsidR="00A069C4" w:rsidRDefault="00A069C4" w:rsidP="00B806E8">
          <w:pPr>
            <w:spacing w:line="480" w:lineRule="auto"/>
            <w:jc w:val="both"/>
          </w:pPr>
          <w:r w:rsidRPr="00A069C4">
            <w:rPr>
              <w:rFonts w:ascii="Times New Roman" w:hAnsi="Times New Roman" w:cs="Times New Roman"/>
              <w:b/>
              <w:bCs/>
              <w:sz w:val="24"/>
              <w:szCs w:val="24"/>
            </w:rPr>
            <w:fldChar w:fldCharType="end"/>
          </w:r>
        </w:p>
      </w:sdtContent>
    </w:sdt>
    <w:p w:rsidR="00727E68" w:rsidRDefault="00727E68" w:rsidP="00B806E8">
      <w:pPr>
        <w:jc w:val="both"/>
        <w:rPr>
          <w:rFonts w:ascii="Times New Roman" w:hAnsi="Times New Roman" w:cs="Times New Roman"/>
          <w:b/>
          <w:sz w:val="24"/>
          <w:szCs w:val="24"/>
        </w:rPr>
      </w:pPr>
    </w:p>
    <w:p w:rsidR="00727E68" w:rsidRDefault="00727E68" w:rsidP="00B806E8">
      <w:pPr>
        <w:jc w:val="both"/>
        <w:rPr>
          <w:rFonts w:ascii="Times New Roman" w:hAnsi="Times New Roman" w:cs="Times New Roman"/>
          <w:b/>
          <w:sz w:val="24"/>
          <w:szCs w:val="24"/>
        </w:rPr>
      </w:pPr>
    </w:p>
    <w:p w:rsidR="00727E68" w:rsidRDefault="00727E68" w:rsidP="00B806E8">
      <w:pPr>
        <w:jc w:val="both"/>
        <w:rPr>
          <w:rFonts w:ascii="Times New Roman" w:hAnsi="Times New Roman" w:cs="Times New Roman"/>
          <w:b/>
          <w:sz w:val="24"/>
          <w:szCs w:val="24"/>
        </w:rPr>
      </w:pPr>
    </w:p>
    <w:p w:rsidR="00727E68" w:rsidRDefault="00727E68" w:rsidP="00B806E8">
      <w:pPr>
        <w:jc w:val="both"/>
        <w:rPr>
          <w:rFonts w:ascii="Times New Roman" w:hAnsi="Times New Roman" w:cs="Times New Roman"/>
          <w:b/>
          <w:sz w:val="24"/>
          <w:szCs w:val="24"/>
        </w:rPr>
      </w:pPr>
    </w:p>
    <w:p w:rsidR="00727E68" w:rsidRDefault="00727E68" w:rsidP="00B806E8">
      <w:pPr>
        <w:jc w:val="both"/>
        <w:rPr>
          <w:rFonts w:ascii="Times New Roman" w:hAnsi="Times New Roman" w:cs="Times New Roman"/>
          <w:b/>
          <w:sz w:val="24"/>
          <w:szCs w:val="24"/>
        </w:rPr>
      </w:pPr>
    </w:p>
    <w:p w:rsidR="00727E68" w:rsidRDefault="00727E68" w:rsidP="00B806E8">
      <w:pPr>
        <w:jc w:val="both"/>
        <w:rPr>
          <w:rFonts w:ascii="Times New Roman" w:hAnsi="Times New Roman" w:cs="Times New Roman"/>
          <w:b/>
          <w:sz w:val="24"/>
          <w:szCs w:val="24"/>
        </w:rPr>
      </w:pPr>
    </w:p>
    <w:p w:rsidR="00727E68" w:rsidRDefault="00727E68" w:rsidP="00B806E8">
      <w:pPr>
        <w:jc w:val="both"/>
        <w:rPr>
          <w:rFonts w:ascii="Times New Roman" w:hAnsi="Times New Roman" w:cs="Times New Roman"/>
          <w:b/>
          <w:sz w:val="24"/>
          <w:szCs w:val="24"/>
        </w:rPr>
      </w:pPr>
    </w:p>
    <w:p w:rsidR="00727E68" w:rsidRDefault="00727E68" w:rsidP="00B806E8">
      <w:pPr>
        <w:jc w:val="both"/>
        <w:rPr>
          <w:rFonts w:ascii="Times New Roman" w:hAnsi="Times New Roman" w:cs="Times New Roman"/>
          <w:b/>
          <w:sz w:val="24"/>
          <w:szCs w:val="24"/>
        </w:rPr>
      </w:pPr>
    </w:p>
    <w:p w:rsidR="00727E68" w:rsidRDefault="00727E68" w:rsidP="00B806E8">
      <w:pPr>
        <w:jc w:val="both"/>
        <w:rPr>
          <w:rFonts w:ascii="Times New Roman" w:hAnsi="Times New Roman" w:cs="Times New Roman"/>
          <w:b/>
          <w:sz w:val="24"/>
          <w:szCs w:val="24"/>
        </w:rPr>
      </w:pPr>
    </w:p>
    <w:p w:rsidR="00727E68" w:rsidRDefault="00727E68" w:rsidP="00B806E8">
      <w:pPr>
        <w:jc w:val="both"/>
        <w:rPr>
          <w:rFonts w:ascii="Times New Roman" w:hAnsi="Times New Roman" w:cs="Times New Roman"/>
          <w:b/>
          <w:sz w:val="24"/>
          <w:szCs w:val="24"/>
        </w:rPr>
      </w:pPr>
    </w:p>
    <w:p w:rsidR="00727E68" w:rsidRDefault="00727E68" w:rsidP="00B806E8">
      <w:pPr>
        <w:jc w:val="both"/>
        <w:rPr>
          <w:rFonts w:ascii="Times New Roman" w:hAnsi="Times New Roman" w:cs="Times New Roman"/>
          <w:b/>
          <w:sz w:val="24"/>
          <w:szCs w:val="24"/>
        </w:rPr>
      </w:pPr>
    </w:p>
    <w:p w:rsidR="00727E68" w:rsidRDefault="00727E68" w:rsidP="00B806E8">
      <w:pPr>
        <w:jc w:val="both"/>
        <w:rPr>
          <w:rFonts w:ascii="Times New Roman" w:hAnsi="Times New Roman" w:cs="Times New Roman"/>
          <w:b/>
          <w:sz w:val="24"/>
          <w:szCs w:val="24"/>
        </w:rPr>
      </w:pPr>
    </w:p>
    <w:p w:rsidR="00727E68" w:rsidRDefault="00727E68" w:rsidP="00B806E8">
      <w:pPr>
        <w:jc w:val="both"/>
        <w:rPr>
          <w:rFonts w:ascii="Times New Roman" w:hAnsi="Times New Roman" w:cs="Times New Roman"/>
          <w:b/>
          <w:sz w:val="24"/>
          <w:szCs w:val="24"/>
        </w:rPr>
      </w:pPr>
    </w:p>
    <w:p w:rsidR="00D947CB" w:rsidRDefault="00D947CB" w:rsidP="00B806E8">
      <w:pPr>
        <w:jc w:val="both"/>
        <w:rPr>
          <w:rFonts w:ascii="Times New Roman" w:hAnsi="Times New Roman" w:cs="Times New Roman"/>
          <w:b/>
          <w:sz w:val="24"/>
          <w:szCs w:val="24"/>
        </w:rPr>
      </w:pPr>
      <w:r>
        <w:rPr>
          <w:rFonts w:ascii="Times New Roman" w:hAnsi="Times New Roman" w:cs="Times New Roman"/>
          <w:b/>
          <w:sz w:val="24"/>
          <w:szCs w:val="24"/>
        </w:rPr>
        <w:br w:type="page"/>
      </w:r>
    </w:p>
    <w:p w:rsidR="00C3112F" w:rsidRDefault="00C3112F" w:rsidP="00C3112F">
      <w:pPr>
        <w:jc w:val="center"/>
        <w:rPr>
          <w:rFonts w:ascii="Times New Roman" w:hAnsi="Times New Roman" w:cs="Times New Roman"/>
          <w:b/>
          <w:sz w:val="24"/>
          <w:szCs w:val="24"/>
        </w:rPr>
      </w:pPr>
      <w:bookmarkStart w:id="0" w:name="_Toc502075479"/>
      <w:bookmarkStart w:id="1" w:name="_Toc502075531"/>
      <w:r w:rsidRPr="00484190">
        <w:rPr>
          <w:rFonts w:ascii="Times New Roman" w:hAnsi="Times New Roman" w:cs="Times New Roman"/>
          <w:b/>
          <w:sz w:val="24"/>
          <w:szCs w:val="24"/>
        </w:rPr>
        <w:lastRenderedPageBreak/>
        <w:t xml:space="preserve">Аннотация к исследовательскому проекту </w:t>
      </w:r>
    </w:p>
    <w:p w:rsidR="00C3112F" w:rsidRDefault="00C3112F" w:rsidP="00C3112F">
      <w:pPr>
        <w:spacing w:after="0" w:line="360" w:lineRule="auto"/>
        <w:jc w:val="center"/>
        <w:rPr>
          <w:rFonts w:ascii="Times New Roman" w:hAnsi="Times New Roman" w:cs="Times New Roman"/>
          <w:b/>
          <w:sz w:val="24"/>
          <w:szCs w:val="24"/>
        </w:rPr>
      </w:pPr>
      <w:r w:rsidRPr="00484190">
        <w:rPr>
          <w:rFonts w:ascii="Times New Roman" w:hAnsi="Times New Roman" w:cs="Times New Roman"/>
          <w:b/>
          <w:sz w:val="24"/>
          <w:szCs w:val="24"/>
        </w:rPr>
        <w:t>«Оценка физического развития подростков методом индексов»</w:t>
      </w:r>
    </w:p>
    <w:p w:rsidR="00C3112F" w:rsidRDefault="00C3112F"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484190">
        <w:rPr>
          <w:rFonts w:ascii="Times New Roman" w:hAnsi="Times New Roman" w:cs="Times New Roman"/>
          <w:sz w:val="24"/>
          <w:szCs w:val="24"/>
        </w:rPr>
        <w:t xml:space="preserve">Исследовательская работа «Оценка физического развития подростков методом индексов», выполненная учащимися </w:t>
      </w:r>
      <w:r w:rsidR="004F64F1">
        <w:rPr>
          <w:rFonts w:ascii="Times New Roman" w:hAnsi="Times New Roman" w:cs="Times New Roman"/>
          <w:sz w:val="24"/>
          <w:szCs w:val="24"/>
        </w:rPr>
        <w:t>9</w:t>
      </w:r>
      <w:r w:rsidRPr="00484190">
        <w:rPr>
          <w:rFonts w:ascii="Times New Roman" w:hAnsi="Times New Roman" w:cs="Times New Roman"/>
          <w:sz w:val="24"/>
          <w:szCs w:val="24"/>
        </w:rPr>
        <w:t xml:space="preserve"> класса, имеет практико-ориентированный характер содержания. В ходе исследования, учащиеся поставили перед собой цель – рассмотреть метод индексов как инструмент для оценки физического развития подростков.</w:t>
      </w:r>
    </w:p>
    <w:p w:rsidR="00C3112F" w:rsidRDefault="00C3112F"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Данная исследовательская работа актуальна в наше время, так как многие подростки неправильно питаются, не сформирован распорядок дня, нарушена экология окружающей среды, долгое время проводят за компьютером, что негативно влияет на состояние здоровья и физическое развитие.</w:t>
      </w:r>
    </w:p>
    <w:p w:rsidR="00C3112F" w:rsidRDefault="00C3112F"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Сделав литературный обзор, были отобраны пять индексов, характеризующих оценку физического развития человека, которые были использованы в исследовании. По антропометрическим данным учащихся </w:t>
      </w:r>
      <w:r w:rsidR="004F64F1">
        <w:rPr>
          <w:rFonts w:ascii="Times New Roman" w:hAnsi="Times New Roman" w:cs="Times New Roman"/>
          <w:sz w:val="24"/>
          <w:szCs w:val="24"/>
        </w:rPr>
        <w:t>9</w:t>
      </w:r>
      <w:r>
        <w:rPr>
          <w:rFonts w:ascii="Times New Roman" w:hAnsi="Times New Roman" w:cs="Times New Roman"/>
          <w:sz w:val="24"/>
          <w:szCs w:val="24"/>
        </w:rPr>
        <w:t xml:space="preserve"> класса были сделаны расчеты по формулам индексов.</w:t>
      </w:r>
    </w:p>
    <w:p w:rsidR="00C3112F" w:rsidRDefault="00C3112F"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Проанализировав полученные расчетные данные, были предложены рекомендации для исследуемых подростков по сохранению или усовершенствованию своего физического развития.</w:t>
      </w:r>
    </w:p>
    <w:p w:rsidR="00C3112F" w:rsidRDefault="00C3112F"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Результаты исследования были предоставлены школьному психологу, учителям физической культуры и медицинским работникам, с целью ознакомления и принятия необходимых мер для преодоления в отставании физического развития учащихся данного класса. Так как данная информация носит персональный характер, законные представители учащихся подписали согласия на обработку антропометрических данных.</w:t>
      </w:r>
    </w:p>
    <w:p w:rsidR="00C3112F" w:rsidRPr="002565D2" w:rsidRDefault="00C3112F"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sidRPr="002565D2">
        <w:rPr>
          <w:rFonts w:ascii="Times New Roman" w:hAnsi="Times New Roman" w:cs="Times New Roman"/>
          <w:color w:val="000000"/>
          <w:sz w:val="24"/>
          <w:szCs w:val="24"/>
        </w:rPr>
        <w:t>Существует целый арсенал различных индексов, оценивающих физическое развитие человека, для расчета которых необходимо специальное оборудование или конкретные данные. Поэтому наша работа будет продолжена, а ее итогом будет составление антропометрических карт физического развития для каждого исследуемого подростка с перечнем разработанных рекомендаций.</w:t>
      </w:r>
    </w:p>
    <w:p w:rsidR="00C3112F" w:rsidRDefault="00C3112F">
      <w:pPr>
        <w:rPr>
          <w:rFonts w:ascii="Times New Roman" w:eastAsiaTheme="majorEastAsia" w:hAnsi="Times New Roman" w:cs="Times New Roman"/>
          <w:b/>
          <w:sz w:val="28"/>
          <w:szCs w:val="28"/>
        </w:rPr>
      </w:pPr>
      <w:r>
        <w:rPr>
          <w:rFonts w:ascii="Times New Roman" w:hAnsi="Times New Roman" w:cs="Times New Roman"/>
          <w:b/>
          <w:sz w:val="28"/>
          <w:szCs w:val="28"/>
        </w:rPr>
        <w:br w:type="page"/>
      </w:r>
    </w:p>
    <w:p w:rsidR="009102A7" w:rsidRPr="00D947CB" w:rsidRDefault="001F6199" w:rsidP="00B806E8">
      <w:pPr>
        <w:pStyle w:val="2"/>
        <w:spacing w:after="240"/>
        <w:jc w:val="center"/>
        <w:rPr>
          <w:rFonts w:ascii="Times New Roman" w:hAnsi="Times New Roman" w:cs="Times New Roman"/>
          <w:b/>
          <w:color w:val="auto"/>
          <w:sz w:val="28"/>
          <w:szCs w:val="28"/>
        </w:rPr>
      </w:pPr>
      <w:bookmarkStart w:id="2" w:name="_Toc89096829"/>
      <w:r w:rsidRPr="00D947CB">
        <w:rPr>
          <w:rFonts w:ascii="Times New Roman" w:hAnsi="Times New Roman" w:cs="Times New Roman"/>
          <w:b/>
          <w:color w:val="auto"/>
          <w:sz w:val="28"/>
          <w:szCs w:val="28"/>
        </w:rPr>
        <w:lastRenderedPageBreak/>
        <w:t>Введение</w:t>
      </w:r>
      <w:bookmarkEnd w:id="0"/>
      <w:bookmarkEnd w:id="1"/>
      <w:bookmarkEnd w:id="2"/>
    </w:p>
    <w:p w:rsidR="001F6199" w:rsidRDefault="00A4746D" w:rsidP="00E54C56">
      <w:pPr>
        <w:spacing w:after="0" w:line="360" w:lineRule="auto"/>
        <w:ind w:firstLine="709"/>
        <w:jc w:val="both"/>
        <w:rPr>
          <w:rFonts w:ascii="Times New Roman" w:hAnsi="Times New Roman" w:cs="Times New Roman"/>
          <w:sz w:val="24"/>
          <w:szCs w:val="24"/>
        </w:rPr>
      </w:pPr>
      <w:r w:rsidRPr="00A4746D">
        <w:rPr>
          <w:rFonts w:ascii="Times New Roman" w:hAnsi="Times New Roman" w:cs="Times New Roman"/>
          <w:sz w:val="24"/>
          <w:szCs w:val="24"/>
        </w:rPr>
        <w:t xml:space="preserve">   </w:t>
      </w:r>
      <w:r w:rsidR="001F6199" w:rsidRPr="001F6199">
        <w:rPr>
          <w:rFonts w:ascii="Times New Roman" w:hAnsi="Times New Roman" w:cs="Times New Roman"/>
          <w:b/>
          <w:sz w:val="24"/>
          <w:szCs w:val="24"/>
          <w:u w:val="single"/>
        </w:rPr>
        <w:t>Актуальность</w:t>
      </w:r>
      <w:r>
        <w:rPr>
          <w:rFonts w:ascii="Times New Roman" w:hAnsi="Times New Roman" w:cs="Times New Roman"/>
          <w:b/>
          <w:sz w:val="24"/>
          <w:szCs w:val="24"/>
          <w:u w:val="single"/>
        </w:rPr>
        <w:t xml:space="preserve"> исследования</w:t>
      </w:r>
      <w:r w:rsidR="001F6199" w:rsidRPr="001F6199">
        <w:rPr>
          <w:rFonts w:ascii="Times New Roman" w:hAnsi="Times New Roman" w:cs="Times New Roman"/>
          <w:b/>
          <w:sz w:val="24"/>
          <w:szCs w:val="24"/>
          <w:u w:val="single"/>
        </w:rPr>
        <w:t>:</w:t>
      </w:r>
      <w:r w:rsidR="001F6199">
        <w:rPr>
          <w:rFonts w:ascii="Times New Roman" w:hAnsi="Times New Roman" w:cs="Times New Roman"/>
          <w:sz w:val="24"/>
          <w:szCs w:val="24"/>
        </w:rPr>
        <w:t xml:space="preserve"> и</w:t>
      </w:r>
      <w:r w:rsidR="001F6199" w:rsidRPr="001F6199">
        <w:rPr>
          <w:rFonts w:ascii="Times New Roman" w:hAnsi="Times New Roman" w:cs="Times New Roman"/>
          <w:sz w:val="24"/>
          <w:szCs w:val="24"/>
        </w:rPr>
        <w:t>гнорирование оценки антропометрических данных</w:t>
      </w:r>
      <w:r w:rsidR="001F6199">
        <w:rPr>
          <w:rFonts w:ascii="Times New Roman" w:hAnsi="Times New Roman" w:cs="Times New Roman"/>
          <w:sz w:val="24"/>
          <w:szCs w:val="24"/>
        </w:rPr>
        <w:t xml:space="preserve"> подростков является очень опасным явлением, так как</w:t>
      </w:r>
      <w:r w:rsidR="001F6199" w:rsidRPr="001F6199">
        <w:rPr>
          <w:rFonts w:ascii="Times New Roman" w:hAnsi="Times New Roman" w:cs="Times New Roman"/>
          <w:sz w:val="24"/>
          <w:szCs w:val="24"/>
        </w:rPr>
        <w:t xml:space="preserve"> часто отклонение от нормы физического развития является первым важным симптомом как функционального состояния, так и уже имеющегося заболевания. Физическое развитие наряду с рождаемостью, заболеваемостью и смертностью является одним из показателей уровня здоровья населения. Детский органи</w:t>
      </w:r>
      <w:r w:rsidR="0060432C">
        <w:rPr>
          <w:rFonts w:ascii="Times New Roman" w:hAnsi="Times New Roman" w:cs="Times New Roman"/>
          <w:sz w:val="24"/>
          <w:szCs w:val="24"/>
        </w:rPr>
        <w:t>зм в отличие от организма взрос</w:t>
      </w:r>
      <w:r w:rsidR="001F6199" w:rsidRPr="001F6199">
        <w:rPr>
          <w:rFonts w:ascii="Times New Roman" w:hAnsi="Times New Roman" w:cs="Times New Roman"/>
          <w:sz w:val="24"/>
          <w:szCs w:val="24"/>
        </w:rPr>
        <w:t xml:space="preserve">лого реагирует на воздействие внешней среды — биологической и социальной — в особенно резкой степени. </w:t>
      </w:r>
    </w:p>
    <w:p w:rsidR="001F6199" w:rsidRDefault="001F6199"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1F6199">
        <w:rPr>
          <w:rFonts w:ascii="Times New Roman" w:hAnsi="Times New Roman" w:cs="Times New Roman"/>
          <w:sz w:val="24"/>
          <w:szCs w:val="24"/>
        </w:rPr>
        <w:t>Под физическим развитием понимают динамический процесс изменений морфологических и функциональных признаков организма (изменения размеров тела, его пропорций, телосложения, нарастания мышечной массы, работоспособности), обусловленных наследственными факторами и конкретными условиями внешней среды. В результате этого интенсивность роста детей и подростк</w:t>
      </w:r>
      <w:r>
        <w:rPr>
          <w:rFonts w:ascii="Times New Roman" w:hAnsi="Times New Roman" w:cs="Times New Roman"/>
          <w:sz w:val="24"/>
          <w:szCs w:val="24"/>
        </w:rPr>
        <w:t>ов может подвергаться существен</w:t>
      </w:r>
      <w:r w:rsidRPr="001F6199">
        <w:rPr>
          <w:rFonts w:ascii="Times New Roman" w:hAnsi="Times New Roman" w:cs="Times New Roman"/>
          <w:sz w:val="24"/>
          <w:szCs w:val="24"/>
        </w:rPr>
        <w:t>ным изменениям.</w:t>
      </w:r>
    </w:p>
    <w:p w:rsidR="001F6199" w:rsidRDefault="00A4746D" w:rsidP="00E54C56">
      <w:pPr>
        <w:spacing w:after="0" w:line="36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1F6199" w:rsidRPr="00A4746D">
        <w:rPr>
          <w:rFonts w:ascii="Times New Roman" w:hAnsi="Times New Roman" w:cs="Times New Roman"/>
          <w:sz w:val="24"/>
          <w:szCs w:val="24"/>
          <w:shd w:val="clear" w:color="auto" w:fill="FFFFFF"/>
        </w:rPr>
        <w:t>При исследовании физического развития детей и подростков широко распространен метод</w:t>
      </w:r>
      <w:r>
        <w:rPr>
          <w:rFonts w:ascii="Times New Roman" w:hAnsi="Times New Roman" w:cs="Times New Roman"/>
          <w:sz w:val="24"/>
          <w:szCs w:val="24"/>
          <w:shd w:val="clear" w:color="auto" w:fill="FFFFFF"/>
        </w:rPr>
        <w:t xml:space="preserve"> индексов </w:t>
      </w:r>
      <w:r w:rsidRPr="00A4746D">
        <w:rPr>
          <w:rFonts w:ascii="Times New Roman" w:hAnsi="Times New Roman" w:cs="Times New Roman"/>
          <w:sz w:val="24"/>
          <w:szCs w:val="24"/>
          <w:shd w:val="clear" w:color="auto" w:fill="FFFFFF"/>
        </w:rPr>
        <w:t>показателей</w:t>
      </w:r>
      <w:r w:rsidR="001F6199" w:rsidRPr="00A4746D">
        <w:rPr>
          <w:rFonts w:ascii="Times New Roman" w:hAnsi="Times New Roman" w:cs="Times New Roman"/>
          <w:sz w:val="24"/>
          <w:szCs w:val="24"/>
          <w:shd w:val="clear" w:color="auto" w:fill="FFFFFF"/>
        </w:rPr>
        <w:t xml:space="preserve"> роста, массы, окружности груди по шкале регрессии. Индивидуальные значения отдельных признаков разнообразны: так, у людей одинакового роста показатели массы тела и окружности грудной клетки могут колебаться в самых широких пределах. Зная коэффициент регрессии, используя уравнение регрессии и сигму регрессии, можно построить шкалу регрессии. На этом принципе расчетов строятся стандарты физического развития, которые позволяют сопоставить рост каждого ребенка с массой его тела, окружностью груди, ростом сидя.</w:t>
      </w:r>
    </w:p>
    <w:p w:rsidR="00A4746D" w:rsidRDefault="00A4746D" w:rsidP="00E54C56">
      <w:pPr>
        <w:spacing w:after="0" w:line="36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A4746D">
        <w:rPr>
          <w:rFonts w:ascii="Times New Roman" w:hAnsi="Times New Roman" w:cs="Times New Roman"/>
          <w:sz w:val="24"/>
          <w:szCs w:val="24"/>
          <w:shd w:val="clear" w:color="auto" w:fill="FFFFFF"/>
        </w:rPr>
        <w:t>Физическое развитие остается одним из важнейших показателей здоровья и возрастных норм совершенствования, поэтому практическое умение правильно оценить его, будет способствовать воспитанию здорового поколения. Физические развитие является одним из объективных показателей состояния здоровья населения, который в настоящее время изменяется столь же резко, как и другие показатели (заболеваемость, смертность, средняя продолжительность жизни и др.).</w:t>
      </w:r>
    </w:p>
    <w:p w:rsidR="00A4746D" w:rsidRPr="006F0106" w:rsidRDefault="00A4746D" w:rsidP="00E54C56">
      <w:pPr>
        <w:tabs>
          <w:tab w:val="left" w:pos="142"/>
        </w:tabs>
        <w:spacing w:after="0" w:line="360" w:lineRule="auto"/>
        <w:ind w:firstLine="709"/>
        <w:jc w:val="both"/>
        <w:rPr>
          <w:rFonts w:ascii="Times New Roman" w:hAnsi="Times New Roman" w:cs="Times New Roman"/>
          <w:sz w:val="24"/>
          <w:szCs w:val="24"/>
        </w:rPr>
      </w:pPr>
      <w:r w:rsidRPr="00A4746D">
        <w:rPr>
          <w:rFonts w:ascii="Times New Roman" w:hAnsi="Times New Roman" w:cs="Times New Roman"/>
          <w:b/>
          <w:sz w:val="24"/>
          <w:szCs w:val="24"/>
        </w:rPr>
        <w:t xml:space="preserve">   </w:t>
      </w:r>
      <w:r w:rsidRPr="006F0106">
        <w:rPr>
          <w:rFonts w:ascii="Times New Roman" w:hAnsi="Times New Roman" w:cs="Times New Roman"/>
          <w:b/>
          <w:sz w:val="24"/>
          <w:szCs w:val="24"/>
          <w:u w:val="single"/>
        </w:rPr>
        <w:t>Цель:</w:t>
      </w:r>
      <w:r>
        <w:rPr>
          <w:rFonts w:ascii="Times New Roman" w:hAnsi="Times New Roman" w:cs="Times New Roman"/>
          <w:sz w:val="24"/>
          <w:szCs w:val="24"/>
        </w:rPr>
        <w:t xml:space="preserve"> изучить физическое развитие подростков.</w:t>
      </w:r>
    </w:p>
    <w:p w:rsidR="00A4746D" w:rsidRPr="006F0106" w:rsidRDefault="00A4746D" w:rsidP="00E54C56">
      <w:pPr>
        <w:spacing w:after="0" w:line="360" w:lineRule="auto"/>
        <w:ind w:firstLine="709"/>
        <w:jc w:val="both"/>
        <w:rPr>
          <w:rFonts w:ascii="Times New Roman" w:hAnsi="Times New Roman" w:cs="Times New Roman"/>
          <w:b/>
          <w:sz w:val="24"/>
          <w:szCs w:val="24"/>
          <w:u w:val="single"/>
        </w:rPr>
      </w:pPr>
      <w:r w:rsidRPr="00A4746D">
        <w:rPr>
          <w:rFonts w:ascii="Times New Roman" w:hAnsi="Times New Roman" w:cs="Times New Roman"/>
          <w:sz w:val="24"/>
          <w:szCs w:val="24"/>
        </w:rPr>
        <w:t xml:space="preserve">   </w:t>
      </w:r>
      <w:r w:rsidRPr="006F0106">
        <w:rPr>
          <w:rFonts w:ascii="Times New Roman" w:hAnsi="Times New Roman" w:cs="Times New Roman"/>
          <w:b/>
          <w:sz w:val="24"/>
          <w:szCs w:val="24"/>
          <w:u w:val="single"/>
        </w:rPr>
        <w:t>Задачи:</w:t>
      </w:r>
    </w:p>
    <w:p w:rsidR="00A4746D" w:rsidRPr="006F0106" w:rsidRDefault="00A4746D" w:rsidP="00E54C56">
      <w:pPr>
        <w:spacing w:after="0" w:line="360" w:lineRule="auto"/>
        <w:ind w:firstLine="709"/>
        <w:jc w:val="both"/>
        <w:rPr>
          <w:rFonts w:ascii="Times New Roman" w:hAnsi="Times New Roman" w:cs="Times New Roman"/>
          <w:sz w:val="24"/>
          <w:szCs w:val="24"/>
        </w:rPr>
      </w:pPr>
      <w:r w:rsidRPr="006F0106">
        <w:rPr>
          <w:rFonts w:ascii="Times New Roman" w:hAnsi="Times New Roman" w:cs="Times New Roman"/>
          <w:sz w:val="24"/>
          <w:szCs w:val="24"/>
        </w:rPr>
        <w:t xml:space="preserve">   1. Сделать литературный обзор по данной теме.</w:t>
      </w:r>
    </w:p>
    <w:p w:rsidR="00A4746D" w:rsidRPr="006F0106" w:rsidRDefault="00A4746D" w:rsidP="00E54C56">
      <w:pPr>
        <w:spacing w:after="0" w:line="360" w:lineRule="auto"/>
        <w:ind w:firstLine="709"/>
        <w:jc w:val="both"/>
        <w:rPr>
          <w:rFonts w:ascii="Times New Roman" w:hAnsi="Times New Roman" w:cs="Times New Roman"/>
          <w:sz w:val="24"/>
          <w:szCs w:val="24"/>
        </w:rPr>
      </w:pPr>
      <w:r w:rsidRPr="006F0106">
        <w:rPr>
          <w:rFonts w:ascii="Times New Roman" w:hAnsi="Times New Roman" w:cs="Times New Roman"/>
          <w:sz w:val="24"/>
          <w:szCs w:val="24"/>
        </w:rPr>
        <w:t xml:space="preserve">   2.</w:t>
      </w:r>
      <w:r w:rsidR="00551144">
        <w:rPr>
          <w:rFonts w:ascii="Times New Roman" w:hAnsi="Times New Roman" w:cs="Times New Roman"/>
          <w:sz w:val="24"/>
          <w:szCs w:val="24"/>
        </w:rPr>
        <w:t xml:space="preserve"> Рассмотреть методы изучения физического развития подростков</w:t>
      </w:r>
      <w:r w:rsidRPr="006F0106">
        <w:rPr>
          <w:rFonts w:ascii="Times New Roman" w:hAnsi="Times New Roman" w:cs="Times New Roman"/>
          <w:sz w:val="24"/>
          <w:szCs w:val="24"/>
        </w:rPr>
        <w:t>.</w:t>
      </w:r>
    </w:p>
    <w:p w:rsidR="00A4746D" w:rsidRPr="006F0106" w:rsidRDefault="00A4746D"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6F0106">
        <w:rPr>
          <w:rFonts w:ascii="Times New Roman" w:hAnsi="Times New Roman" w:cs="Times New Roman"/>
          <w:sz w:val="24"/>
          <w:szCs w:val="24"/>
        </w:rPr>
        <w:t>3.</w:t>
      </w:r>
      <w:r w:rsidR="00551144">
        <w:rPr>
          <w:rFonts w:ascii="Times New Roman" w:hAnsi="Times New Roman" w:cs="Times New Roman"/>
          <w:sz w:val="24"/>
          <w:szCs w:val="24"/>
        </w:rPr>
        <w:t xml:space="preserve"> Разработать мультимедийное пособие для использования в практических целях</w:t>
      </w:r>
      <w:r w:rsidRPr="006F0106">
        <w:rPr>
          <w:rFonts w:ascii="Times New Roman" w:hAnsi="Times New Roman" w:cs="Times New Roman"/>
          <w:sz w:val="24"/>
          <w:szCs w:val="24"/>
        </w:rPr>
        <w:t xml:space="preserve">. </w:t>
      </w:r>
    </w:p>
    <w:p w:rsidR="00A4746D" w:rsidRPr="006F0106" w:rsidRDefault="00A4746D" w:rsidP="00E54C56">
      <w:pPr>
        <w:spacing w:after="0" w:line="360" w:lineRule="auto"/>
        <w:ind w:firstLine="709"/>
        <w:jc w:val="both"/>
        <w:rPr>
          <w:rFonts w:ascii="Times New Roman" w:hAnsi="Times New Roman" w:cs="Times New Roman"/>
          <w:sz w:val="24"/>
          <w:szCs w:val="24"/>
        </w:rPr>
      </w:pPr>
      <w:r w:rsidRPr="006F0106">
        <w:rPr>
          <w:rFonts w:ascii="Times New Roman" w:hAnsi="Times New Roman" w:cs="Times New Roman"/>
          <w:b/>
          <w:sz w:val="24"/>
          <w:szCs w:val="24"/>
          <w:u w:val="single"/>
        </w:rPr>
        <w:t>Объект исследования:</w:t>
      </w:r>
      <w:r w:rsidR="00551144">
        <w:rPr>
          <w:rFonts w:ascii="Times New Roman" w:hAnsi="Times New Roman" w:cs="Times New Roman"/>
          <w:sz w:val="24"/>
          <w:szCs w:val="24"/>
        </w:rPr>
        <w:t xml:space="preserve"> обучающиеся </w:t>
      </w:r>
      <w:r w:rsidR="004F64F1">
        <w:rPr>
          <w:rFonts w:ascii="Times New Roman" w:hAnsi="Times New Roman" w:cs="Times New Roman"/>
          <w:sz w:val="24"/>
          <w:szCs w:val="24"/>
        </w:rPr>
        <w:t>9</w:t>
      </w:r>
      <w:r w:rsidR="00551144">
        <w:rPr>
          <w:rFonts w:ascii="Times New Roman" w:hAnsi="Times New Roman" w:cs="Times New Roman"/>
          <w:sz w:val="24"/>
          <w:szCs w:val="24"/>
        </w:rPr>
        <w:t xml:space="preserve"> «Б» класса (подростки 1</w:t>
      </w:r>
      <w:r w:rsidR="004F64F1">
        <w:rPr>
          <w:rFonts w:ascii="Times New Roman" w:hAnsi="Times New Roman" w:cs="Times New Roman"/>
          <w:sz w:val="24"/>
          <w:szCs w:val="24"/>
        </w:rPr>
        <w:t>4</w:t>
      </w:r>
      <w:r w:rsidR="00551144">
        <w:rPr>
          <w:rFonts w:ascii="Times New Roman" w:hAnsi="Times New Roman" w:cs="Times New Roman"/>
          <w:sz w:val="24"/>
          <w:szCs w:val="24"/>
        </w:rPr>
        <w:t>-1</w:t>
      </w:r>
      <w:r w:rsidR="004F64F1">
        <w:rPr>
          <w:rFonts w:ascii="Times New Roman" w:hAnsi="Times New Roman" w:cs="Times New Roman"/>
          <w:sz w:val="24"/>
          <w:szCs w:val="24"/>
        </w:rPr>
        <w:t>5</w:t>
      </w:r>
      <w:r w:rsidR="00551144">
        <w:rPr>
          <w:rFonts w:ascii="Times New Roman" w:hAnsi="Times New Roman" w:cs="Times New Roman"/>
          <w:sz w:val="24"/>
          <w:szCs w:val="24"/>
        </w:rPr>
        <w:t xml:space="preserve"> лет).</w:t>
      </w:r>
    </w:p>
    <w:p w:rsidR="00A4746D" w:rsidRDefault="00A4746D" w:rsidP="00E54C56">
      <w:pPr>
        <w:spacing w:after="0" w:line="360" w:lineRule="auto"/>
        <w:ind w:firstLine="709"/>
        <w:jc w:val="both"/>
        <w:rPr>
          <w:rFonts w:ascii="Times New Roman" w:hAnsi="Times New Roman" w:cs="Times New Roman"/>
          <w:sz w:val="24"/>
          <w:szCs w:val="24"/>
        </w:rPr>
      </w:pPr>
      <w:r w:rsidRPr="006F0106">
        <w:rPr>
          <w:rFonts w:ascii="Times New Roman" w:hAnsi="Times New Roman" w:cs="Times New Roman"/>
          <w:b/>
          <w:sz w:val="24"/>
          <w:szCs w:val="24"/>
          <w:u w:val="single"/>
        </w:rPr>
        <w:t>Предмет исследования:</w:t>
      </w:r>
      <w:r w:rsidR="00551144">
        <w:rPr>
          <w:rFonts w:ascii="Times New Roman" w:hAnsi="Times New Roman" w:cs="Times New Roman"/>
          <w:sz w:val="24"/>
          <w:szCs w:val="24"/>
        </w:rPr>
        <w:t xml:space="preserve"> физическое развитие подростков</w:t>
      </w:r>
      <w:r w:rsidRPr="006F0106">
        <w:rPr>
          <w:rFonts w:ascii="Times New Roman" w:hAnsi="Times New Roman" w:cs="Times New Roman"/>
          <w:sz w:val="24"/>
          <w:szCs w:val="24"/>
        </w:rPr>
        <w:t>.</w:t>
      </w:r>
    </w:p>
    <w:p w:rsidR="00A4746D" w:rsidRPr="00734A0B" w:rsidRDefault="00A4746D" w:rsidP="00E54C56">
      <w:pPr>
        <w:spacing w:after="0" w:line="360" w:lineRule="auto"/>
        <w:ind w:firstLine="709"/>
        <w:jc w:val="both"/>
        <w:rPr>
          <w:rFonts w:ascii="Times New Roman" w:hAnsi="Times New Roman" w:cs="Times New Roman"/>
          <w:sz w:val="24"/>
          <w:szCs w:val="24"/>
        </w:rPr>
      </w:pPr>
      <w:r w:rsidRPr="00734A0B">
        <w:rPr>
          <w:rFonts w:ascii="Times New Roman" w:hAnsi="Times New Roman" w:cs="Times New Roman"/>
          <w:b/>
          <w:sz w:val="24"/>
          <w:szCs w:val="24"/>
          <w:u w:val="single"/>
        </w:rPr>
        <w:t>Метод исследования:</w:t>
      </w:r>
      <w:r w:rsidR="00842518">
        <w:rPr>
          <w:rFonts w:ascii="Times New Roman" w:hAnsi="Times New Roman" w:cs="Times New Roman"/>
          <w:sz w:val="24"/>
          <w:szCs w:val="24"/>
        </w:rPr>
        <w:t xml:space="preserve"> расчет индексов по антр</w:t>
      </w:r>
      <w:r w:rsidR="00551144">
        <w:rPr>
          <w:rFonts w:ascii="Times New Roman" w:hAnsi="Times New Roman" w:cs="Times New Roman"/>
          <w:sz w:val="24"/>
          <w:szCs w:val="24"/>
        </w:rPr>
        <w:t>о</w:t>
      </w:r>
      <w:r w:rsidR="00842518">
        <w:rPr>
          <w:rFonts w:ascii="Times New Roman" w:hAnsi="Times New Roman" w:cs="Times New Roman"/>
          <w:sz w:val="24"/>
          <w:szCs w:val="24"/>
        </w:rPr>
        <w:t>по</w:t>
      </w:r>
      <w:r w:rsidR="00551144">
        <w:rPr>
          <w:rFonts w:ascii="Times New Roman" w:hAnsi="Times New Roman" w:cs="Times New Roman"/>
          <w:sz w:val="24"/>
          <w:szCs w:val="24"/>
        </w:rPr>
        <w:t>метрическим данным подростков</w:t>
      </w:r>
      <w:r>
        <w:rPr>
          <w:rFonts w:ascii="Times New Roman" w:hAnsi="Times New Roman" w:cs="Times New Roman"/>
          <w:sz w:val="24"/>
          <w:szCs w:val="24"/>
          <w:shd w:val="clear" w:color="auto" w:fill="FFFFFF"/>
        </w:rPr>
        <w:t>.</w:t>
      </w:r>
    </w:p>
    <w:p w:rsidR="00A4746D" w:rsidRPr="006F0106" w:rsidRDefault="00A4746D" w:rsidP="00E54C56">
      <w:pPr>
        <w:spacing w:after="0" w:line="360" w:lineRule="auto"/>
        <w:ind w:firstLine="709"/>
        <w:jc w:val="both"/>
        <w:rPr>
          <w:rFonts w:ascii="Times New Roman" w:hAnsi="Times New Roman" w:cs="Times New Roman"/>
          <w:sz w:val="24"/>
          <w:szCs w:val="24"/>
        </w:rPr>
      </w:pPr>
      <w:r w:rsidRPr="006F0106">
        <w:rPr>
          <w:rFonts w:ascii="Times New Roman" w:hAnsi="Times New Roman" w:cs="Times New Roman"/>
          <w:b/>
          <w:sz w:val="24"/>
          <w:szCs w:val="24"/>
          <w:u w:val="single"/>
        </w:rPr>
        <w:t>Проблема:</w:t>
      </w:r>
      <w:r w:rsidR="00551144">
        <w:rPr>
          <w:rFonts w:ascii="Times New Roman" w:hAnsi="Times New Roman" w:cs="Times New Roman"/>
          <w:sz w:val="24"/>
          <w:szCs w:val="24"/>
        </w:rPr>
        <w:t xml:space="preserve"> почему подростки имеют разное физическое развитие?</w:t>
      </w:r>
    </w:p>
    <w:p w:rsidR="00A4746D" w:rsidRDefault="00A4746D" w:rsidP="00E54C56">
      <w:pPr>
        <w:spacing w:after="0" w:line="360" w:lineRule="auto"/>
        <w:ind w:firstLine="709"/>
        <w:jc w:val="both"/>
        <w:rPr>
          <w:rFonts w:ascii="Times New Roman" w:hAnsi="Times New Roman" w:cs="Times New Roman"/>
          <w:sz w:val="24"/>
          <w:szCs w:val="24"/>
        </w:rPr>
      </w:pPr>
      <w:r w:rsidRPr="006F0106">
        <w:rPr>
          <w:rFonts w:ascii="Times New Roman" w:hAnsi="Times New Roman" w:cs="Times New Roman"/>
          <w:b/>
          <w:sz w:val="24"/>
          <w:szCs w:val="24"/>
          <w:u w:val="single"/>
        </w:rPr>
        <w:t>Гипотеза:</w:t>
      </w:r>
      <w:r w:rsidR="00551144">
        <w:rPr>
          <w:rFonts w:ascii="Times New Roman" w:hAnsi="Times New Roman" w:cs="Times New Roman"/>
          <w:sz w:val="24"/>
          <w:szCs w:val="24"/>
        </w:rPr>
        <w:t xml:space="preserve"> разное физическое развитие подростков связано с генетическими и социальными факторами.</w:t>
      </w: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727E68" w:rsidRDefault="00727E68" w:rsidP="00B806E8">
      <w:pPr>
        <w:spacing w:after="0" w:line="360" w:lineRule="auto"/>
        <w:jc w:val="both"/>
        <w:rPr>
          <w:rFonts w:ascii="Times New Roman" w:hAnsi="Times New Roman" w:cs="Times New Roman"/>
          <w:sz w:val="24"/>
          <w:szCs w:val="24"/>
        </w:rPr>
      </w:pPr>
    </w:p>
    <w:p w:rsidR="00842518" w:rsidRDefault="00842518" w:rsidP="00B806E8">
      <w:pPr>
        <w:spacing w:after="0" w:line="360" w:lineRule="auto"/>
        <w:jc w:val="both"/>
        <w:rPr>
          <w:rFonts w:ascii="Times New Roman" w:hAnsi="Times New Roman" w:cs="Times New Roman"/>
          <w:sz w:val="24"/>
          <w:szCs w:val="24"/>
        </w:rPr>
      </w:pPr>
    </w:p>
    <w:p w:rsidR="00842518" w:rsidRDefault="00842518" w:rsidP="00B806E8">
      <w:pPr>
        <w:spacing w:after="0" w:line="360" w:lineRule="auto"/>
        <w:jc w:val="both"/>
        <w:rPr>
          <w:rFonts w:ascii="Times New Roman" w:hAnsi="Times New Roman" w:cs="Times New Roman"/>
          <w:sz w:val="24"/>
          <w:szCs w:val="24"/>
        </w:rPr>
      </w:pPr>
    </w:p>
    <w:p w:rsidR="008C4247" w:rsidRPr="004F64F1" w:rsidRDefault="008C4247" w:rsidP="004F64F1">
      <w:pPr>
        <w:jc w:val="center"/>
        <w:rPr>
          <w:rFonts w:ascii="Times New Roman" w:hAnsi="Times New Roman" w:cs="Times New Roman"/>
          <w:b/>
          <w:sz w:val="24"/>
          <w:szCs w:val="24"/>
        </w:rPr>
      </w:pPr>
      <w:bookmarkStart w:id="3" w:name="_Toc502075480"/>
      <w:bookmarkStart w:id="4" w:name="_Toc502075532"/>
      <w:r w:rsidRPr="00D947CB">
        <w:rPr>
          <w:rFonts w:ascii="Times New Roman" w:hAnsi="Times New Roman" w:cs="Times New Roman"/>
          <w:b/>
          <w:sz w:val="28"/>
          <w:szCs w:val="28"/>
        </w:rPr>
        <w:t>Глава 1. Физическое развитие подростка</w:t>
      </w:r>
      <w:bookmarkEnd w:id="3"/>
      <w:bookmarkEnd w:id="4"/>
    </w:p>
    <w:p w:rsidR="008C4247" w:rsidRPr="00A069C4" w:rsidRDefault="008C4247" w:rsidP="004F64F1">
      <w:pPr>
        <w:pStyle w:val="2"/>
        <w:spacing w:after="240"/>
        <w:jc w:val="center"/>
        <w:rPr>
          <w:rFonts w:ascii="Times New Roman" w:hAnsi="Times New Roman" w:cs="Times New Roman"/>
          <w:b/>
          <w:color w:val="auto"/>
          <w:sz w:val="28"/>
          <w:szCs w:val="28"/>
        </w:rPr>
      </w:pPr>
      <w:bookmarkStart w:id="5" w:name="_Toc89096830"/>
      <w:r w:rsidRPr="00A069C4">
        <w:rPr>
          <w:rFonts w:ascii="Times New Roman" w:hAnsi="Times New Roman" w:cs="Times New Roman"/>
          <w:b/>
          <w:color w:val="auto"/>
          <w:sz w:val="28"/>
          <w:szCs w:val="28"/>
        </w:rPr>
        <w:t>1.1. Понятие о физическом развитии</w:t>
      </w:r>
      <w:bookmarkEnd w:id="5"/>
    </w:p>
    <w:p w:rsidR="005713DB" w:rsidRPr="005713DB" w:rsidRDefault="005713DB" w:rsidP="00E54C56">
      <w:pPr>
        <w:pStyle w:val="a6"/>
        <w:shd w:val="clear" w:color="auto" w:fill="FEFEFE"/>
        <w:spacing w:before="0" w:beforeAutospacing="0" w:after="0" w:afterAutospacing="0" w:line="360" w:lineRule="auto"/>
        <w:ind w:firstLine="709"/>
        <w:jc w:val="both"/>
      </w:pPr>
      <w:r>
        <w:rPr>
          <w:rStyle w:val="a7"/>
          <w:b w:val="0"/>
        </w:rPr>
        <w:t xml:space="preserve">    </w:t>
      </w:r>
      <w:r w:rsidRPr="005713DB">
        <w:rPr>
          <w:rStyle w:val="a7"/>
          <w:b w:val="0"/>
        </w:rPr>
        <w:t>Под физическим развитием понимается</w:t>
      </w:r>
      <w:r w:rsidRPr="005713DB">
        <w:t> комплекс морфологических и функциональных свойств организма, характеризующих размеры, форму, структурно-механические качества и гармоничность развития человеческого тела, а также запас его физических сил.</w:t>
      </w:r>
    </w:p>
    <w:p w:rsidR="005713DB" w:rsidRPr="005713DB" w:rsidRDefault="005713DB" w:rsidP="00E54C56">
      <w:pPr>
        <w:pStyle w:val="a6"/>
        <w:shd w:val="clear" w:color="auto" w:fill="FEFEFE"/>
        <w:spacing w:before="0" w:beforeAutospacing="0" w:after="0" w:afterAutospacing="0" w:line="360" w:lineRule="auto"/>
        <w:ind w:firstLine="709"/>
        <w:jc w:val="both"/>
      </w:pPr>
      <w:r>
        <w:t xml:space="preserve">   </w:t>
      </w:r>
      <w:r w:rsidRPr="005713DB">
        <w:t>Наблюдение за физическим развитием населения в России является обязательной составной частью государственной системы медицинского контроля за здоровьем людей. Оно носит систематический характер и распространяется на различные возрастно-половые группы населения.</w:t>
      </w:r>
    </w:p>
    <w:p w:rsidR="005713DB" w:rsidRPr="005713DB" w:rsidRDefault="005713DB" w:rsidP="00E54C56">
      <w:pPr>
        <w:pStyle w:val="a6"/>
        <w:shd w:val="clear" w:color="auto" w:fill="FEFEFE"/>
        <w:spacing w:before="0" w:beforeAutospacing="0" w:after="0" w:afterAutospacing="0" w:line="360" w:lineRule="auto"/>
        <w:ind w:firstLine="709"/>
        <w:jc w:val="both"/>
      </w:pPr>
      <w:r>
        <w:rPr>
          <w:rStyle w:val="a7"/>
          <w:b w:val="0"/>
        </w:rPr>
        <w:t xml:space="preserve">   </w:t>
      </w:r>
      <w:r w:rsidRPr="005713DB">
        <w:rPr>
          <w:rStyle w:val="a7"/>
          <w:b w:val="0"/>
        </w:rPr>
        <w:t>Основы</w:t>
      </w:r>
      <w:r>
        <w:rPr>
          <w:rStyle w:val="a7"/>
          <w:b w:val="0"/>
        </w:rPr>
        <w:t xml:space="preserve"> </w:t>
      </w:r>
      <w:r w:rsidRPr="005713DB">
        <w:rPr>
          <w:rStyle w:val="a7"/>
          <w:b w:val="0"/>
        </w:rPr>
        <w:t>физического развития</w:t>
      </w:r>
      <w:r w:rsidRPr="005713DB">
        <w:t> закладываются в детском возрасте, поэтому показатели, его характеризующие, являются обязательными при оценке здоровья подрастающего поколения. Физическое развитие изучается обычно у новорожденных, детей различных возрастных групп и подростков, а также у взрослого населения для характеристики поколений разных лет рождения.</w:t>
      </w:r>
    </w:p>
    <w:p w:rsidR="004A1609" w:rsidRDefault="005713DB" w:rsidP="00E54C56">
      <w:pPr>
        <w:pStyle w:val="a6"/>
        <w:shd w:val="clear" w:color="auto" w:fill="FEFEFE"/>
        <w:spacing w:before="0" w:beforeAutospacing="0" w:after="0" w:afterAutospacing="0" w:line="360" w:lineRule="auto"/>
        <w:ind w:firstLine="709"/>
        <w:jc w:val="both"/>
      </w:pPr>
      <w:r>
        <w:t xml:space="preserve">   </w:t>
      </w:r>
      <w:r w:rsidRPr="005713DB">
        <w:t>Отмечаются различия в физическом развитии населения, проживающего в различных экономико-географических зонах, лиц разных национальностей. Под влиянием длительно действующих неблагоприятных факторов уровень физического развития снижается, и наоборот, улучшение условий, нормализация образа жизни способствуют повышению уровня физического развития.</w:t>
      </w:r>
    </w:p>
    <w:p w:rsidR="004A1609" w:rsidRPr="00A069C4" w:rsidRDefault="00D947CB" w:rsidP="00B806E8">
      <w:pPr>
        <w:pStyle w:val="2"/>
        <w:spacing w:after="240"/>
        <w:jc w:val="center"/>
        <w:rPr>
          <w:rFonts w:ascii="Times New Roman" w:hAnsi="Times New Roman" w:cs="Times New Roman"/>
          <w:b/>
          <w:color w:val="auto"/>
          <w:sz w:val="28"/>
          <w:szCs w:val="28"/>
        </w:rPr>
      </w:pPr>
      <w:bookmarkStart w:id="6" w:name="_Toc89096831"/>
      <w:r w:rsidRPr="00A069C4">
        <w:rPr>
          <w:rFonts w:ascii="Times New Roman" w:hAnsi="Times New Roman" w:cs="Times New Roman"/>
          <w:b/>
          <w:color w:val="auto"/>
          <w:sz w:val="28"/>
          <w:szCs w:val="28"/>
        </w:rPr>
        <w:t xml:space="preserve">1.2 </w:t>
      </w:r>
      <w:r w:rsidR="004A1609" w:rsidRPr="00A069C4">
        <w:rPr>
          <w:rFonts w:ascii="Times New Roman" w:hAnsi="Times New Roman" w:cs="Times New Roman"/>
          <w:b/>
          <w:color w:val="auto"/>
          <w:sz w:val="28"/>
          <w:szCs w:val="28"/>
        </w:rPr>
        <w:t>Факторы, влияющие на нормальное физическое развитие подростка</w:t>
      </w:r>
      <w:bookmarkEnd w:id="6"/>
    </w:p>
    <w:p w:rsidR="004A1609" w:rsidRPr="004A1609" w:rsidRDefault="004A1609" w:rsidP="00E54C56">
      <w:pPr>
        <w:pStyle w:val="a6"/>
        <w:shd w:val="clear" w:color="auto" w:fill="FEFEFE"/>
        <w:spacing w:before="0" w:beforeAutospacing="0" w:after="0" w:afterAutospacing="0" w:line="360" w:lineRule="auto"/>
        <w:ind w:firstLine="709"/>
        <w:jc w:val="both"/>
      </w:pPr>
      <w:r>
        <w:rPr>
          <w:rStyle w:val="a7"/>
          <w:b w:val="0"/>
          <w:color w:val="222222"/>
        </w:rPr>
        <w:t xml:space="preserve">    </w:t>
      </w:r>
      <w:r w:rsidRPr="004A1609">
        <w:rPr>
          <w:rStyle w:val="a7"/>
          <w:b w:val="0"/>
        </w:rPr>
        <w:t>Различают три группы основных факторов</w:t>
      </w:r>
      <w:r w:rsidRPr="004A1609">
        <w:t>, определяющих направленность и степень физического развития:</w:t>
      </w:r>
    </w:p>
    <w:p w:rsidR="004A1609" w:rsidRPr="004A1609" w:rsidRDefault="00842518" w:rsidP="00E54C56">
      <w:pPr>
        <w:pStyle w:val="a6"/>
        <w:shd w:val="clear" w:color="auto" w:fill="FEFEFE"/>
        <w:spacing w:before="0" w:beforeAutospacing="0" w:after="0" w:afterAutospacing="0" w:line="360" w:lineRule="auto"/>
        <w:ind w:firstLine="709"/>
        <w:jc w:val="both"/>
      </w:pPr>
      <w:r>
        <w:t>1)</w:t>
      </w:r>
      <w:r w:rsidRPr="004A1609">
        <w:t xml:space="preserve"> эндогенные</w:t>
      </w:r>
      <w:r w:rsidR="004A1609" w:rsidRPr="004A1609">
        <w:t xml:space="preserve"> факторы (наследственность, внутриутробные воздействия, недоношенность, врожденные пороки и пр.);</w:t>
      </w:r>
    </w:p>
    <w:p w:rsidR="004A1609" w:rsidRPr="004A1609" w:rsidRDefault="004A1609" w:rsidP="00E54C56">
      <w:pPr>
        <w:pStyle w:val="a6"/>
        <w:shd w:val="clear" w:color="auto" w:fill="FEFEFE"/>
        <w:spacing w:before="0" w:beforeAutospacing="0" w:after="0" w:afterAutospacing="0" w:line="360" w:lineRule="auto"/>
        <w:ind w:firstLine="709"/>
        <w:jc w:val="both"/>
      </w:pPr>
      <w:r w:rsidRPr="004A1609">
        <w:t>2) природно-климатические факторы (климат, рельеф местности, наличие рек, морей, гор, лесов и т. д.);</w:t>
      </w:r>
    </w:p>
    <w:p w:rsidR="004A1609" w:rsidRPr="004A1609" w:rsidRDefault="004A1609" w:rsidP="00E54C56">
      <w:pPr>
        <w:pStyle w:val="a6"/>
        <w:shd w:val="clear" w:color="auto" w:fill="FEFEFE"/>
        <w:spacing w:before="0" w:beforeAutospacing="0" w:after="0" w:afterAutospacing="0" w:line="360" w:lineRule="auto"/>
        <w:ind w:firstLine="709"/>
        <w:jc w:val="both"/>
      </w:pPr>
      <w:r w:rsidRPr="004A1609">
        <w:t>3) социально-экономические факторы (общественный строй, степень экономического развития, условия труда, быта, питания, отдыха, культурно-образовательный уровень, гигиенические навыки, воспитание и т. д.).</w:t>
      </w:r>
    </w:p>
    <w:p w:rsidR="004A1609" w:rsidRPr="00A4746D" w:rsidRDefault="004A1609" w:rsidP="00E54C56">
      <w:pPr>
        <w:pStyle w:val="a6"/>
        <w:shd w:val="clear" w:color="auto" w:fill="FEFEFE"/>
        <w:spacing w:before="0" w:beforeAutospacing="0" w:after="0" w:afterAutospacing="0" w:line="360" w:lineRule="auto"/>
        <w:ind w:firstLine="709"/>
        <w:jc w:val="both"/>
      </w:pPr>
      <w:r w:rsidRPr="004A1609">
        <w:lastRenderedPageBreak/>
        <w:t xml:space="preserve">   Все эти факторы действуют в единстве и взаимообусловленности, однако, поскольку физическое развитие является показателем роста и формирования организма, оно подчиняется не только биологическим законам, но в большей степени зависит от сложного комплекса социальных условий, имеющих решающее значение. Социальная среда, в которой находится человек, формирует и изменяет его здоровье, в том числе определяет уровень и динамику физического развития.</w:t>
      </w:r>
    </w:p>
    <w:p w:rsidR="00E071A3" w:rsidRPr="00D947CB" w:rsidRDefault="00C35C95" w:rsidP="00B806E8">
      <w:pPr>
        <w:pStyle w:val="2"/>
        <w:jc w:val="center"/>
        <w:rPr>
          <w:rFonts w:ascii="Times New Roman" w:hAnsi="Times New Roman" w:cs="Times New Roman"/>
          <w:b/>
          <w:color w:val="auto"/>
          <w:sz w:val="28"/>
          <w:szCs w:val="28"/>
        </w:rPr>
      </w:pPr>
      <w:bookmarkStart w:id="7" w:name="_Toc502075481"/>
      <w:bookmarkStart w:id="8" w:name="_Toc502075533"/>
      <w:bookmarkStart w:id="9" w:name="_Toc89096832"/>
      <w:r w:rsidRPr="00D947CB">
        <w:rPr>
          <w:rFonts w:ascii="Times New Roman" w:hAnsi="Times New Roman" w:cs="Times New Roman"/>
          <w:b/>
          <w:color w:val="auto"/>
          <w:sz w:val="28"/>
          <w:szCs w:val="28"/>
        </w:rPr>
        <w:t>Глава 2. Исследование</w:t>
      </w:r>
      <w:r w:rsidR="00E071A3" w:rsidRPr="00D947CB">
        <w:rPr>
          <w:rFonts w:ascii="Times New Roman" w:hAnsi="Times New Roman" w:cs="Times New Roman"/>
          <w:b/>
          <w:color w:val="auto"/>
          <w:sz w:val="28"/>
          <w:szCs w:val="28"/>
        </w:rPr>
        <w:t xml:space="preserve"> по выявлению оценки физического развития подростков</w:t>
      </w:r>
      <w:r w:rsidR="00D947CB" w:rsidRPr="00D947CB">
        <w:rPr>
          <w:rFonts w:ascii="Times New Roman" w:hAnsi="Times New Roman" w:cs="Times New Roman"/>
          <w:b/>
          <w:color w:val="auto"/>
          <w:sz w:val="28"/>
          <w:szCs w:val="28"/>
        </w:rPr>
        <w:t xml:space="preserve"> </w:t>
      </w:r>
      <w:r w:rsidR="00E071A3" w:rsidRPr="00D947CB">
        <w:rPr>
          <w:rFonts w:ascii="Times New Roman" w:hAnsi="Times New Roman" w:cs="Times New Roman"/>
          <w:b/>
          <w:color w:val="auto"/>
          <w:sz w:val="28"/>
          <w:szCs w:val="28"/>
        </w:rPr>
        <w:t>с помощью метода индексов и его результаты</w:t>
      </w:r>
      <w:bookmarkEnd w:id="7"/>
      <w:bookmarkEnd w:id="8"/>
      <w:bookmarkEnd w:id="9"/>
    </w:p>
    <w:p w:rsidR="00E071A3" w:rsidRPr="00A069C4" w:rsidRDefault="00E071A3" w:rsidP="00B806E8">
      <w:pPr>
        <w:pStyle w:val="2"/>
        <w:jc w:val="center"/>
        <w:rPr>
          <w:rFonts w:ascii="Times New Roman" w:hAnsi="Times New Roman" w:cs="Times New Roman"/>
          <w:b/>
          <w:color w:val="auto"/>
          <w:sz w:val="28"/>
          <w:szCs w:val="28"/>
        </w:rPr>
      </w:pPr>
      <w:bookmarkStart w:id="10" w:name="_Toc89096833"/>
      <w:r w:rsidRPr="00A069C4">
        <w:rPr>
          <w:rFonts w:ascii="Times New Roman" w:hAnsi="Times New Roman" w:cs="Times New Roman"/>
          <w:b/>
          <w:color w:val="auto"/>
          <w:sz w:val="28"/>
          <w:szCs w:val="28"/>
        </w:rPr>
        <w:t>2.1. Описание метода индексов</w:t>
      </w:r>
      <w:bookmarkEnd w:id="10"/>
    </w:p>
    <w:p w:rsidR="00E071A3" w:rsidRPr="00E071A3" w:rsidRDefault="00E071A3" w:rsidP="00E54C56">
      <w:pPr>
        <w:spacing w:after="0" w:line="360" w:lineRule="auto"/>
        <w:ind w:firstLine="709"/>
        <w:jc w:val="both"/>
        <w:rPr>
          <w:rFonts w:ascii="Times New Roman" w:hAnsi="Times New Roman" w:cs="Times New Roman"/>
          <w:sz w:val="24"/>
          <w:szCs w:val="24"/>
        </w:rPr>
      </w:pPr>
      <w:r w:rsidRPr="00E071A3">
        <w:rPr>
          <w:rFonts w:ascii="Times New Roman" w:hAnsi="Times New Roman" w:cs="Times New Roman"/>
          <w:b/>
          <w:sz w:val="24"/>
          <w:szCs w:val="24"/>
        </w:rPr>
        <w:t xml:space="preserve">   </w:t>
      </w:r>
      <w:r w:rsidR="009029E1">
        <w:rPr>
          <w:rFonts w:ascii="Times New Roman" w:hAnsi="Times New Roman" w:cs="Times New Roman"/>
          <w:b/>
          <w:sz w:val="24"/>
          <w:szCs w:val="24"/>
        </w:rPr>
        <w:t xml:space="preserve"> </w:t>
      </w:r>
      <w:r w:rsidRPr="00E071A3">
        <w:rPr>
          <w:rFonts w:ascii="Times New Roman" w:hAnsi="Times New Roman" w:cs="Times New Roman"/>
          <w:b/>
          <w:sz w:val="24"/>
          <w:szCs w:val="24"/>
        </w:rPr>
        <w:t>Индексный метод</w:t>
      </w:r>
      <w:r w:rsidRPr="00E071A3">
        <w:rPr>
          <w:rFonts w:ascii="Times New Roman" w:hAnsi="Times New Roman" w:cs="Times New Roman"/>
          <w:sz w:val="24"/>
          <w:szCs w:val="24"/>
        </w:rPr>
        <w:t xml:space="preserve"> - это метод экономического анализа, который основан на относительных показателях, выражающих отношение уровня данного явления к его уровню в предыдущие временные периоды или к уровню аналогичного явления, принятому в качестве базы сравнения. Всякий индекс исчисляется сопоставлением соизмеряемой (отчетной) величины с базисной. Индексы, выражающие соотношение непосредственно соизмеряемых величин, называются индивидуальными, а характеризующие соотношения сложных явлений - групповыми, или тотальными.</w:t>
      </w:r>
    </w:p>
    <w:p w:rsidR="00E071A3" w:rsidRPr="00E071A3" w:rsidRDefault="00E071A3"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E071A3">
        <w:rPr>
          <w:rFonts w:ascii="Times New Roman" w:hAnsi="Times New Roman" w:cs="Times New Roman"/>
          <w:sz w:val="24"/>
          <w:szCs w:val="24"/>
        </w:rPr>
        <w:t>Индексным методом можно выявить влияние на изучаемый совокупный показатель различных факторов. В статистике известно несколько форм индексов, которые используются в аналитической работе (агрегатная, арифметическая, гармоническая и др.).</w:t>
      </w:r>
    </w:p>
    <w:p w:rsidR="00E071A3" w:rsidRPr="00E071A3" w:rsidRDefault="00E071A3" w:rsidP="00E54C56">
      <w:pPr>
        <w:spacing w:after="0" w:line="360" w:lineRule="auto"/>
        <w:ind w:firstLine="709"/>
        <w:jc w:val="both"/>
        <w:rPr>
          <w:rFonts w:ascii="Times New Roman" w:hAnsi="Times New Roman" w:cs="Times New Roman"/>
          <w:sz w:val="24"/>
          <w:szCs w:val="24"/>
        </w:rPr>
      </w:pPr>
      <w:r w:rsidRPr="00E071A3">
        <w:rPr>
          <w:rFonts w:ascii="Times New Roman" w:hAnsi="Times New Roman" w:cs="Times New Roman"/>
          <w:sz w:val="24"/>
          <w:szCs w:val="24"/>
        </w:rPr>
        <w:t>Агрегатный индекс является основной формой всякого общего индекса. Именно агрегатный индекс можно преобразовать в средний арифметический или средний гармонический индекс.</w:t>
      </w:r>
    </w:p>
    <w:p w:rsidR="00E071A3" w:rsidRPr="00E071A3" w:rsidRDefault="00E071A3"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E071A3">
        <w:rPr>
          <w:rFonts w:ascii="Times New Roman" w:hAnsi="Times New Roman" w:cs="Times New Roman"/>
          <w:sz w:val="24"/>
          <w:szCs w:val="24"/>
        </w:rPr>
        <w:t>Здесь следует отметить, что агрегатный индекс является основной основой всякого общего индекса; его можно преобразовать как в средний арифметический, так и в средний гармонический индексы.</w:t>
      </w:r>
    </w:p>
    <w:p w:rsidR="00E071A3" w:rsidRPr="00E071A3" w:rsidRDefault="00E071A3"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E071A3">
        <w:rPr>
          <w:rFonts w:ascii="Times New Roman" w:hAnsi="Times New Roman" w:cs="Times New Roman"/>
          <w:sz w:val="24"/>
          <w:szCs w:val="24"/>
        </w:rPr>
        <w:t>Что же касается среднегармонического индекса, то преобразование осуществляется следующим образом: с помощью индексных пересчетов можно осуществлять преобразование агрегатного индекса в средний гармонический.</w:t>
      </w:r>
    </w:p>
    <w:p w:rsidR="00E071A3" w:rsidRPr="00E071A3" w:rsidRDefault="00E071A3"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E071A3">
        <w:rPr>
          <w:rFonts w:ascii="Times New Roman" w:hAnsi="Times New Roman" w:cs="Times New Roman"/>
          <w:sz w:val="24"/>
          <w:szCs w:val="24"/>
        </w:rPr>
        <w:t>Способ относительных чисел применяется тогда, когда изучаемый показатель является результатом произведения нескольких факторов. Он отличается от предыдущих тем, что расчеты влияния факторов на изучаемый показатель проводятся исходя из относительных показателей их изменения, выраженных в процентах или коэффициентах. При определении влияния первого фактора процентное выражение изменения его величины, деленное на 100, умножают на базисную величину изучаемого показателя.</w:t>
      </w:r>
    </w:p>
    <w:p w:rsidR="00E071A3" w:rsidRPr="00E071A3" w:rsidRDefault="00E071A3"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E071A3">
        <w:rPr>
          <w:rFonts w:ascii="Times New Roman" w:hAnsi="Times New Roman" w:cs="Times New Roman"/>
          <w:sz w:val="24"/>
          <w:szCs w:val="24"/>
        </w:rPr>
        <w:t>Для определения влияния второго и каждого последующего фактора сначала устанавливают процентное выражение изменения изучаемого показателя за счет соответствующего фактора с учетом влияния предшествующих факторов и затем умножают его на базисное значение изучаемого показателя. Влияние последнего фактора определяется так: из показателя выполнения плана вычитают совокупный процент влияния всех предшествующих факторов; полученный результат умножают на базисную величину изучаемого показателя и делят на 100.</w:t>
      </w:r>
    </w:p>
    <w:p w:rsidR="00E071A3" w:rsidRDefault="00E071A3"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E071A3">
        <w:rPr>
          <w:rFonts w:ascii="Times New Roman" w:hAnsi="Times New Roman" w:cs="Times New Roman"/>
          <w:sz w:val="24"/>
          <w:szCs w:val="24"/>
        </w:rPr>
        <w:t>Индексный метод основывается на сопоставлении показателей отчетного и базисного периодов. Основным условием при этом является то, что сопоставляемые величины должны быть идентичны, т. е. рассчитываться одинаково (в одной методологии) или в одних ценах (в ценах базисного или отчетного периода) и обязательно в одних единицах измерения. Индексный метод — один из наиболее распространенных, поскольку с его помощью можно выявить влияние на изучаемый совокупный показатель различных факторов. В практике статистических и аналитических расчетов известно несколько форм индексов: агрегатная, арифметическая, гармоническая и др.</w:t>
      </w:r>
    </w:p>
    <w:p w:rsidR="00E071A3" w:rsidRDefault="00E071A3"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При этом метод индексов как один из методов научного познания применяется не только в математике или экономике, но, а также в других областях науки, например, в естествознании, биологии, химии, физики и географии.</w:t>
      </w:r>
    </w:p>
    <w:p w:rsidR="00E071A3" w:rsidRDefault="00E071A3" w:rsidP="00B806E8">
      <w:pPr>
        <w:spacing w:after="0" w:line="360" w:lineRule="auto"/>
        <w:jc w:val="both"/>
        <w:rPr>
          <w:rFonts w:ascii="Times New Roman" w:hAnsi="Times New Roman" w:cs="Times New Roman"/>
          <w:sz w:val="24"/>
          <w:szCs w:val="24"/>
        </w:rPr>
      </w:pPr>
    </w:p>
    <w:p w:rsidR="00E071A3" w:rsidRPr="00A069C4" w:rsidRDefault="00E071A3" w:rsidP="00B806E8">
      <w:pPr>
        <w:pStyle w:val="2"/>
        <w:spacing w:after="240"/>
        <w:jc w:val="center"/>
        <w:rPr>
          <w:rFonts w:ascii="Times New Roman" w:hAnsi="Times New Roman" w:cs="Times New Roman"/>
          <w:b/>
          <w:color w:val="auto"/>
          <w:sz w:val="28"/>
          <w:szCs w:val="28"/>
        </w:rPr>
      </w:pPr>
      <w:bookmarkStart w:id="11" w:name="_Toc89096834"/>
      <w:r w:rsidRPr="00A069C4">
        <w:rPr>
          <w:rFonts w:ascii="Times New Roman" w:hAnsi="Times New Roman" w:cs="Times New Roman"/>
          <w:b/>
          <w:color w:val="auto"/>
          <w:sz w:val="28"/>
          <w:szCs w:val="28"/>
        </w:rPr>
        <w:t>2.2. Индексы оценки физического развития человека</w:t>
      </w:r>
      <w:bookmarkEnd w:id="11"/>
    </w:p>
    <w:p w:rsidR="00E071A3" w:rsidRDefault="00F94115"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071A3">
        <w:rPr>
          <w:rFonts w:ascii="Times New Roman" w:hAnsi="Times New Roman" w:cs="Times New Roman"/>
          <w:sz w:val="24"/>
          <w:szCs w:val="24"/>
        </w:rPr>
        <w:t xml:space="preserve">Существует </w:t>
      </w:r>
      <w:r>
        <w:rPr>
          <w:rFonts w:ascii="Times New Roman" w:hAnsi="Times New Roman" w:cs="Times New Roman"/>
          <w:sz w:val="24"/>
          <w:szCs w:val="24"/>
        </w:rPr>
        <w:t>большое количество индексов,</w:t>
      </w:r>
      <w:r w:rsidR="00E071A3">
        <w:rPr>
          <w:rFonts w:ascii="Times New Roman" w:hAnsi="Times New Roman" w:cs="Times New Roman"/>
          <w:sz w:val="24"/>
          <w:szCs w:val="24"/>
        </w:rPr>
        <w:t xml:space="preserve"> с помощью которых можно</w:t>
      </w:r>
      <w:r>
        <w:rPr>
          <w:rFonts w:ascii="Times New Roman" w:hAnsi="Times New Roman" w:cs="Times New Roman"/>
          <w:sz w:val="24"/>
          <w:szCs w:val="24"/>
        </w:rPr>
        <w:t xml:space="preserve"> дать оценку физическому развитию человека, в нашем случае подростка. Мы отобрали из всех возм</w:t>
      </w:r>
      <w:r w:rsidR="001B1846">
        <w:rPr>
          <w:rFonts w:ascii="Times New Roman" w:hAnsi="Times New Roman" w:cs="Times New Roman"/>
          <w:sz w:val="24"/>
          <w:szCs w:val="24"/>
        </w:rPr>
        <w:t>ожных 3 различных индекса</w:t>
      </w:r>
      <w:r>
        <w:rPr>
          <w:rFonts w:ascii="Times New Roman" w:hAnsi="Times New Roman" w:cs="Times New Roman"/>
          <w:sz w:val="24"/>
          <w:szCs w:val="24"/>
        </w:rPr>
        <w:t>, чтобы убедиться в правильности выявленной нами оценки физического развития подростков.</w:t>
      </w:r>
    </w:p>
    <w:p w:rsidR="00F94115" w:rsidRDefault="00F94115" w:rsidP="00E54C56">
      <w:pPr>
        <w:spacing w:after="0" w:line="360" w:lineRule="auto"/>
        <w:ind w:firstLine="709"/>
        <w:jc w:val="both"/>
        <w:rPr>
          <w:rFonts w:ascii="Times New Roman" w:hAnsi="Times New Roman" w:cs="Times New Roman"/>
          <w:color w:val="000000"/>
          <w:sz w:val="24"/>
          <w:szCs w:val="24"/>
        </w:rPr>
      </w:pPr>
      <w:r w:rsidRPr="00F94115">
        <w:rPr>
          <w:rFonts w:ascii="Times New Roman" w:hAnsi="Times New Roman" w:cs="Times New Roman"/>
          <w:sz w:val="24"/>
          <w:szCs w:val="24"/>
        </w:rPr>
        <w:t xml:space="preserve">   </w:t>
      </w:r>
      <w:r w:rsidRPr="00F94115">
        <w:rPr>
          <w:rFonts w:ascii="Times New Roman" w:hAnsi="Times New Roman" w:cs="Times New Roman"/>
          <w:b/>
          <w:color w:val="000000"/>
          <w:sz w:val="24"/>
          <w:szCs w:val="24"/>
        </w:rPr>
        <w:t>Индексы физического развития</w:t>
      </w:r>
      <w:r w:rsidRPr="00F94115">
        <w:rPr>
          <w:rFonts w:ascii="Times New Roman" w:hAnsi="Times New Roman" w:cs="Times New Roman"/>
          <w:color w:val="000000"/>
          <w:sz w:val="24"/>
          <w:szCs w:val="24"/>
        </w:rPr>
        <w:t xml:space="preserve"> - это показатели физического развития, представляющие собой соотношение различных антропометрических показателей, выраженных в априорных математических формулах. При составлении индексов физического развития исходили из того, что размеры тела человека изменяются пропорционально, что не соответствует данным современной возрастной физиологии и морфологии. Поскольку результаты этого метода дают лишь приблизительное значение, его использование может носить очень ограниченный характер.</w:t>
      </w:r>
    </w:p>
    <w:p w:rsidR="00F94115" w:rsidRDefault="00F94115" w:rsidP="00E54C56">
      <w:pPr>
        <w:spacing w:after="0" w:line="36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Описание выбранных нами индексов отображены в таблице № 1.</w:t>
      </w:r>
    </w:p>
    <w:p w:rsidR="00F94115" w:rsidRDefault="00F94115" w:rsidP="00B806E8">
      <w:pPr>
        <w:spacing w:after="0" w:line="360" w:lineRule="auto"/>
        <w:jc w:val="both"/>
        <w:rPr>
          <w:rFonts w:ascii="Times New Roman" w:hAnsi="Times New Roman" w:cs="Times New Roman"/>
          <w:color w:val="000000"/>
          <w:sz w:val="24"/>
          <w:szCs w:val="24"/>
        </w:rPr>
      </w:pPr>
    </w:p>
    <w:p w:rsidR="00E54C56" w:rsidRDefault="00E54C56" w:rsidP="00E54C56">
      <w:pPr>
        <w:jc w:val="both"/>
        <w:rPr>
          <w:rFonts w:ascii="Times New Roman" w:hAnsi="Times New Roman" w:cs="Times New Roman"/>
          <w:color w:val="000000"/>
          <w:sz w:val="24"/>
          <w:szCs w:val="24"/>
        </w:rPr>
      </w:pPr>
    </w:p>
    <w:p w:rsidR="00693401" w:rsidRDefault="00693401" w:rsidP="00E54C56">
      <w:pPr>
        <w:jc w:val="right"/>
        <w:rPr>
          <w:rFonts w:ascii="Times New Roman" w:hAnsi="Times New Roman" w:cs="Times New Roman"/>
          <w:b/>
          <w:sz w:val="24"/>
          <w:szCs w:val="24"/>
        </w:rPr>
      </w:pPr>
      <w:r>
        <w:rPr>
          <w:rFonts w:ascii="Times New Roman" w:hAnsi="Times New Roman" w:cs="Times New Roman"/>
          <w:b/>
          <w:sz w:val="24"/>
          <w:szCs w:val="24"/>
        </w:rPr>
        <w:lastRenderedPageBreak/>
        <w:t>Таблица № 1</w:t>
      </w:r>
    </w:p>
    <w:p w:rsidR="00E77A6B" w:rsidRPr="00E77A6B" w:rsidRDefault="00E77A6B" w:rsidP="00B806E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«Описание индексов физического развития человека»</w:t>
      </w:r>
    </w:p>
    <w:tbl>
      <w:tblPr>
        <w:tblW w:w="10349" w:type="dxa"/>
        <w:tblInd w:w="-856" w:type="dxa"/>
        <w:tblLook w:val="04A0" w:firstRow="1" w:lastRow="0" w:firstColumn="1" w:lastColumn="0" w:noHBand="0" w:noVBand="1"/>
      </w:tblPr>
      <w:tblGrid>
        <w:gridCol w:w="2296"/>
        <w:gridCol w:w="5359"/>
        <w:gridCol w:w="2694"/>
      </w:tblGrid>
      <w:tr w:rsidR="00F4673D" w:rsidRPr="00F4673D" w:rsidTr="00424371">
        <w:trPr>
          <w:trHeight w:val="315"/>
        </w:trPr>
        <w:tc>
          <w:tcPr>
            <w:tcW w:w="22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73D" w:rsidRPr="00F4673D" w:rsidRDefault="00F4673D" w:rsidP="00B806E8">
            <w:pPr>
              <w:spacing w:after="0" w:line="240" w:lineRule="auto"/>
              <w:jc w:val="both"/>
              <w:rPr>
                <w:rFonts w:ascii="Times New Roman" w:eastAsia="Times New Roman" w:hAnsi="Times New Roman" w:cs="Times New Roman"/>
                <w:b/>
                <w:bCs/>
                <w:color w:val="000000"/>
                <w:sz w:val="24"/>
                <w:szCs w:val="24"/>
                <w:lang w:eastAsia="ru-RU"/>
              </w:rPr>
            </w:pPr>
            <w:r w:rsidRPr="00F4673D">
              <w:rPr>
                <w:rFonts w:ascii="Times New Roman" w:eastAsia="Times New Roman" w:hAnsi="Times New Roman" w:cs="Times New Roman"/>
                <w:b/>
                <w:bCs/>
                <w:color w:val="000000"/>
                <w:sz w:val="24"/>
                <w:szCs w:val="24"/>
                <w:lang w:eastAsia="ru-RU"/>
              </w:rPr>
              <w:t>Индекс</w:t>
            </w:r>
          </w:p>
        </w:tc>
        <w:tc>
          <w:tcPr>
            <w:tcW w:w="5359" w:type="dxa"/>
            <w:tcBorders>
              <w:top w:val="single" w:sz="4" w:space="0" w:color="auto"/>
              <w:left w:val="nil"/>
              <w:bottom w:val="single" w:sz="4" w:space="0" w:color="auto"/>
              <w:right w:val="single" w:sz="4" w:space="0" w:color="auto"/>
            </w:tcBorders>
            <w:shd w:val="clear" w:color="auto" w:fill="auto"/>
            <w:noWrap/>
            <w:vAlign w:val="bottom"/>
            <w:hideMark/>
          </w:tcPr>
          <w:p w:rsidR="00F4673D" w:rsidRPr="00F4673D" w:rsidRDefault="00F4673D" w:rsidP="00B806E8">
            <w:pPr>
              <w:spacing w:after="0" w:line="240" w:lineRule="auto"/>
              <w:jc w:val="both"/>
              <w:rPr>
                <w:rFonts w:ascii="Times New Roman" w:eastAsia="Times New Roman" w:hAnsi="Times New Roman" w:cs="Times New Roman"/>
                <w:b/>
                <w:bCs/>
                <w:color w:val="000000"/>
                <w:sz w:val="24"/>
                <w:szCs w:val="24"/>
                <w:lang w:eastAsia="ru-RU"/>
              </w:rPr>
            </w:pPr>
            <w:r w:rsidRPr="00F4673D">
              <w:rPr>
                <w:rFonts w:ascii="Times New Roman" w:eastAsia="Times New Roman" w:hAnsi="Times New Roman" w:cs="Times New Roman"/>
                <w:b/>
                <w:bCs/>
                <w:color w:val="000000"/>
                <w:sz w:val="24"/>
                <w:szCs w:val="24"/>
                <w:lang w:eastAsia="ru-RU"/>
              </w:rPr>
              <w:t>Формула</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rsidR="00F4673D" w:rsidRPr="00F4673D" w:rsidRDefault="00F4673D" w:rsidP="00B806E8">
            <w:pPr>
              <w:spacing w:after="0" w:line="240" w:lineRule="auto"/>
              <w:jc w:val="both"/>
              <w:rPr>
                <w:rFonts w:ascii="Times New Roman" w:eastAsia="Times New Roman" w:hAnsi="Times New Roman" w:cs="Times New Roman"/>
                <w:b/>
                <w:bCs/>
                <w:color w:val="000000"/>
                <w:sz w:val="24"/>
                <w:szCs w:val="24"/>
                <w:lang w:eastAsia="ru-RU"/>
              </w:rPr>
            </w:pPr>
            <w:r w:rsidRPr="00F4673D">
              <w:rPr>
                <w:rFonts w:ascii="Times New Roman" w:eastAsia="Times New Roman" w:hAnsi="Times New Roman" w:cs="Times New Roman"/>
                <w:b/>
                <w:bCs/>
                <w:color w:val="000000"/>
                <w:sz w:val="24"/>
                <w:szCs w:val="24"/>
                <w:lang w:eastAsia="ru-RU"/>
              </w:rPr>
              <w:t>Описание</w:t>
            </w:r>
          </w:p>
        </w:tc>
      </w:tr>
      <w:tr w:rsidR="00F4673D" w:rsidRPr="00F4673D" w:rsidTr="00424371">
        <w:trPr>
          <w:trHeight w:val="885"/>
        </w:trPr>
        <w:tc>
          <w:tcPr>
            <w:tcW w:w="2296" w:type="dxa"/>
            <w:tcBorders>
              <w:top w:val="nil"/>
              <w:left w:val="single" w:sz="4" w:space="0" w:color="auto"/>
              <w:bottom w:val="single" w:sz="4" w:space="0" w:color="auto"/>
              <w:right w:val="single" w:sz="4" w:space="0" w:color="auto"/>
            </w:tcBorders>
            <w:shd w:val="clear" w:color="auto" w:fill="auto"/>
            <w:vAlign w:val="center"/>
            <w:hideMark/>
          </w:tcPr>
          <w:p w:rsidR="00F4673D" w:rsidRPr="00F4673D" w:rsidRDefault="00F4673D" w:rsidP="00B806E8">
            <w:pPr>
              <w:spacing w:after="0" w:line="240" w:lineRule="auto"/>
              <w:jc w:val="both"/>
              <w:rPr>
                <w:rFonts w:ascii="Times New Roman" w:eastAsia="Times New Roman" w:hAnsi="Times New Roman" w:cs="Times New Roman"/>
                <w:color w:val="000000"/>
                <w:sz w:val="24"/>
                <w:szCs w:val="24"/>
                <w:lang w:eastAsia="ru-RU"/>
              </w:rPr>
            </w:pPr>
            <w:r w:rsidRPr="00F4673D">
              <w:rPr>
                <w:rFonts w:ascii="Times New Roman" w:eastAsia="Times New Roman" w:hAnsi="Times New Roman" w:cs="Times New Roman"/>
                <w:color w:val="000000"/>
                <w:sz w:val="24"/>
                <w:szCs w:val="24"/>
                <w:lang w:eastAsia="ru-RU"/>
              </w:rPr>
              <w:t>Формула Бернгарда</w:t>
            </w:r>
          </w:p>
        </w:tc>
        <w:tc>
          <w:tcPr>
            <w:tcW w:w="5359" w:type="dxa"/>
            <w:tcBorders>
              <w:top w:val="nil"/>
              <w:left w:val="nil"/>
              <w:bottom w:val="single" w:sz="4" w:space="0" w:color="auto"/>
              <w:right w:val="single" w:sz="4" w:space="0" w:color="auto"/>
            </w:tcBorders>
            <w:shd w:val="clear" w:color="auto" w:fill="auto"/>
            <w:noWrap/>
            <w:vAlign w:val="center"/>
            <w:hideMark/>
          </w:tcPr>
          <w:p w:rsidR="00F4673D" w:rsidRPr="00F4673D" w:rsidRDefault="004C792B" w:rsidP="00B806E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Норм. вес</w:t>
            </w:r>
            <w:r w:rsidR="00F4673D" w:rsidRPr="00F4673D">
              <w:rPr>
                <w:rFonts w:ascii="Times New Roman" w:eastAsia="Times New Roman" w:hAnsi="Times New Roman" w:cs="Times New Roman"/>
                <w:color w:val="000000"/>
                <w:sz w:val="24"/>
                <w:szCs w:val="24"/>
                <w:lang w:eastAsia="ru-RU"/>
              </w:rPr>
              <w:t xml:space="preserve"> = (ваш рост Х объем груди) / 240</w:t>
            </w:r>
          </w:p>
        </w:tc>
        <w:tc>
          <w:tcPr>
            <w:tcW w:w="2694" w:type="dxa"/>
            <w:tcBorders>
              <w:top w:val="nil"/>
              <w:left w:val="nil"/>
              <w:bottom w:val="single" w:sz="4" w:space="0" w:color="auto"/>
              <w:right w:val="single" w:sz="4" w:space="0" w:color="auto"/>
            </w:tcBorders>
            <w:shd w:val="clear" w:color="auto" w:fill="auto"/>
            <w:vAlign w:val="center"/>
            <w:hideMark/>
          </w:tcPr>
          <w:p w:rsidR="00F4673D" w:rsidRPr="00F4673D" w:rsidRDefault="00424371" w:rsidP="00B806E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w:t>
            </w:r>
            <w:r w:rsidR="00F4673D" w:rsidRPr="00F4673D">
              <w:rPr>
                <w:rFonts w:ascii="Times New Roman" w:eastAsia="Times New Roman" w:hAnsi="Times New Roman" w:cs="Times New Roman"/>
                <w:color w:val="000000"/>
                <w:sz w:val="24"/>
                <w:szCs w:val="24"/>
                <w:lang w:eastAsia="ru-RU"/>
              </w:rPr>
              <w:t xml:space="preserve">ормула позволяет учитывать особенности телосложения. </w:t>
            </w:r>
          </w:p>
        </w:tc>
      </w:tr>
      <w:tr w:rsidR="00F4673D" w:rsidRPr="00F4673D" w:rsidTr="00424371">
        <w:trPr>
          <w:trHeight w:val="1305"/>
        </w:trPr>
        <w:tc>
          <w:tcPr>
            <w:tcW w:w="2296" w:type="dxa"/>
            <w:tcBorders>
              <w:top w:val="nil"/>
              <w:left w:val="single" w:sz="4" w:space="0" w:color="auto"/>
              <w:bottom w:val="single" w:sz="4" w:space="0" w:color="auto"/>
              <w:right w:val="single" w:sz="4" w:space="0" w:color="auto"/>
            </w:tcBorders>
            <w:shd w:val="clear" w:color="auto" w:fill="auto"/>
            <w:vAlign w:val="center"/>
            <w:hideMark/>
          </w:tcPr>
          <w:p w:rsidR="00F4673D" w:rsidRPr="00F4673D" w:rsidRDefault="00F4673D" w:rsidP="00B806E8">
            <w:pPr>
              <w:spacing w:after="0" w:line="240" w:lineRule="auto"/>
              <w:jc w:val="both"/>
              <w:rPr>
                <w:rFonts w:ascii="Times New Roman" w:eastAsia="Times New Roman" w:hAnsi="Times New Roman" w:cs="Times New Roman"/>
                <w:color w:val="000000"/>
                <w:sz w:val="24"/>
                <w:szCs w:val="24"/>
                <w:lang w:eastAsia="ru-RU"/>
              </w:rPr>
            </w:pPr>
            <w:r w:rsidRPr="00F4673D">
              <w:rPr>
                <w:rFonts w:ascii="Times New Roman" w:eastAsia="Times New Roman" w:hAnsi="Times New Roman" w:cs="Times New Roman"/>
                <w:color w:val="000000"/>
                <w:sz w:val="24"/>
                <w:szCs w:val="24"/>
                <w:lang w:eastAsia="ru-RU"/>
              </w:rPr>
              <w:t>Формула Лоренца</w:t>
            </w:r>
          </w:p>
        </w:tc>
        <w:tc>
          <w:tcPr>
            <w:tcW w:w="5359" w:type="dxa"/>
            <w:tcBorders>
              <w:top w:val="nil"/>
              <w:left w:val="nil"/>
              <w:bottom w:val="single" w:sz="4" w:space="0" w:color="auto"/>
              <w:right w:val="single" w:sz="4" w:space="0" w:color="auto"/>
            </w:tcBorders>
            <w:shd w:val="clear" w:color="auto" w:fill="auto"/>
            <w:noWrap/>
            <w:vAlign w:val="center"/>
            <w:hideMark/>
          </w:tcPr>
          <w:p w:rsidR="00F4673D" w:rsidRPr="00F4673D" w:rsidRDefault="00F4673D" w:rsidP="00B806E8">
            <w:pPr>
              <w:spacing w:after="0" w:line="240" w:lineRule="auto"/>
              <w:jc w:val="both"/>
              <w:rPr>
                <w:rFonts w:ascii="Times New Roman" w:eastAsia="Times New Roman" w:hAnsi="Times New Roman" w:cs="Times New Roman"/>
                <w:color w:val="000000"/>
                <w:sz w:val="24"/>
                <w:szCs w:val="24"/>
                <w:lang w:eastAsia="ru-RU"/>
              </w:rPr>
            </w:pPr>
            <w:r w:rsidRPr="00F4673D">
              <w:rPr>
                <w:rFonts w:ascii="Times New Roman" w:eastAsia="Times New Roman" w:hAnsi="Times New Roman" w:cs="Times New Roman"/>
                <w:color w:val="000000"/>
                <w:sz w:val="24"/>
                <w:szCs w:val="24"/>
                <w:lang w:eastAsia="ru-RU"/>
              </w:rPr>
              <w:t>Идеальный вес = (рост — 100) – ((рост — 150)/ 4)</w:t>
            </w:r>
          </w:p>
        </w:tc>
        <w:tc>
          <w:tcPr>
            <w:tcW w:w="2694" w:type="dxa"/>
            <w:tcBorders>
              <w:top w:val="nil"/>
              <w:left w:val="nil"/>
              <w:bottom w:val="single" w:sz="4" w:space="0" w:color="auto"/>
              <w:right w:val="single" w:sz="4" w:space="0" w:color="auto"/>
            </w:tcBorders>
            <w:shd w:val="clear" w:color="auto" w:fill="auto"/>
            <w:vAlign w:val="center"/>
            <w:hideMark/>
          </w:tcPr>
          <w:p w:rsidR="00F4673D" w:rsidRPr="00F4673D" w:rsidRDefault="002813D0" w:rsidP="00B806E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Расчет идеального веса человека.</w:t>
            </w:r>
          </w:p>
        </w:tc>
      </w:tr>
      <w:tr w:rsidR="00F4673D" w:rsidRPr="00F4673D" w:rsidTr="00424371">
        <w:trPr>
          <w:trHeight w:val="2250"/>
        </w:trPr>
        <w:tc>
          <w:tcPr>
            <w:tcW w:w="2296" w:type="dxa"/>
            <w:tcBorders>
              <w:top w:val="nil"/>
              <w:left w:val="single" w:sz="4" w:space="0" w:color="auto"/>
              <w:bottom w:val="single" w:sz="4" w:space="0" w:color="auto"/>
              <w:right w:val="single" w:sz="4" w:space="0" w:color="auto"/>
            </w:tcBorders>
            <w:shd w:val="clear" w:color="auto" w:fill="auto"/>
            <w:vAlign w:val="center"/>
            <w:hideMark/>
          </w:tcPr>
          <w:p w:rsidR="00F4673D" w:rsidRPr="00F4673D" w:rsidRDefault="00424371" w:rsidP="00B806E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Индекс Эрисмана</w:t>
            </w:r>
          </w:p>
        </w:tc>
        <w:tc>
          <w:tcPr>
            <w:tcW w:w="5359" w:type="dxa"/>
            <w:tcBorders>
              <w:top w:val="nil"/>
              <w:left w:val="nil"/>
              <w:bottom w:val="single" w:sz="4" w:space="0" w:color="auto"/>
              <w:right w:val="single" w:sz="4" w:space="0" w:color="auto"/>
            </w:tcBorders>
            <w:shd w:val="clear" w:color="auto" w:fill="auto"/>
            <w:noWrap/>
            <w:vAlign w:val="center"/>
            <w:hideMark/>
          </w:tcPr>
          <w:p w:rsidR="00F4673D" w:rsidRPr="004C792B" w:rsidRDefault="004C792B" w:rsidP="00B806E8">
            <w:pPr>
              <w:spacing w:after="0" w:line="240" w:lineRule="auto"/>
              <w:jc w:val="both"/>
              <w:rPr>
                <w:rFonts w:ascii="Times New Roman" w:eastAsia="Times New Roman" w:hAnsi="Times New Roman" w:cs="Times New Roman"/>
                <w:color w:val="000000"/>
                <w:sz w:val="24"/>
                <w:szCs w:val="24"/>
                <w:lang w:eastAsia="ru-RU"/>
              </w:rPr>
            </w:pPr>
            <w:r>
              <w:rPr>
                <w:rFonts w:ascii="Times New Roman" w:hAnsi="Times New Roman" w:cs="Times New Roman"/>
                <w:color w:val="000000" w:themeColor="text1"/>
                <w:sz w:val="24"/>
                <w:szCs w:val="24"/>
              </w:rPr>
              <w:t>Индекс Эрисмана</w:t>
            </w:r>
            <w:r w:rsidRPr="004C792B">
              <w:rPr>
                <w:rFonts w:ascii="Times New Roman" w:hAnsi="Times New Roman" w:cs="Times New Roman"/>
                <w:color w:val="000000" w:themeColor="text1"/>
                <w:sz w:val="24"/>
                <w:szCs w:val="24"/>
              </w:rPr>
              <w:t xml:space="preserve"> =О гр.к.(см) – 0,5 рост стоя (см</w:t>
            </w:r>
          </w:p>
        </w:tc>
        <w:tc>
          <w:tcPr>
            <w:tcW w:w="2694" w:type="dxa"/>
            <w:tcBorders>
              <w:top w:val="nil"/>
              <w:left w:val="nil"/>
              <w:bottom w:val="single" w:sz="4" w:space="0" w:color="auto"/>
              <w:right w:val="single" w:sz="4" w:space="0" w:color="auto"/>
            </w:tcBorders>
            <w:shd w:val="clear" w:color="auto" w:fill="auto"/>
            <w:vAlign w:val="center"/>
            <w:hideMark/>
          </w:tcPr>
          <w:p w:rsidR="00F4673D" w:rsidRPr="004C792B" w:rsidRDefault="004C792B" w:rsidP="00B806E8">
            <w:pPr>
              <w:spacing w:after="0" w:line="240" w:lineRule="auto"/>
              <w:jc w:val="both"/>
              <w:rPr>
                <w:rFonts w:ascii="Times New Roman" w:eastAsia="Times New Roman" w:hAnsi="Times New Roman" w:cs="Times New Roman"/>
                <w:color w:val="000000"/>
                <w:sz w:val="24"/>
                <w:szCs w:val="24"/>
                <w:lang w:eastAsia="ru-RU"/>
              </w:rPr>
            </w:pPr>
            <w:r w:rsidRPr="004C792B">
              <w:rPr>
                <w:rFonts w:ascii="Times New Roman" w:hAnsi="Times New Roman" w:cs="Times New Roman"/>
                <w:color w:val="000000"/>
                <w:sz w:val="24"/>
                <w:szCs w:val="24"/>
              </w:rPr>
              <w:t>При нормальном развитии окружность грудной клетки больше половины роста. Отрицательный показатель указывает на слабое развитие грудной клетки.</w:t>
            </w:r>
          </w:p>
        </w:tc>
      </w:tr>
      <w:tr w:rsidR="00F4673D" w:rsidRPr="00F4673D" w:rsidTr="00424371">
        <w:trPr>
          <w:trHeight w:val="975"/>
        </w:trPr>
        <w:tc>
          <w:tcPr>
            <w:tcW w:w="2296" w:type="dxa"/>
            <w:tcBorders>
              <w:top w:val="nil"/>
              <w:left w:val="single" w:sz="4" w:space="0" w:color="auto"/>
              <w:bottom w:val="single" w:sz="4" w:space="0" w:color="auto"/>
              <w:right w:val="single" w:sz="4" w:space="0" w:color="auto"/>
            </w:tcBorders>
            <w:shd w:val="clear" w:color="auto" w:fill="auto"/>
            <w:vAlign w:val="center"/>
            <w:hideMark/>
          </w:tcPr>
          <w:p w:rsidR="00F4673D" w:rsidRPr="00F4673D" w:rsidRDefault="00F4673D" w:rsidP="00B806E8">
            <w:pPr>
              <w:spacing w:after="0" w:line="240" w:lineRule="auto"/>
              <w:jc w:val="both"/>
              <w:rPr>
                <w:rFonts w:ascii="Times New Roman" w:eastAsia="Times New Roman" w:hAnsi="Times New Roman" w:cs="Times New Roman"/>
                <w:color w:val="000000"/>
                <w:sz w:val="24"/>
                <w:szCs w:val="24"/>
                <w:lang w:eastAsia="ru-RU"/>
              </w:rPr>
            </w:pPr>
            <w:r w:rsidRPr="00F4673D">
              <w:rPr>
                <w:rFonts w:ascii="Times New Roman" w:eastAsia="Times New Roman" w:hAnsi="Times New Roman" w:cs="Times New Roman"/>
                <w:color w:val="000000"/>
                <w:sz w:val="24"/>
                <w:szCs w:val="24"/>
                <w:lang w:eastAsia="ru-RU"/>
              </w:rPr>
              <w:t>Жизненный индекс</w:t>
            </w:r>
          </w:p>
        </w:tc>
        <w:tc>
          <w:tcPr>
            <w:tcW w:w="5359" w:type="dxa"/>
            <w:tcBorders>
              <w:top w:val="nil"/>
              <w:left w:val="nil"/>
              <w:bottom w:val="single" w:sz="4" w:space="0" w:color="auto"/>
              <w:right w:val="single" w:sz="4" w:space="0" w:color="auto"/>
            </w:tcBorders>
            <w:shd w:val="clear" w:color="auto" w:fill="auto"/>
            <w:noWrap/>
            <w:vAlign w:val="center"/>
            <w:hideMark/>
          </w:tcPr>
          <w:p w:rsidR="00F4673D" w:rsidRPr="00F4673D" w:rsidRDefault="004C792B" w:rsidP="00B806E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Жизненный индекс = </w:t>
            </w:r>
            <w:r w:rsidR="00F4673D" w:rsidRPr="00F4673D">
              <w:rPr>
                <w:rFonts w:ascii="Times New Roman" w:eastAsia="Times New Roman" w:hAnsi="Times New Roman" w:cs="Times New Roman"/>
                <w:color w:val="000000"/>
                <w:sz w:val="24"/>
                <w:szCs w:val="24"/>
                <w:lang w:eastAsia="ru-RU"/>
              </w:rPr>
              <w:t>ЖЕЛ / Р (мл/кг)</w:t>
            </w:r>
          </w:p>
        </w:tc>
        <w:tc>
          <w:tcPr>
            <w:tcW w:w="2694" w:type="dxa"/>
            <w:tcBorders>
              <w:top w:val="nil"/>
              <w:left w:val="nil"/>
              <w:bottom w:val="single" w:sz="4" w:space="0" w:color="auto"/>
              <w:right w:val="single" w:sz="4" w:space="0" w:color="auto"/>
            </w:tcBorders>
            <w:shd w:val="clear" w:color="auto" w:fill="auto"/>
            <w:vAlign w:val="center"/>
            <w:hideMark/>
          </w:tcPr>
          <w:p w:rsidR="00F4673D" w:rsidRPr="00F4673D" w:rsidRDefault="00F4673D" w:rsidP="00B806E8">
            <w:pPr>
              <w:spacing w:after="0" w:line="240" w:lineRule="auto"/>
              <w:jc w:val="both"/>
              <w:rPr>
                <w:rFonts w:ascii="Times New Roman" w:eastAsia="Times New Roman" w:hAnsi="Times New Roman" w:cs="Times New Roman"/>
                <w:color w:val="000000"/>
                <w:sz w:val="24"/>
                <w:szCs w:val="24"/>
                <w:lang w:eastAsia="ru-RU"/>
              </w:rPr>
            </w:pPr>
            <w:r w:rsidRPr="00F4673D">
              <w:rPr>
                <w:rFonts w:ascii="Times New Roman" w:eastAsia="Times New Roman" w:hAnsi="Times New Roman" w:cs="Times New Roman"/>
                <w:color w:val="000000"/>
                <w:sz w:val="24"/>
                <w:szCs w:val="24"/>
                <w:lang w:eastAsia="ru-RU"/>
              </w:rPr>
              <w:t>С помо</w:t>
            </w:r>
            <w:r w:rsidR="002813D0">
              <w:rPr>
                <w:rFonts w:ascii="Times New Roman" w:eastAsia="Times New Roman" w:hAnsi="Times New Roman" w:cs="Times New Roman"/>
                <w:color w:val="000000"/>
                <w:sz w:val="24"/>
                <w:szCs w:val="24"/>
                <w:lang w:eastAsia="ru-RU"/>
              </w:rPr>
              <w:t>щью это индекса вычисляют показатель ЖЕЛ по отношению к массе.</w:t>
            </w:r>
          </w:p>
        </w:tc>
      </w:tr>
      <w:tr w:rsidR="00F4673D" w:rsidRPr="00F4673D" w:rsidTr="00424371">
        <w:trPr>
          <w:trHeight w:val="705"/>
        </w:trPr>
        <w:tc>
          <w:tcPr>
            <w:tcW w:w="2296" w:type="dxa"/>
            <w:tcBorders>
              <w:top w:val="nil"/>
              <w:left w:val="single" w:sz="4" w:space="0" w:color="auto"/>
              <w:bottom w:val="single" w:sz="4" w:space="0" w:color="auto"/>
              <w:right w:val="single" w:sz="4" w:space="0" w:color="auto"/>
            </w:tcBorders>
            <w:shd w:val="clear" w:color="auto" w:fill="auto"/>
            <w:vAlign w:val="center"/>
          </w:tcPr>
          <w:p w:rsidR="00F4673D" w:rsidRPr="00F4673D" w:rsidRDefault="00502036" w:rsidP="00B806E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Индекс Габса</w:t>
            </w:r>
          </w:p>
        </w:tc>
        <w:tc>
          <w:tcPr>
            <w:tcW w:w="5359" w:type="dxa"/>
            <w:tcBorders>
              <w:top w:val="nil"/>
              <w:left w:val="nil"/>
              <w:bottom w:val="single" w:sz="4" w:space="0" w:color="auto"/>
              <w:right w:val="single" w:sz="4" w:space="0" w:color="auto"/>
            </w:tcBorders>
            <w:shd w:val="clear" w:color="auto" w:fill="auto"/>
            <w:noWrap/>
            <w:vAlign w:val="center"/>
          </w:tcPr>
          <w:p w:rsidR="00F4673D" w:rsidRPr="00245860" w:rsidRDefault="004C792B" w:rsidP="00B806E8">
            <w:pPr>
              <w:spacing w:after="0" w:line="240" w:lineRule="auto"/>
              <w:jc w:val="both"/>
              <w:rPr>
                <w:rFonts w:ascii="Times New Roman" w:eastAsia="Times New Roman" w:hAnsi="Times New Roman" w:cs="Times New Roman"/>
                <w:color w:val="000000"/>
                <w:sz w:val="24"/>
                <w:szCs w:val="24"/>
                <w:lang w:eastAsia="ru-RU"/>
              </w:rPr>
            </w:pPr>
            <w:r>
              <w:rPr>
                <w:rFonts w:ascii="Times New Roman" w:hAnsi="Times New Roman" w:cs="Times New Roman"/>
                <w:bCs/>
                <w:color w:val="000000"/>
                <w:sz w:val="24"/>
                <w:szCs w:val="24"/>
              </w:rPr>
              <w:t>Индекс Габса</w:t>
            </w:r>
            <w:r w:rsidR="00245860" w:rsidRPr="00245860">
              <w:rPr>
                <w:rFonts w:ascii="Times New Roman" w:hAnsi="Times New Roman" w:cs="Times New Roman"/>
                <w:bCs/>
                <w:color w:val="000000"/>
                <w:sz w:val="24"/>
                <w:szCs w:val="24"/>
              </w:rPr>
              <w:t xml:space="preserve"> = 56 + 4/5 (L - 150)</w:t>
            </w:r>
          </w:p>
        </w:tc>
        <w:tc>
          <w:tcPr>
            <w:tcW w:w="2694" w:type="dxa"/>
            <w:tcBorders>
              <w:top w:val="nil"/>
              <w:left w:val="nil"/>
              <w:bottom w:val="single" w:sz="4" w:space="0" w:color="auto"/>
              <w:right w:val="single" w:sz="4" w:space="0" w:color="auto"/>
            </w:tcBorders>
            <w:shd w:val="clear" w:color="auto" w:fill="auto"/>
            <w:vAlign w:val="center"/>
          </w:tcPr>
          <w:p w:rsidR="00F4673D" w:rsidRPr="00F4673D" w:rsidRDefault="00245860" w:rsidP="00B806E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Формула для расчета нормального веса человека.</w:t>
            </w:r>
          </w:p>
        </w:tc>
      </w:tr>
    </w:tbl>
    <w:p w:rsidR="00693401" w:rsidRDefault="00693401" w:rsidP="00B806E8">
      <w:pPr>
        <w:spacing w:after="0" w:line="360" w:lineRule="auto"/>
        <w:jc w:val="both"/>
        <w:rPr>
          <w:rFonts w:ascii="Times New Roman" w:hAnsi="Times New Roman" w:cs="Times New Roman"/>
          <w:b/>
          <w:sz w:val="24"/>
          <w:szCs w:val="24"/>
        </w:rPr>
      </w:pPr>
    </w:p>
    <w:p w:rsidR="00693401" w:rsidRDefault="00693401" w:rsidP="00B806E8">
      <w:pPr>
        <w:spacing w:after="0" w:line="360" w:lineRule="auto"/>
        <w:jc w:val="both"/>
        <w:rPr>
          <w:rFonts w:ascii="Times New Roman" w:hAnsi="Times New Roman" w:cs="Times New Roman"/>
          <w:b/>
          <w:sz w:val="24"/>
          <w:szCs w:val="24"/>
        </w:rPr>
      </w:pPr>
    </w:p>
    <w:p w:rsidR="00693401" w:rsidRDefault="00693401" w:rsidP="00B806E8">
      <w:pPr>
        <w:spacing w:after="0" w:line="360" w:lineRule="auto"/>
        <w:jc w:val="both"/>
        <w:rPr>
          <w:rFonts w:ascii="Times New Roman" w:hAnsi="Times New Roman" w:cs="Times New Roman"/>
          <w:b/>
          <w:sz w:val="24"/>
          <w:szCs w:val="24"/>
        </w:rPr>
      </w:pPr>
    </w:p>
    <w:p w:rsidR="007F6D4C" w:rsidRDefault="007F6D4C" w:rsidP="00B806E8">
      <w:pPr>
        <w:spacing w:after="0" w:line="360" w:lineRule="auto"/>
        <w:jc w:val="both"/>
        <w:rPr>
          <w:rFonts w:ascii="Times New Roman" w:hAnsi="Times New Roman" w:cs="Times New Roman"/>
          <w:b/>
          <w:sz w:val="24"/>
          <w:szCs w:val="24"/>
        </w:rPr>
        <w:sectPr w:rsidR="007F6D4C" w:rsidSect="00D947CB">
          <w:footerReference w:type="default" r:id="rId9"/>
          <w:pgSz w:w="11906" w:h="16838"/>
          <w:pgMar w:top="1134" w:right="850" w:bottom="851" w:left="1701" w:header="708" w:footer="708" w:gutter="0"/>
          <w:cols w:space="708"/>
          <w:titlePg/>
          <w:docGrid w:linePitch="360"/>
        </w:sectPr>
      </w:pPr>
    </w:p>
    <w:p w:rsidR="00B678E7" w:rsidRPr="00A069C4" w:rsidRDefault="00C35C95" w:rsidP="00B806E8">
      <w:pPr>
        <w:pStyle w:val="2"/>
        <w:jc w:val="center"/>
        <w:rPr>
          <w:rFonts w:ascii="Times New Roman" w:hAnsi="Times New Roman" w:cs="Times New Roman"/>
          <w:b/>
          <w:color w:val="auto"/>
          <w:sz w:val="28"/>
          <w:szCs w:val="28"/>
        </w:rPr>
      </w:pPr>
      <w:bookmarkStart w:id="12" w:name="_Toc89096835"/>
      <w:r w:rsidRPr="00A069C4">
        <w:rPr>
          <w:rFonts w:ascii="Times New Roman" w:hAnsi="Times New Roman" w:cs="Times New Roman"/>
          <w:b/>
          <w:color w:val="auto"/>
          <w:sz w:val="28"/>
          <w:szCs w:val="28"/>
        </w:rPr>
        <w:lastRenderedPageBreak/>
        <w:t>2.3. Результаты исследования</w:t>
      </w:r>
      <w:r w:rsidR="009439C0" w:rsidRPr="00A069C4">
        <w:rPr>
          <w:rFonts w:ascii="Times New Roman" w:hAnsi="Times New Roman" w:cs="Times New Roman"/>
          <w:b/>
          <w:color w:val="auto"/>
          <w:sz w:val="28"/>
          <w:szCs w:val="28"/>
        </w:rPr>
        <w:t xml:space="preserve"> и общие выводы</w:t>
      </w:r>
      <w:r w:rsidR="00693401" w:rsidRPr="00A069C4">
        <w:rPr>
          <w:rFonts w:ascii="Times New Roman" w:hAnsi="Times New Roman" w:cs="Times New Roman"/>
          <w:b/>
          <w:color w:val="auto"/>
          <w:sz w:val="28"/>
          <w:szCs w:val="28"/>
        </w:rPr>
        <w:t>.</w:t>
      </w:r>
      <w:bookmarkEnd w:id="12"/>
    </w:p>
    <w:p w:rsidR="00693401" w:rsidRPr="00C464EB" w:rsidRDefault="00C35C95" w:rsidP="00B806E8">
      <w:pPr>
        <w:spacing w:after="0" w:line="360" w:lineRule="auto"/>
        <w:ind w:left="-142"/>
        <w:jc w:val="both"/>
        <w:rPr>
          <w:rFonts w:ascii="Times New Roman" w:hAnsi="Times New Roman" w:cs="Times New Roman"/>
          <w:i/>
          <w:sz w:val="24"/>
          <w:szCs w:val="24"/>
        </w:rPr>
      </w:pPr>
      <w:r>
        <w:rPr>
          <w:rFonts w:ascii="Times New Roman" w:hAnsi="Times New Roman" w:cs="Times New Roman"/>
          <w:i/>
          <w:sz w:val="24"/>
          <w:szCs w:val="24"/>
        </w:rPr>
        <w:t>В ходе исследования мы проводили измерения</w:t>
      </w:r>
      <w:r w:rsidR="00693401" w:rsidRPr="00C464EB">
        <w:rPr>
          <w:rFonts w:ascii="Times New Roman" w:hAnsi="Times New Roman" w:cs="Times New Roman"/>
          <w:i/>
          <w:sz w:val="24"/>
          <w:szCs w:val="24"/>
        </w:rPr>
        <w:t xml:space="preserve"> антропометрических данных обучающихся </w:t>
      </w:r>
      <w:r w:rsidR="004F64F1">
        <w:rPr>
          <w:rFonts w:ascii="Times New Roman" w:hAnsi="Times New Roman" w:cs="Times New Roman"/>
          <w:i/>
          <w:sz w:val="24"/>
          <w:szCs w:val="24"/>
        </w:rPr>
        <w:t>9</w:t>
      </w:r>
      <w:r w:rsidR="00693401" w:rsidRPr="00C464EB">
        <w:rPr>
          <w:rFonts w:ascii="Times New Roman" w:hAnsi="Times New Roman" w:cs="Times New Roman"/>
          <w:i/>
          <w:sz w:val="24"/>
          <w:szCs w:val="24"/>
        </w:rPr>
        <w:t xml:space="preserve">«Б» класса, которые отображены в таблице № 2. </w:t>
      </w:r>
    </w:p>
    <w:p w:rsidR="00693401" w:rsidRDefault="00693401" w:rsidP="00B806E8">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Таблица № 2</w:t>
      </w:r>
    </w:p>
    <w:p w:rsidR="00E77A6B" w:rsidRDefault="00E77A6B" w:rsidP="00B806E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«Антропометрические данные обучающихся </w:t>
      </w:r>
      <w:r w:rsidR="004F64F1">
        <w:rPr>
          <w:rFonts w:ascii="Times New Roman" w:hAnsi="Times New Roman" w:cs="Times New Roman"/>
          <w:b/>
          <w:sz w:val="24"/>
          <w:szCs w:val="24"/>
        </w:rPr>
        <w:t>9</w:t>
      </w:r>
      <w:r>
        <w:rPr>
          <w:rFonts w:ascii="Times New Roman" w:hAnsi="Times New Roman" w:cs="Times New Roman"/>
          <w:b/>
          <w:sz w:val="24"/>
          <w:szCs w:val="24"/>
        </w:rPr>
        <w:t xml:space="preserve"> «Б» класса </w:t>
      </w:r>
      <w:r w:rsidR="004F64F1">
        <w:rPr>
          <w:rFonts w:ascii="Times New Roman" w:hAnsi="Times New Roman" w:cs="Times New Roman"/>
          <w:b/>
          <w:sz w:val="24"/>
          <w:szCs w:val="24"/>
        </w:rPr>
        <w:t>МОУ</w:t>
      </w:r>
      <w:r>
        <w:rPr>
          <w:rFonts w:ascii="Times New Roman" w:hAnsi="Times New Roman" w:cs="Times New Roman"/>
          <w:b/>
          <w:sz w:val="24"/>
          <w:szCs w:val="24"/>
        </w:rPr>
        <w:t xml:space="preserve"> «</w:t>
      </w:r>
      <w:r w:rsidR="004F64F1">
        <w:rPr>
          <w:rFonts w:ascii="Times New Roman" w:hAnsi="Times New Roman" w:cs="Times New Roman"/>
          <w:b/>
          <w:sz w:val="24"/>
          <w:szCs w:val="24"/>
        </w:rPr>
        <w:t>СОШ № 35 с УИОП</w:t>
      </w:r>
      <w:r>
        <w:rPr>
          <w:rFonts w:ascii="Times New Roman" w:hAnsi="Times New Roman" w:cs="Times New Roman"/>
          <w:b/>
          <w:sz w:val="24"/>
          <w:szCs w:val="24"/>
        </w:rPr>
        <w:t>»</w:t>
      </w:r>
      <w:r w:rsidR="004F64F1">
        <w:rPr>
          <w:rFonts w:ascii="Times New Roman" w:hAnsi="Times New Roman" w:cs="Times New Roman"/>
          <w:b/>
          <w:sz w:val="24"/>
          <w:szCs w:val="24"/>
        </w:rPr>
        <w:t xml:space="preserve"> г. Воркуты</w:t>
      </w:r>
    </w:p>
    <w:tbl>
      <w:tblPr>
        <w:tblW w:w="14567" w:type="dxa"/>
        <w:tblLayout w:type="fixed"/>
        <w:tblLook w:val="04A0" w:firstRow="1" w:lastRow="0" w:firstColumn="1" w:lastColumn="0" w:noHBand="0" w:noVBand="1"/>
      </w:tblPr>
      <w:tblGrid>
        <w:gridCol w:w="2967"/>
        <w:gridCol w:w="709"/>
        <w:gridCol w:w="1653"/>
        <w:gridCol w:w="1796"/>
        <w:gridCol w:w="1795"/>
        <w:gridCol w:w="1796"/>
        <w:gridCol w:w="1795"/>
        <w:gridCol w:w="2056"/>
      </w:tblGrid>
      <w:tr w:rsidR="00B83DF3" w:rsidRPr="00B83DF3" w:rsidTr="004F64F1">
        <w:trPr>
          <w:trHeight w:val="584"/>
        </w:trPr>
        <w:tc>
          <w:tcPr>
            <w:tcW w:w="29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83DF3" w:rsidRPr="007F6D4C" w:rsidRDefault="00B83DF3" w:rsidP="00E54C56">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ФИО</w:t>
            </w:r>
          </w:p>
        </w:tc>
        <w:tc>
          <w:tcPr>
            <w:tcW w:w="709" w:type="dxa"/>
            <w:tcBorders>
              <w:top w:val="single" w:sz="8" w:space="0" w:color="auto"/>
              <w:left w:val="nil"/>
              <w:bottom w:val="single" w:sz="8" w:space="0" w:color="auto"/>
              <w:right w:val="single" w:sz="4" w:space="0" w:color="auto"/>
            </w:tcBorders>
            <w:shd w:val="clear" w:color="auto" w:fill="auto"/>
            <w:noWrap/>
            <w:vAlign w:val="center"/>
            <w:hideMark/>
          </w:tcPr>
          <w:p w:rsidR="00B83DF3" w:rsidRPr="007F6D4C" w:rsidRDefault="00394CA1" w:rsidP="004F64F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Пол</w:t>
            </w:r>
          </w:p>
        </w:tc>
        <w:tc>
          <w:tcPr>
            <w:tcW w:w="1653" w:type="dxa"/>
            <w:tcBorders>
              <w:top w:val="single" w:sz="8" w:space="0" w:color="auto"/>
              <w:left w:val="nil"/>
              <w:bottom w:val="single" w:sz="8" w:space="0" w:color="auto"/>
              <w:right w:val="single" w:sz="4" w:space="0" w:color="auto"/>
            </w:tcBorders>
            <w:shd w:val="clear" w:color="auto" w:fill="auto"/>
            <w:noWrap/>
            <w:vAlign w:val="center"/>
            <w:hideMark/>
          </w:tcPr>
          <w:p w:rsidR="00B83DF3" w:rsidRPr="007F6D4C" w:rsidRDefault="00B83DF3"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Рост, см</w:t>
            </w:r>
          </w:p>
        </w:tc>
        <w:tc>
          <w:tcPr>
            <w:tcW w:w="1796" w:type="dxa"/>
            <w:tcBorders>
              <w:top w:val="single" w:sz="8" w:space="0" w:color="auto"/>
              <w:left w:val="nil"/>
              <w:bottom w:val="single" w:sz="8" w:space="0" w:color="auto"/>
              <w:right w:val="single" w:sz="4" w:space="0" w:color="auto"/>
            </w:tcBorders>
            <w:shd w:val="clear" w:color="auto" w:fill="auto"/>
            <w:noWrap/>
            <w:vAlign w:val="center"/>
            <w:hideMark/>
          </w:tcPr>
          <w:p w:rsidR="00B83DF3" w:rsidRPr="007F6D4C" w:rsidRDefault="00E77A6B"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Вес, кг</w:t>
            </w:r>
          </w:p>
        </w:tc>
        <w:tc>
          <w:tcPr>
            <w:tcW w:w="1795" w:type="dxa"/>
            <w:tcBorders>
              <w:top w:val="single" w:sz="8" w:space="0" w:color="auto"/>
              <w:left w:val="nil"/>
              <w:bottom w:val="single" w:sz="8" w:space="0" w:color="auto"/>
              <w:right w:val="single" w:sz="4" w:space="0" w:color="auto"/>
            </w:tcBorders>
            <w:shd w:val="clear" w:color="auto" w:fill="auto"/>
            <w:vAlign w:val="center"/>
            <w:hideMark/>
          </w:tcPr>
          <w:p w:rsidR="00B83DF3" w:rsidRPr="007F6D4C" w:rsidRDefault="00B83DF3"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Обхват грудной клетки</w:t>
            </w:r>
            <w:r w:rsidR="00394CA1">
              <w:rPr>
                <w:rFonts w:ascii="Times New Roman" w:eastAsia="Times New Roman" w:hAnsi="Times New Roman" w:cs="Times New Roman"/>
                <w:color w:val="000000"/>
                <w:sz w:val="24"/>
                <w:szCs w:val="24"/>
                <w:lang w:eastAsia="ru-RU"/>
              </w:rPr>
              <w:t>, см</w:t>
            </w:r>
          </w:p>
        </w:tc>
        <w:tc>
          <w:tcPr>
            <w:tcW w:w="1796" w:type="dxa"/>
            <w:tcBorders>
              <w:top w:val="single" w:sz="8" w:space="0" w:color="auto"/>
              <w:left w:val="nil"/>
              <w:bottom w:val="single" w:sz="8" w:space="0" w:color="auto"/>
              <w:right w:val="single" w:sz="4" w:space="0" w:color="auto"/>
            </w:tcBorders>
            <w:shd w:val="clear" w:color="auto" w:fill="auto"/>
            <w:vAlign w:val="center"/>
            <w:hideMark/>
          </w:tcPr>
          <w:p w:rsidR="00B83DF3" w:rsidRPr="007F6D4C" w:rsidRDefault="00B83DF3"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Рост сидя,</w:t>
            </w:r>
            <w:r>
              <w:rPr>
                <w:rFonts w:ascii="Times New Roman" w:eastAsia="Times New Roman" w:hAnsi="Times New Roman" w:cs="Times New Roman"/>
                <w:color w:val="000000"/>
                <w:sz w:val="24"/>
                <w:szCs w:val="24"/>
                <w:lang w:eastAsia="ru-RU"/>
              </w:rPr>
              <w:t xml:space="preserve"> </w:t>
            </w:r>
            <w:r w:rsidRPr="007F6D4C">
              <w:rPr>
                <w:rFonts w:ascii="Times New Roman" w:eastAsia="Times New Roman" w:hAnsi="Times New Roman" w:cs="Times New Roman"/>
                <w:color w:val="000000"/>
                <w:sz w:val="24"/>
                <w:szCs w:val="24"/>
                <w:lang w:eastAsia="ru-RU"/>
              </w:rPr>
              <w:t>см</w:t>
            </w:r>
          </w:p>
        </w:tc>
        <w:tc>
          <w:tcPr>
            <w:tcW w:w="1795" w:type="dxa"/>
            <w:tcBorders>
              <w:top w:val="single" w:sz="8" w:space="0" w:color="auto"/>
              <w:left w:val="nil"/>
              <w:bottom w:val="single" w:sz="8" w:space="0" w:color="auto"/>
              <w:right w:val="single" w:sz="4" w:space="0" w:color="auto"/>
            </w:tcBorders>
            <w:shd w:val="clear" w:color="auto" w:fill="auto"/>
            <w:vAlign w:val="center"/>
            <w:hideMark/>
          </w:tcPr>
          <w:p w:rsidR="00B83DF3" w:rsidRPr="007F6D4C" w:rsidRDefault="00B83DF3"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Длина ног</w:t>
            </w:r>
            <w:r w:rsidR="00394CA1">
              <w:rPr>
                <w:rFonts w:ascii="Times New Roman" w:eastAsia="Times New Roman" w:hAnsi="Times New Roman" w:cs="Times New Roman"/>
                <w:color w:val="000000"/>
                <w:sz w:val="24"/>
                <w:szCs w:val="24"/>
                <w:lang w:eastAsia="ru-RU"/>
              </w:rPr>
              <w:t>, см</w:t>
            </w:r>
          </w:p>
        </w:tc>
        <w:tc>
          <w:tcPr>
            <w:tcW w:w="2056" w:type="dxa"/>
            <w:tcBorders>
              <w:top w:val="single" w:sz="8" w:space="0" w:color="auto"/>
              <w:left w:val="nil"/>
              <w:bottom w:val="single" w:sz="8" w:space="0" w:color="auto"/>
              <w:right w:val="single" w:sz="8" w:space="0" w:color="auto"/>
            </w:tcBorders>
            <w:shd w:val="clear" w:color="auto" w:fill="auto"/>
            <w:noWrap/>
            <w:vAlign w:val="center"/>
            <w:hideMark/>
          </w:tcPr>
          <w:p w:rsidR="00B83DF3" w:rsidRPr="007F6D4C" w:rsidRDefault="00B83DF3"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ЖЕЛ</w:t>
            </w:r>
            <w:r w:rsidR="00394CA1">
              <w:rPr>
                <w:rFonts w:ascii="Times New Roman" w:eastAsia="Times New Roman" w:hAnsi="Times New Roman" w:cs="Times New Roman"/>
                <w:color w:val="000000"/>
                <w:sz w:val="24"/>
                <w:szCs w:val="24"/>
                <w:lang w:eastAsia="ru-RU"/>
              </w:rPr>
              <w:t>, л</w:t>
            </w:r>
          </w:p>
        </w:tc>
      </w:tr>
      <w:tr w:rsidR="004F64F1" w:rsidRPr="00B83DF3" w:rsidTr="004F64F1">
        <w:trPr>
          <w:trHeight w:val="465"/>
        </w:trPr>
        <w:tc>
          <w:tcPr>
            <w:tcW w:w="2967" w:type="dxa"/>
            <w:tcBorders>
              <w:top w:val="nil"/>
              <w:left w:val="single" w:sz="8" w:space="0" w:color="auto"/>
              <w:bottom w:val="single" w:sz="4" w:space="0" w:color="auto"/>
              <w:right w:val="single" w:sz="8" w:space="0" w:color="auto"/>
            </w:tcBorders>
            <w:shd w:val="clear" w:color="auto" w:fill="auto"/>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Стадник Даниил</w:t>
            </w:r>
          </w:p>
        </w:tc>
        <w:tc>
          <w:tcPr>
            <w:tcW w:w="709"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w:t>
            </w:r>
          </w:p>
        </w:tc>
        <w:tc>
          <w:tcPr>
            <w:tcW w:w="1653"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155,0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42,0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79,0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124,0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84,0</w:t>
            </w:r>
          </w:p>
        </w:tc>
        <w:tc>
          <w:tcPr>
            <w:tcW w:w="2056" w:type="dxa"/>
            <w:tcBorders>
              <w:top w:val="nil"/>
              <w:left w:val="nil"/>
              <w:bottom w:val="single" w:sz="4" w:space="0" w:color="auto"/>
              <w:right w:val="single" w:sz="8"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2,6</w:t>
            </w:r>
          </w:p>
        </w:tc>
      </w:tr>
      <w:tr w:rsidR="004F64F1" w:rsidRPr="00B83DF3" w:rsidTr="004F64F1">
        <w:trPr>
          <w:trHeight w:val="465"/>
        </w:trPr>
        <w:tc>
          <w:tcPr>
            <w:tcW w:w="2967" w:type="dxa"/>
            <w:tcBorders>
              <w:top w:val="nil"/>
              <w:left w:val="single" w:sz="8" w:space="0" w:color="auto"/>
              <w:bottom w:val="single" w:sz="4" w:space="0" w:color="auto"/>
              <w:right w:val="single" w:sz="8" w:space="0" w:color="auto"/>
            </w:tcBorders>
            <w:shd w:val="clear" w:color="auto" w:fill="auto"/>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Коновалов Данил</w:t>
            </w:r>
          </w:p>
        </w:tc>
        <w:tc>
          <w:tcPr>
            <w:tcW w:w="709"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w:t>
            </w:r>
          </w:p>
        </w:tc>
        <w:tc>
          <w:tcPr>
            <w:tcW w:w="1653"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181,0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70,0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85,0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144,0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107,0</w:t>
            </w:r>
          </w:p>
        </w:tc>
        <w:tc>
          <w:tcPr>
            <w:tcW w:w="2056" w:type="dxa"/>
            <w:tcBorders>
              <w:top w:val="nil"/>
              <w:left w:val="nil"/>
              <w:bottom w:val="single" w:sz="4" w:space="0" w:color="auto"/>
              <w:right w:val="single" w:sz="8"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2,8</w:t>
            </w:r>
          </w:p>
        </w:tc>
      </w:tr>
      <w:tr w:rsidR="004F64F1" w:rsidRPr="00B83DF3" w:rsidTr="004F64F1">
        <w:trPr>
          <w:trHeight w:val="465"/>
        </w:trPr>
        <w:tc>
          <w:tcPr>
            <w:tcW w:w="2967" w:type="dxa"/>
            <w:tcBorders>
              <w:top w:val="nil"/>
              <w:left w:val="single" w:sz="8" w:space="0" w:color="auto"/>
              <w:bottom w:val="single" w:sz="4" w:space="0" w:color="auto"/>
              <w:right w:val="single" w:sz="8" w:space="0" w:color="auto"/>
            </w:tcBorders>
            <w:shd w:val="clear" w:color="auto" w:fill="auto"/>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Трапезникова Саша</w:t>
            </w:r>
          </w:p>
        </w:tc>
        <w:tc>
          <w:tcPr>
            <w:tcW w:w="709"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w:t>
            </w:r>
          </w:p>
        </w:tc>
        <w:tc>
          <w:tcPr>
            <w:tcW w:w="1653"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170,0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50,0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88,0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133,0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101,0</w:t>
            </w:r>
          </w:p>
        </w:tc>
        <w:tc>
          <w:tcPr>
            <w:tcW w:w="2056" w:type="dxa"/>
            <w:tcBorders>
              <w:top w:val="nil"/>
              <w:left w:val="nil"/>
              <w:bottom w:val="single" w:sz="4" w:space="0" w:color="auto"/>
              <w:right w:val="single" w:sz="8"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2,2</w:t>
            </w:r>
          </w:p>
        </w:tc>
      </w:tr>
      <w:tr w:rsidR="004F64F1" w:rsidRPr="00B83DF3" w:rsidTr="004F64F1">
        <w:trPr>
          <w:trHeight w:val="465"/>
        </w:trPr>
        <w:tc>
          <w:tcPr>
            <w:tcW w:w="2967" w:type="dxa"/>
            <w:tcBorders>
              <w:top w:val="nil"/>
              <w:left w:val="single" w:sz="8" w:space="0" w:color="auto"/>
              <w:bottom w:val="single" w:sz="4" w:space="0" w:color="auto"/>
              <w:right w:val="single" w:sz="8" w:space="0" w:color="auto"/>
            </w:tcBorders>
            <w:shd w:val="clear" w:color="auto" w:fill="auto"/>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Кривцева Валерия</w:t>
            </w:r>
          </w:p>
        </w:tc>
        <w:tc>
          <w:tcPr>
            <w:tcW w:w="709"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w:t>
            </w:r>
          </w:p>
        </w:tc>
        <w:tc>
          <w:tcPr>
            <w:tcW w:w="1653"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171,0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47,0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82,0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139,0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106,0</w:t>
            </w:r>
          </w:p>
        </w:tc>
        <w:tc>
          <w:tcPr>
            <w:tcW w:w="2056" w:type="dxa"/>
            <w:tcBorders>
              <w:top w:val="nil"/>
              <w:left w:val="nil"/>
              <w:bottom w:val="single" w:sz="4" w:space="0" w:color="auto"/>
              <w:right w:val="single" w:sz="8"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2,2</w:t>
            </w:r>
          </w:p>
        </w:tc>
      </w:tr>
      <w:tr w:rsidR="004F64F1" w:rsidRPr="00B83DF3" w:rsidTr="004F64F1">
        <w:trPr>
          <w:trHeight w:val="465"/>
        </w:trPr>
        <w:tc>
          <w:tcPr>
            <w:tcW w:w="2967" w:type="dxa"/>
            <w:tcBorders>
              <w:top w:val="nil"/>
              <w:left w:val="single" w:sz="8" w:space="0" w:color="auto"/>
              <w:bottom w:val="single" w:sz="4" w:space="0" w:color="auto"/>
              <w:right w:val="single" w:sz="8" w:space="0" w:color="auto"/>
            </w:tcBorders>
            <w:shd w:val="clear" w:color="auto" w:fill="auto"/>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Денисов Алексей</w:t>
            </w:r>
          </w:p>
        </w:tc>
        <w:tc>
          <w:tcPr>
            <w:tcW w:w="709"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w:t>
            </w:r>
          </w:p>
        </w:tc>
        <w:tc>
          <w:tcPr>
            <w:tcW w:w="1653"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161,0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47,0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80,0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133,0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95,0</w:t>
            </w:r>
          </w:p>
        </w:tc>
        <w:tc>
          <w:tcPr>
            <w:tcW w:w="2056" w:type="dxa"/>
            <w:tcBorders>
              <w:top w:val="nil"/>
              <w:left w:val="nil"/>
              <w:bottom w:val="single" w:sz="4" w:space="0" w:color="auto"/>
              <w:right w:val="single" w:sz="8"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2,6</w:t>
            </w:r>
          </w:p>
        </w:tc>
      </w:tr>
      <w:tr w:rsidR="004F64F1" w:rsidRPr="00B83DF3" w:rsidTr="004F64F1">
        <w:trPr>
          <w:trHeight w:val="465"/>
        </w:trPr>
        <w:tc>
          <w:tcPr>
            <w:tcW w:w="2967" w:type="dxa"/>
            <w:tcBorders>
              <w:top w:val="nil"/>
              <w:left w:val="single" w:sz="8" w:space="0" w:color="auto"/>
              <w:bottom w:val="single" w:sz="4" w:space="0" w:color="auto"/>
              <w:right w:val="single" w:sz="8" w:space="0" w:color="auto"/>
            </w:tcBorders>
            <w:shd w:val="clear" w:color="auto" w:fill="auto"/>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Голованова Татьяна</w:t>
            </w:r>
          </w:p>
        </w:tc>
        <w:tc>
          <w:tcPr>
            <w:tcW w:w="709"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w:t>
            </w:r>
          </w:p>
        </w:tc>
        <w:tc>
          <w:tcPr>
            <w:tcW w:w="1653"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162,0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48,0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80,0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138,0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95,0</w:t>
            </w:r>
          </w:p>
        </w:tc>
        <w:tc>
          <w:tcPr>
            <w:tcW w:w="2056" w:type="dxa"/>
            <w:tcBorders>
              <w:top w:val="nil"/>
              <w:left w:val="nil"/>
              <w:bottom w:val="single" w:sz="4" w:space="0" w:color="auto"/>
              <w:right w:val="single" w:sz="8"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2,2</w:t>
            </w:r>
          </w:p>
        </w:tc>
      </w:tr>
      <w:tr w:rsidR="004F64F1" w:rsidRPr="00B83DF3" w:rsidTr="004F64F1">
        <w:trPr>
          <w:trHeight w:val="465"/>
        </w:trPr>
        <w:tc>
          <w:tcPr>
            <w:tcW w:w="2967" w:type="dxa"/>
            <w:tcBorders>
              <w:top w:val="nil"/>
              <w:left w:val="single" w:sz="8" w:space="0" w:color="auto"/>
              <w:bottom w:val="single" w:sz="4" w:space="0" w:color="auto"/>
              <w:right w:val="single" w:sz="8" w:space="0" w:color="auto"/>
            </w:tcBorders>
            <w:shd w:val="clear" w:color="auto" w:fill="auto"/>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Соловьев Илья</w:t>
            </w:r>
          </w:p>
        </w:tc>
        <w:tc>
          <w:tcPr>
            <w:tcW w:w="709"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w:t>
            </w:r>
          </w:p>
        </w:tc>
        <w:tc>
          <w:tcPr>
            <w:tcW w:w="1653"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178,0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68,0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91,0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135,0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102,0</w:t>
            </w:r>
          </w:p>
        </w:tc>
        <w:tc>
          <w:tcPr>
            <w:tcW w:w="2056" w:type="dxa"/>
            <w:tcBorders>
              <w:top w:val="nil"/>
              <w:left w:val="nil"/>
              <w:bottom w:val="single" w:sz="4" w:space="0" w:color="auto"/>
              <w:right w:val="single" w:sz="8"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2,8</w:t>
            </w:r>
          </w:p>
        </w:tc>
      </w:tr>
      <w:tr w:rsidR="004F64F1" w:rsidRPr="00B83DF3" w:rsidTr="004F64F1">
        <w:trPr>
          <w:trHeight w:val="300"/>
        </w:trPr>
        <w:tc>
          <w:tcPr>
            <w:tcW w:w="2967" w:type="dxa"/>
            <w:tcBorders>
              <w:top w:val="nil"/>
              <w:left w:val="single" w:sz="8" w:space="0" w:color="auto"/>
              <w:bottom w:val="single" w:sz="4" w:space="0" w:color="auto"/>
              <w:right w:val="single" w:sz="8" w:space="0" w:color="auto"/>
            </w:tcBorders>
            <w:shd w:val="clear" w:color="auto" w:fill="auto"/>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Гарбузов Кирилл</w:t>
            </w:r>
          </w:p>
        </w:tc>
        <w:tc>
          <w:tcPr>
            <w:tcW w:w="709"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w:t>
            </w:r>
          </w:p>
        </w:tc>
        <w:tc>
          <w:tcPr>
            <w:tcW w:w="1653"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165,0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43,0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78,0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133,0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96,0</w:t>
            </w:r>
          </w:p>
        </w:tc>
        <w:tc>
          <w:tcPr>
            <w:tcW w:w="2056" w:type="dxa"/>
            <w:tcBorders>
              <w:top w:val="nil"/>
              <w:left w:val="nil"/>
              <w:bottom w:val="single" w:sz="4" w:space="0" w:color="auto"/>
              <w:right w:val="single" w:sz="8"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2,6</w:t>
            </w:r>
          </w:p>
        </w:tc>
      </w:tr>
      <w:tr w:rsidR="004F64F1" w:rsidRPr="00B83DF3" w:rsidTr="004F64F1">
        <w:trPr>
          <w:trHeight w:val="465"/>
        </w:trPr>
        <w:tc>
          <w:tcPr>
            <w:tcW w:w="2967" w:type="dxa"/>
            <w:tcBorders>
              <w:top w:val="nil"/>
              <w:left w:val="single" w:sz="8" w:space="0" w:color="auto"/>
              <w:bottom w:val="single" w:sz="4" w:space="0" w:color="auto"/>
              <w:right w:val="single" w:sz="8" w:space="0" w:color="auto"/>
            </w:tcBorders>
            <w:shd w:val="clear" w:color="auto" w:fill="auto"/>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Кучина Мария</w:t>
            </w:r>
          </w:p>
        </w:tc>
        <w:tc>
          <w:tcPr>
            <w:tcW w:w="709"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w:t>
            </w:r>
          </w:p>
        </w:tc>
        <w:tc>
          <w:tcPr>
            <w:tcW w:w="1653"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163,0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53,0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91,0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135,0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90,0</w:t>
            </w:r>
          </w:p>
        </w:tc>
        <w:tc>
          <w:tcPr>
            <w:tcW w:w="2056" w:type="dxa"/>
            <w:tcBorders>
              <w:top w:val="nil"/>
              <w:left w:val="nil"/>
              <w:bottom w:val="single" w:sz="4" w:space="0" w:color="auto"/>
              <w:right w:val="single" w:sz="8"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2,3</w:t>
            </w:r>
          </w:p>
        </w:tc>
      </w:tr>
      <w:tr w:rsidR="004F64F1" w:rsidRPr="00B83DF3" w:rsidTr="004F64F1">
        <w:trPr>
          <w:trHeight w:val="465"/>
        </w:trPr>
        <w:tc>
          <w:tcPr>
            <w:tcW w:w="2967" w:type="dxa"/>
            <w:tcBorders>
              <w:top w:val="nil"/>
              <w:left w:val="single" w:sz="8" w:space="0" w:color="auto"/>
              <w:bottom w:val="single" w:sz="4" w:space="0" w:color="auto"/>
              <w:right w:val="single" w:sz="8" w:space="0" w:color="auto"/>
            </w:tcBorders>
            <w:shd w:val="clear" w:color="auto" w:fill="auto"/>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Пильникова Анна</w:t>
            </w:r>
          </w:p>
        </w:tc>
        <w:tc>
          <w:tcPr>
            <w:tcW w:w="709"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w:t>
            </w:r>
          </w:p>
        </w:tc>
        <w:tc>
          <w:tcPr>
            <w:tcW w:w="1653"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161,0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58,0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90,0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136,0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102,0</w:t>
            </w:r>
          </w:p>
        </w:tc>
        <w:tc>
          <w:tcPr>
            <w:tcW w:w="2056" w:type="dxa"/>
            <w:tcBorders>
              <w:top w:val="nil"/>
              <w:left w:val="nil"/>
              <w:bottom w:val="single" w:sz="4" w:space="0" w:color="auto"/>
              <w:right w:val="single" w:sz="8"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2,0</w:t>
            </w:r>
          </w:p>
        </w:tc>
      </w:tr>
      <w:tr w:rsidR="004F64F1" w:rsidRPr="00B83DF3" w:rsidTr="004F64F1">
        <w:trPr>
          <w:trHeight w:val="300"/>
        </w:trPr>
        <w:tc>
          <w:tcPr>
            <w:tcW w:w="2967" w:type="dxa"/>
            <w:tcBorders>
              <w:top w:val="nil"/>
              <w:left w:val="single" w:sz="8" w:space="0" w:color="auto"/>
              <w:bottom w:val="single" w:sz="4" w:space="0" w:color="auto"/>
              <w:right w:val="single" w:sz="8" w:space="0" w:color="auto"/>
            </w:tcBorders>
            <w:shd w:val="clear" w:color="auto" w:fill="auto"/>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Литвиненко Андрей</w:t>
            </w:r>
          </w:p>
        </w:tc>
        <w:tc>
          <w:tcPr>
            <w:tcW w:w="709"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w:t>
            </w:r>
          </w:p>
        </w:tc>
        <w:tc>
          <w:tcPr>
            <w:tcW w:w="1653"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175,0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50,0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90,0</w:t>
            </w:r>
          </w:p>
        </w:tc>
        <w:tc>
          <w:tcPr>
            <w:tcW w:w="1796"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143,0</w:t>
            </w:r>
          </w:p>
        </w:tc>
        <w:tc>
          <w:tcPr>
            <w:tcW w:w="1795" w:type="dxa"/>
            <w:tcBorders>
              <w:top w:val="nil"/>
              <w:left w:val="nil"/>
              <w:bottom w:val="single" w:sz="4"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102,0</w:t>
            </w:r>
          </w:p>
        </w:tc>
        <w:tc>
          <w:tcPr>
            <w:tcW w:w="2056" w:type="dxa"/>
            <w:tcBorders>
              <w:top w:val="nil"/>
              <w:left w:val="nil"/>
              <w:bottom w:val="single" w:sz="4" w:space="0" w:color="auto"/>
              <w:right w:val="single" w:sz="8"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2,7</w:t>
            </w:r>
          </w:p>
        </w:tc>
      </w:tr>
      <w:tr w:rsidR="004F64F1" w:rsidRPr="00B83DF3" w:rsidTr="004F64F1">
        <w:trPr>
          <w:trHeight w:val="480"/>
        </w:trPr>
        <w:tc>
          <w:tcPr>
            <w:tcW w:w="2967" w:type="dxa"/>
            <w:tcBorders>
              <w:top w:val="nil"/>
              <w:left w:val="single" w:sz="8" w:space="0" w:color="auto"/>
              <w:bottom w:val="single" w:sz="8" w:space="0" w:color="auto"/>
              <w:right w:val="single" w:sz="8" w:space="0" w:color="auto"/>
            </w:tcBorders>
            <w:shd w:val="clear" w:color="auto" w:fill="auto"/>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sidRPr="005D2D31">
              <w:rPr>
                <w:rFonts w:ascii="Times New Roman" w:eastAsia="Times New Roman" w:hAnsi="Times New Roman"/>
                <w:color w:val="000000"/>
                <w:sz w:val="24"/>
                <w:szCs w:val="24"/>
                <w:lang w:eastAsia="ru-RU"/>
              </w:rPr>
              <w:t>С</w:t>
            </w:r>
            <w:r>
              <w:rPr>
                <w:rFonts w:ascii="Times New Roman" w:eastAsia="Times New Roman" w:hAnsi="Times New Roman"/>
                <w:color w:val="000000"/>
                <w:sz w:val="24"/>
                <w:szCs w:val="24"/>
                <w:lang w:eastAsia="ru-RU"/>
              </w:rPr>
              <w:t>копинцева</w:t>
            </w:r>
            <w:r w:rsidRPr="005D2D31">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Дарья</w:t>
            </w:r>
          </w:p>
        </w:tc>
        <w:tc>
          <w:tcPr>
            <w:tcW w:w="709" w:type="dxa"/>
            <w:tcBorders>
              <w:top w:val="nil"/>
              <w:left w:val="nil"/>
              <w:bottom w:val="single" w:sz="8"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w:t>
            </w:r>
          </w:p>
        </w:tc>
        <w:tc>
          <w:tcPr>
            <w:tcW w:w="1653" w:type="dxa"/>
            <w:tcBorders>
              <w:top w:val="nil"/>
              <w:left w:val="nil"/>
              <w:bottom w:val="single" w:sz="8"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173,0</w:t>
            </w:r>
          </w:p>
        </w:tc>
        <w:tc>
          <w:tcPr>
            <w:tcW w:w="1796" w:type="dxa"/>
            <w:tcBorders>
              <w:top w:val="nil"/>
              <w:left w:val="nil"/>
              <w:bottom w:val="single" w:sz="8"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50,0</w:t>
            </w:r>
          </w:p>
        </w:tc>
        <w:tc>
          <w:tcPr>
            <w:tcW w:w="1795" w:type="dxa"/>
            <w:tcBorders>
              <w:top w:val="nil"/>
              <w:left w:val="nil"/>
              <w:bottom w:val="single" w:sz="8"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82,0</w:t>
            </w:r>
          </w:p>
        </w:tc>
        <w:tc>
          <w:tcPr>
            <w:tcW w:w="1796" w:type="dxa"/>
            <w:tcBorders>
              <w:top w:val="nil"/>
              <w:left w:val="nil"/>
              <w:bottom w:val="single" w:sz="8"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142,0</w:t>
            </w:r>
          </w:p>
        </w:tc>
        <w:tc>
          <w:tcPr>
            <w:tcW w:w="1795" w:type="dxa"/>
            <w:tcBorders>
              <w:top w:val="nil"/>
              <w:left w:val="nil"/>
              <w:bottom w:val="single" w:sz="8" w:space="0" w:color="auto"/>
              <w:right w:val="single" w:sz="4"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103,0</w:t>
            </w:r>
          </w:p>
        </w:tc>
        <w:tc>
          <w:tcPr>
            <w:tcW w:w="2056" w:type="dxa"/>
            <w:tcBorders>
              <w:top w:val="nil"/>
              <w:left w:val="nil"/>
              <w:bottom w:val="single" w:sz="8" w:space="0" w:color="auto"/>
              <w:right w:val="single" w:sz="8" w:space="0" w:color="auto"/>
            </w:tcBorders>
            <w:shd w:val="clear" w:color="auto" w:fill="auto"/>
            <w:vAlign w:val="center"/>
            <w:hideMark/>
          </w:tcPr>
          <w:p w:rsidR="004F64F1" w:rsidRPr="007F6D4C" w:rsidRDefault="004F64F1" w:rsidP="004F64F1">
            <w:pPr>
              <w:spacing w:after="0" w:line="240" w:lineRule="auto"/>
              <w:jc w:val="center"/>
              <w:rPr>
                <w:rFonts w:ascii="Times New Roman" w:eastAsia="Times New Roman" w:hAnsi="Times New Roman" w:cs="Times New Roman"/>
                <w:color w:val="000000"/>
                <w:sz w:val="24"/>
                <w:szCs w:val="24"/>
                <w:lang w:eastAsia="ru-RU"/>
              </w:rPr>
            </w:pPr>
            <w:r w:rsidRPr="007F6D4C">
              <w:rPr>
                <w:rFonts w:ascii="Times New Roman" w:eastAsia="Times New Roman" w:hAnsi="Times New Roman" w:cs="Times New Roman"/>
                <w:color w:val="000000"/>
                <w:sz w:val="24"/>
                <w:szCs w:val="24"/>
                <w:lang w:eastAsia="ru-RU"/>
              </w:rPr>
              <w:t>2,2</w:t>
            </w:r>
          </w:p>
        </w:tc>
      </w:tr>
    </w:tbl>
    <w:p w:rsidR="00693401" w:rsidRDefault="00693401" w:rsidP="00B806E8">
      <w:pPr>
        <w:spacing w:after="0" w:line="360" w:lineRule="auto"/>
        <w:jc w:val="both"/>
        <w:rPr>
          <w:rFonts w:ascii="Times New Roman" w:hAnsi="Times New Roman" w:cs="Times New Roman"/>
          <w:b/>
          <w:sz w:val="24"/>
          <w:szCs w:val="24"/>
        </w:rPr>
      </w:pPr>
    </w:p>
    <w:p w:rsidR="007F6D4C" w:rsidRDefault="007F6D4C" w:rsidP="00B806E8">
      <w:pPr>
        <w:spacing w:after="0" w:line="360" w:lineRule="auto"/>
        <w:jc w:val="both"/>
        <w:rPr>
          <w:rFonts w:ascii="Times New Roman" w:hAnsi="Times New Roman" w:cs="Times New Roman"/>
          <w:b/>
          <w:sz w:val="24"/>
          <w:szCs w:val="24"/>
        </w:rPr>
        <w:sectPr w:rsidR="007F6D4C" w:rsidSect="007F6D4C">
          <w:pgSz w:w="16838" w:h="11906" w:orient="landscape"/>
          <w:pgMar w:top="1701" w:right="1134" w:bottom="850" w:left="1134" w:header="708" w:footer="708" w:gutter="0"/>
          <w:cols w:space="708"/>
          <w:docGrid w:linePitch="360"/>
        </w:sectPr>
      </w:pPr>
    </w:p>
    <w:p w:rsidR="00693401" w:rsidRPr="00502036" w:rsidRDefault="00E77A6B" w:rsidP="00B806E8">
      <w:pPr>
        <w:spacing w:after="0" w:line="360" w:lineRule="auto"/>
        <w:jc w:val="both"/>
        <w:rPr>
          <w:rFonts w:ascii="Times New Roman" w:hAnsi="Times New Roman" w:cs="Times New Roman"/>
          <w:b/>
          <w:i/>
          <w:sz w:val="24"/>
          <w:szCs w:val="24"/>
        </w:rPr>
      </w:pPr>
      <w:r w:rsidRPr="00502036">
        <w:rPr>
          <w:rFonts w:ascii="Times New Roman" w:hAnsi="Times New Roman" w:cs="Times New Roman"/>
          <w:b/>
          <w:i/>
          <w:sz w:val="24"/>
          <w:szCs w:val="24"/>
        </w:rPr>
        <w:lastRenderedPageBreak/>
        <w:t xml:space="preserve">    </w:t>
      </w:r>
      <w:r w:rsidR="00693401" w:rsidRPr="00502036">
        <w:rPr>
          <w:rFonts w:ascii="Times New Roman" w:hAnsi="Times New Roman" w:cs="Times New Roman"/>
          <w:b/>
          <w:i/>
          <w:sz w:val="24"/>
          <w:szCs w:val="24"/>
        </w:rPr>
        <w:t>По данным таблицы № 2 мы рассчитали индексы физического р</w:t>
      </w:r>
      <w:r w:rsidRPr="00502036">
        <w:rPr>
          <w:rFonts w:ascii="Times New Roman" w:hAnsi="Times New Roman" w:cs="Times New Roman"/>
          <w:b/>
          <w:i/>
          <w:sz w:val="24"/>
          <w:szCs w:val="24"/>
        </w:rPr>
        <w:t>азвития обучающихся</w:t>
      </w:r>
      <w:r w:rsidR="00693401" w:rsidRPr="00502036">
        <w:rPr>
          <w:rFonts w:ascii="Times New Roman" w:hAnsi="Times New Roman" w:cs="Times New Roman"/>
          <w:b/>
          <w:i/>
          <w:sz w:val="24"/>
          <w:szCs w:val="24"/>
        </w:rPr>
        <w:t>, расчет которых представлен в таблице №3.</w:t>
      </w:r>
    </w:p>
    <w:p w:rsidR="00693401" w:rsidRDefault="00693401" w:rsidP="00B806E8">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Таблица № 3</w:t>
      </w:r>
    </w:p>
    <w:p w:rsidR="00E77A6B" w:rsidRDefault="00E77A6B" w:rsidP="00B806E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«Расчет индекс</w:t>
      </w:r>
      <w:r w:rsidR="00502036">
        <w:rPr>
          <w:rFonts w:ascii="Times New Roman" w:hAnsi="Times New Roman" w:cs="Times New Roman"/>
          <w:b/>
          <w:sz w:val="24"/>
          <w:szCs w:val="24"/>
        </w:rPr>
        <w:t>ов физического развития подростков</w:t>
      </w:r>
      <w:r>
        <w:rPr>
          <w:rFonts w:ascii="Times New Roman" w:hAnsi="Times New Roman" w:cs="Times New Roman"/>
          <w:b/>
          <w:sz w:val="24"/>
          <w:szCs w:val="24"/>
        </w:rPr>
        <w:t xml:space="preserve"> по антропометрическим данным»</w:t>
      </w:r>
    </w:p>
    <w:tbl>
      <w:tblPr>
        <w:tblW w:w="15167" w:type="dxa"/>
        <w:tblInd w:w="-577" w:type="dxa"/>
        <w:tblLayout w:type="fixed"/>
        <w:tblLook w:val="04A0" w:firstRow="1" w:lastRow="0" w:firstColumn="1" w:lastColumn="0" w:noHBand="0" w:noVBand="1"/>
      </w:tblPr>
      <w:tblGrid>
        <w:gridCol w:w="2694"/>
        <w:gridCol w:w="851"/>
        <w:gridCol w:w="2126"/>
        <w:gridCol w:w="850"/>
        <w:gridCol w:w="1843"/>
        <w:gridCol w:w="709"/>
        <w:gridCol w:w="1276"/>
        <w:gridCol w:w="850"/>
        <w:gridCol w:w="1984"/>
        <w:gridCol w:w="992"/>
        <w:gridCol w:w="992"/>
      </w:tblGrid>
      <w:tr w:rsidR="007B4259" w:rsidRPr="00542987" w:rsidTr="00096977">
        <w:trPr>
          <w:cantSplit/>
          <w:trHeight w:val="1574"/>
        </w:trPr>
        <w:tc>
          <w:tcPr>
            <w:tcW w:w="2694" w:type="dxa"/>
            <w:tcBorders>
              <w:top w:val="single" w:sz="8" w:space="0" w:color="auto"/>
              <w:left w:val="single" w:sz="8" w:space="0" w:color="auto"/>
              <w:bottom w:val="single" w:sz="8" w:space="0" w:color="auto"/>
              <w:right w:val="single" w:sz="8" w:space="0" w:color="auto"/>
            </w:tcBorders>
            <w:shd w:val="clear" w:color="auto" w:fill="FFF2CC" w:themeFill="accent4" w:themeFillTint="33"/>
            <w:noWrap/>
            <w:textDirection w:val="btLr"/>
            <w:vAlign w:val="center"/>
            <w:hideMark/>
          </w:tcPr>
          <w:p w:rsidR="007B4259" w:rsidRPr="00B83DF3" w:rsidRDefault="007B4259" w:rsidP="00096977">
            <w:pPr>
              <w:spacing w:after="0" w:line="240" w:lineRule="auto"/>
              <w:ind w:left="113" w:right="113"/>
              <w:jc w:val="center"/>
              <w:rPr>
                <w:rFonts w:ascii="Times New Roman" w:eastAsia="Times New Roman" w:hAnsi="Times New Roman" w:cs="Times New Roman"/>
                <w:color w:val="000000"/>
                <w:sz w:val="20"/>
                <w:szCs w:val="20"/>
                <w:lang w:eastAsia="ru-RU"/>
              </w:rPr>
            </w:pPr>
            <w:r w:rsidRPr="00B83DF3">
              <w:rPr>
                <w:rFonts w:ascii="Times New Roman" w:eastAsia="Times New Roman" w:hAnsi="Times New Roman" w:cs="Times New Roman"/>
                <w:color w:val="000000"/>
                <w:sz w:val="20"/>
                <w:szCs w:val="20"/>
                <w:lang w:eastAsia="ru-RU"/>
              </w:rPr>
              <w:t>ФИО</w:t>
            </w:r>
          </w:p>
        </w:tc>
        <w:tc>
          <w:tcPr>
            <w:tcW w:w="851" w:type="dxa"/>
            <w:tcBorders>
              <w:top w:val="single" w:sz="8" w:space="0" w:color="auto"/>
              <w:left w:val="nil"/>
              <w:bottom w:val="single" w:sz="8" w:space="0" w:color="auto"/>
              <w:right w:val="single" w:sz="4" w:space="0" w:color="auto"/>
            </w:tcBorders>
            <w:shd w:val="clear" w:color="auto" w:fill="FFD966" w:themeFill="accent4" w:themeFillTint="99"/>
            <w:textDirection w:val="btLr"/>
            <w:vAlign w:val="center"/>
            <w:hideMark/>
          </w:tcPr>
          <w:p w:rsidR="007B4259" w:rsidRPr="00B83DF3" w:rsidRDefault="007B4259" w:rsidP="00096977">
            <w:pPr>
              <w:spacing w:after="0" w:line="240" w:lineRule="auto"/>
              <w:ind w:left="113" w:right="113"/>
              <w:jc w:val="center"/>
              <w:rPr>
                <w:rFonts w:ascii="Times New Roman" w:eastAsia="Times New Roman" w:hAnsi="Times New Roman" w:cs="Times New Roman"/>
                <w:color w:val="000000"/>
                <w:sz w:val="20"/>
                <w:szCs w:val="20"/>
                <w:lang w:eastAsia="ru-RU"/>
              </w:rPr>
            </w:pPr>
            <w:r w:rsidRPr="00B83DF3">
              <w:rPr>
                <w:rFonts w:ascii="Times New Roman" w:eastAsia="Times New Roman" w:hAnsi="Times New Roman" w:cs="Times New Roman"/>
                <w:color w:val="000000"/>
                <w:sz w:val="20"/>
                <w:szCs w:val="20"/>
                <w:lang w:eastAsia="ru-RU"/>
              </w:rPr>
              <w:t>Формула Лоренца</w:t>
            </w:r>
          </w:p>
        </w:tc>
        <w:tc>
          <w:tcPr>
            <w:tcW w:w="2126" w:type="dxa"/>
            <w:tcBorders>
              <w:top w:val="single" w:sz="8" w:space="0" w:color="auto"/>
              <w:left w:val="nil"/>
              <w:bottom w:val="single" w:sz="8" w:space="0" w:color="auto"/>
              <w:right w:val="nil"/>
            </w:tcBorders>
            <w:shd w:val="clear" w:color="auto" w:fill="FFD966" w:themeFill="accent4" w:themeFillTint="99"/>
            <w:textDirection w:val="btLr"/>
            <w:vAlign w:val="center"/>
            <w:hideMark/>
          </w:tcPr>
          <w:p w:rsidR="007B4259" w:rsidRPr="00B83DF3" w:rsidRDefault="007B4259" w:rsidP="00096977">
            <w:pPr>
              <w:spacing w:after="0" w:line="240" w:lineRule="auto"/>
              <w:ind w:left="113" w:right="113"/>
              <w:jc w:val="center"/>
              <w:rPr>
                <w:rFonts w:ascii="Times New Roman" w:eastAsia="Times New Roman" w:hAnsi="Times New Roman" w:cs="Times New Roman"/>
                <w:color w:val="000000"/>
                <w:sz w:val="20"/>
                <w:szCs w:val="20"/>
                <w:lang w:eastAsia="ru-RU"/>
              </w:rPr>
            </w:pPr>
            <w:r w:rsidRPr="00B83DF3">
              <w:rPr>
                <w:rFonts w:ascii="Times New Roman" w:eastAsia="Times New Roman" w:hAnsi="Times New Roman" w:cs="Times New Roman"/>
                <w:color w:val="000000"/>
                <w:sz w:val="20"/>
                <w:szCs w:val="20"/>
                <w:lang w:eastAsia="ru-RU"/>
              </w:rPr>
              <w:t>Интерпретация формулы Лоренца</w:t>
            </w:r>
          </w:p>
        </w:tc>
        <w:tc>
          <w:tcPr>
            <w:tcW w:w="850" w:type="dxa"/>
            <w:tcBorders>
              <w:top w:val="single" w:sz="8" w:space="0" w:color="auto"/>
              <w:left w:val="single" w:sz="8" w:space="0" w:color="auto"/>
              <w:bottom w:val="single" w:sz="8" w:space="0" w:color="auto"/>
              <w:right w:val="single" w:sz="4" w:space="0" w:color="auto"/>
            </w:tcBorders>
            <w:shd w:val="clear" w:color="000000" w:fill="FABF8F"/>
            <w:textDirection w:val="btLr"/>
            <w:vAlign w:val="center"/>
            <w:hideMark/>
          </w:tcPr>
          <w:p w:rsidR="007B4259" w:rsidRPr="00B83DF3" w:rsidRDefault="007B4259" w:rsidP="00096977">
            <w:pPr>
              <w:spacing w:after="0" w:line="240" w:lineRule="auto"/>
              <w:ind w:left="113" w:right="113"/>
              <w:jc w:val="center"/>
              <w:rPr>
                <w:rFonts w:ascii="Times New Roman" w:eastAsia="Times New Roman" w:hAnsi="Times New Roman" w:cs="Times New Roman"/>
                <w:color w:val="000000"/>
                <w:sz w:val="20"/>
                <w:szCs w:val="20"/>
                <w:lang w:eastAsia="ru-RU"/>
              </w:rPr>
            </w:pPr>
            <w:r w:rsidRPr="00B83DF3">
              <w:rPr>
                <w:rFonts w:ascii="Times New Roman" w:eastAsia="Times New Roman" w:hAnsi="Times New Roman" w:cs="Times New Roman"/>
                <w:color w:val="000000"/>
                <w:sz w:val="20"/>
                <w:szCs w:val="20"/>
                <w:lang w:eastAsia="ru-RU"/>
              </w:rPr>
              <w:t xml:space="preserve">Формула </w:t>
            </w:r>
            <w:proofErr w:type="spellStart"/>
            <w:r w:rsidRPr="00B83DF3">
              <w:rPr>
                <w:rFonts w:ascii="Times New Roman" w:eastAsia="Times New Roman" w:hAnsi="Times New Roman" w:cs="Times New Roman"/>
                <w:color w:val="000000"/>
                <w:sz w:val="20"/>
                <w:szCs w:val="20"/>
                <w:lang w:eastAsia="ru-RU"/>
              </w:rPr>
              <w:t>Бернгарда</w:t>
            </w:r>
            <w:proofErr w:type="spellEnd"/>
          </w:p>
        </w:tc>
        <w:tc>
          <w:tcPr>
            <w:tcW w:w="1843" w:type="dxa"/>
            <w:tcBorders>
              <w:top w:val="single" w:sz="8" w:space="0" w:color="auto"/>
              <w:left w:val="nil"/>
              <w:bottom w:val="single" w:sz="8" w:space="0" w:color="auto"/>
              <w:right w:val="single" w:sz="8" w:space="0" w:color="auto"/>
            </w:tcBorders>
            <w:shd w:val="clear" w:color="000000" w:fill="FABF8F"/>
            <w:textDirection w:val="btLr"/>
            <w:vAlign w:val="center"/>
            <w:hideMark/>
          </w:tcPr>
          <w:p w:rsidR="007B4259" w:rsidRPr="00B83DF3" w:rsidRDefault="007B4259" w:rsidP="00096977">
            <w:pPr>
              <w:spacing w:after="0" w:line="240" w:lineRule="auto"/>
              <w:ind w:left="113" w:right="113"/>
              <w:jc w:val="center"/>
              <w:rPr>
                <w:rFonts w:ascii="Times New Roman" w:eastAsia="Times New Roman" w:hAnsi="Times New Roman" w:cs="Times New Roman"/>
                <w:color w:val="000000"/>
                <w:sz w:val="20"/>
                <w:szCs w:val="20"/>
                <w:lang w:eastAsia="ru-RU"/>
              </w:rPr>
            </w:pPr>
            <w:r w:rsidRPr="00B83DF3">
              <w:rPr>
                <w:rFonts w:ascii="Times New Roman" w:eastAsia="Times New Roman" w:hAnsi="Times New Roman" w:cs="Times New Roman"/>
                <w:color w:val="000000"/>
                <w:sz w:val="20"/>
                <w:szCs w:val="20"/>
                <w:lang w:eastAsia="ru-RU"/>
              </w:rPr>
              <w:t xml:space="preserve">Интерпретация формула </w:t>
            </w:r>
            <w:proofErr w:type="spellStart"/>
            <w:r w:rsidRPr="00B83DF3">
              <w:rPr>
                <w:rFonts w:ascii="Times New Roman" w:eastAsia="Times New Roman" w:hAnsi="Times New Roman" w:cs="Times New Roman"/>
                <w:color w:val="000000"/>
                <w:sz w:val="20"/>
                <w:szCs w:val="20"/>
                <w:lang w:eastAsia="ru-RU"/>
              </w:rPr>
              <w:t>Бернгарда</w:t>
            </w:r>
            <w:proofErr w:type="spellEnd"/>
          </w:p>
        </w:tc>
        <w:tc>
          <w:tcPr>
            <w:tcW w:w="709" w:type="dxa"/>
            <w:tcBorders>
              <w:top w:val="single" w:sz="8" w:space="0" w:color="auto"/>
              <w:left w:val="single" w:sz="8" w:space="0" w:color="auto"/>
              <w:bottom w:val="single" w:sz="8" w:space="0" w:color="auto"/>
              <w:right w:val="single" w:sz="4" w:space="0" w:color="auto"/>
            </w:tcBorders>
            <w:shd w:val="clear" w:color="000000" w:fill="92CDDC"/>
            <w:textDirection w:val="btLr"/>
            <w:vAlign w:val="center"/>
            <w:hideMark/>
          </w:tcPr>
          <w:p w:rsidR="007B4259" w:rsidRPr="00B83DF3" w:rsidRDefault="007B4259" w:rsidP="00096977">
            <w:pPr>
              <w:spacing w:after="0" w:line="240" w:lineRule="auto"/>
              <w:ind w:left="113" w:right="113"/>
              <w:jc w:val="center"/>
              <w:rPr>
                <w:rFonts w:ascii="Times New Roman" w:eastAsia="Times New Roman" w:hAnsi="Times New Roman" w:cs="Times New Roman"/>
                <w:color w:val="000000"/>
                <w:sz w:val="20"/>
                <w:szCs w:val="20"/>
                <w:lang w:eastAsia="ru-RU"/>
              </w:rPr>
            </w:pPr>
            <w:r w:rsidRPr="00B83DF3">
              <w:rPr>
                <w:rFonts w:ascii="Times New Roman" w:eastAsia="Times New Roman" w:hAnsi="Times New Roman" w:cs="Times New Roman"/>
                <w:color w:val="000000"/>
                <w:sz w:val="20"/>
                <w:szCs w:val="20"/>
                <w:lang w:eastAsia="ru-RU"/>
              </w:rPr>
              <w:t>Индекс Эрисмана</w:t>
            </w:r>
          </w:p>
        </w:tc>
        <w:tc>
          <w:tcPr>
            <w:tcW w:w="1276" w:type="dxa"/>
            <w:tcBorders>
              <w:top w:val="single" w:sz="8" w:space="0" w:color="auto"/>
              <w:left w:val="nil"/>
              <w:bottom w:val="single" w:sz="8" w:space="0" w:color="auto"/>
              <w:right w:val="single" w:sz="8" w:space="0" w:color="auto"/>
            </w:tcBorders>
            <w:shd w:val="clear" w:color="000000" w:fill="92CDDC"/>
            <w:textDirection w:val="btLr"/>
            <w:vAlign w:val="center"/>
            <w:hideMark/>
          </w:tcPr>
          <w:p w:rsidR="007B4259" w:rsidRPr="00B83DF3" w:rsidRDefault="007B4259" w:rsidP="00096977">
            <w:pPr>
              <w:spacing w:after="0" w:line="240" w:lineRule="auto"/>
              <w:ind w:left="113" w:right="113"/>
              <w:jc w:val="center"/>
              <w:rPr>
                <w:rFonts w:ascii="Times New Roman" w:eastAsia="Times New Roman" w:hAnsi="Times New Roman" w:cs="Times New Roman"/>
                <w:color w:val="000000"/>
                <w:sz w:val="20"/>
                <w:szCs w:val="20"/>
                <w:lang w:eastAsia="ru-RU"/>
              </w:rPr>
            </w:pPr>
            <w:r w:rsidRPr="00B83DF3">
              <w:rPr>
                <w:rFonts w:ascii="Times New Roman" w:eastAsia="Times New Roman" w:hAnsi="Times New Roman" w:cs="Times New Roman"/>
                <w:color w:val="000000"/>
                <w:sz w:val="20"/>
                <w:szCs w:val="20"/>
                <w:lang w:eastAsia="ru-RU"/>
              </w:rPr>
              <w:t>Интерпретация индекса Эрисмана</w:t>
            </w:r>
          </w:p>
        </w:tc>
        <w:tc>
          <w:tcPr>
            <w:tcW w:w="850" w:type="dxa"/>
            <w:tcBorders>
              <w:top w:val="single" w:sz="8" w:space="0" w:color="auto"/>
              <w:left w:val="nil"/>
              <w:bottom w:val="single" w:sz="8" w:space="0" w:color="auto"/>
              <w:right w:val="single" w:sz="8" w:space="0" w:color="auto"/>
            </w:tcBorders>
            <w:shd w:val="clear" w:color="auto" w:fill="A8D08D" w:themeFill="accent6" w:themeFillTint="99"/>
            <w:textDirection w:val="btLr"/>
            <w:vAlign w:val="center"/>
          </w:tcPr>
          <w:p w:rsidR="007B4259" w:rsidRPr="00B83DF3" w:rsidRDefault="007B4259" w:rsidP="00096977">
            <w:pPr>
              <w:spacing w:after="0" w:line="240" w:lineRule="auto"/>
              <w:ind w:left="113" w:right="113"/>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Индекс </w:t>
            </w:r>
            <w:proofErr w:type="spellStart"/>
            <w:r>
              <w:rPr>
                <w:rFonts w:ascii="Times New Roman" w:eastAsia="Times New Roman" w:hAnsi="Times New Roman" w:cs="Times New Roman"/>
                <w:color w:val="000000"/>
                <w:sz w:val="20"/>
                <w:szCs w:val="20"/>
                <w:lang w:eastAsia="ru-RU"/>
              </w:rPr>
              <w:t>Габса</w:t>
            </w:r>
            <w:proofErr w:type="spellEnd"/>
          </w:p>
        </w:tc>
        <w:tc>
          <w:tcPr>
            <w:tcW w:w="1984" w:type="dxa"/>
            <w:tcBorders>
              <w:top w:val="single" w:sz="8" w:space="0" w:color="auto"/>
              <w:left w:val="nil"/>
              <w:bottom w:val="single" w:sz="8" w:space="0" w:color="auto"/>
              <w:right w:val="single" w:sz="8" w:space="0" w:color="auto"/>
            </w:tcBorders>
            <w:shd w:val="clear" w:color="auto" w:fill="A8D08D" w:themeFill="accent6" w:themeFillTint="99"/>
            <w:textDirection w:val="btLr"/>
            <w:vAlign w:val="center"/>
          </w:tcPr>
          <w:p w:rsidR="007B4259" w:rsidRPr="00B83DF3" w:rsidRDefault="007B4259" w:rsidP="00096977">
            <w:pPr>
              <w:spacing w:after="0" w:line="240" w:lineRule="auto"/>
              <w:ind w:left="113" w:right="113"/>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Интерпретация индекса </w:t>
            </w:r>
            <w:proofErr w:type="spellStart"/>
            <w:r>
              <w:rPr>
                <w:rFonts w:ascii="Times New Roman" w:eastAsia="Times New Roman" w:hAnsi="Times New Roman" w:cs="Times New Roman"/>
                <w:color w:val="000000"/>
                <w:sz w:val="20"/>
                <w:szCs w:val="20"/>
                <w:lang w:eastAsia="ru-RU"/>
              </w:rPr>
              <w:t>Габса</w:t>
            </w:r>
            <w:proofErr w:type="spellEnd"/>
          </w:p>
        </w:tc>
        <w:tc>
          <w:tcPr>
            <w:tcW w:w="992" w:type="dxa"/>
            <w:tcBorders>
              <w:top w:val="single" w:sz="8" w:space="0" w:color="auto"/>
              <w:left w:val="nil"/>
              <w:bottom w:val="single" w:sz="8" w:space="0" w:color="auto"/>
              <w:right w:val="single" w:sz="8" w:space="0" w:color="auto"/>
            </w:tcBorders>
            <w:shd w:val="clear" w:color="auto" w:fill="AEAAAA" w:themeFill="background2" w:themeFillShade="BF"/>
            <w:textDirection w:val="btLr"/>
            <w:vAlign w:val="center"/>
          </w:tcPr>
          <w:p w:rsidR="007B4259" w:rsidRDefault="007B4259" w:rsidP="00096977">
            <w:pPr>
              <w:spacing w:after="0" w:line="240" w:lineRule="auto"/>
              <w:ind w:left="113" w:right="113"/>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Жизненный индекс</w:t>
            </w:r>
          </w:p>
        </w:tc>
        <w:tc>
          <w:tcPr>
            <w:tcW w:w="992" w:type="dxa"/>
            <w:tcBorders>
              <w:top w:val="single" w:sz="8" w:space="0" w:color="auto"/>
              <w:left w:val="nil"/>
              <w:bottom w:val="single" w:sz="8" w:space="0" w:color="auto"/>
              <w:right w:val="single" w:sz="8" w:space="0" w:color="auto"/>
            </w:tcBorders>
            <w:shd w:val="clear" w:color="auto" w:fill="AEAAAA" w:themeFill="background2" w:themeFillShade="BF"/>
            <w:textDirection w:val="btLr"/>
            <w:vAlign w:val="center"/>
          </w:tcPr>
          <w:p w:rsidR="007B4259" w:rsidRDefault="007B4259" w:rsidP="00096977">
            <w:pPr>
              <w:spacing w:after="0" w:line="240" w:lineRule="auto"/>
              <w:ind w:left="113" w:right="113"/>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Интерпретация жизненного индекса</w:t>
            </w:r>
          </w:p>
        </w:tc>
      </w:tr>
      <w:tr w:rsidR="004F64F1" w:rsidRPr="00542987" w:rsidTr="00096977">
        <w:trPr>
          <w:trHeight w:val="20"/>
        </w:trPr>
        <w:tc>
          <w:tcPr>
            <w:tcW w:w="2694" w:type="dxa"/>
            <w:tcBorders>
              <w:top w:val="nil"/>
              <w:left w:val="single" w:sz="8" w:space="0" w:color="auto"/>
              <w:bottom w:val="single" w:sz="4" w:space="0" w:color="auto"/>
              <w:right w:val="single" w:sz="8" w:space="0" w:color="auto"/>
            </w:tcBorders>
            <w:shd w:val="clear" w:color="auto" w:fill="FFF2CC" w:themeFill="accent4" w:themeFillTint="33"/>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Стадник Даниил</w:t>
            </w:r>
          </w:p>
        </w:tc>
        <w:tc>
          <w:tcPr>
            <w:tcW w:w="851" w:type="dxa"/>
            <w:tcBorders>
              <w:top w:val="nil"/>
              <w:left w:val="nil"/>
              <w:bottom w:val="single" w:sz="4" w:space="0" w:color="auto"/>
              <w:right w:val="single" w:sz="4" w:space="0" w:color="auto"/>
            </w:tcBorders>
            <w:shd w:val="clear" w:color="auto" w:fill="auto"/>
            <w:vAlign w:val="center"/>
            <w:hideMark/>
          </w:tcPr>
          <w:p w:rsidR="004F64F1" w:rsidRPr="00B83DF3" w:rsidRDefault="004F64F1" w:rsidP="00096977">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53,75</w:t>
            </w:r>
          </w:p>
        </w:tc>
        <w:tc>
          <w:tcPr>
            <w:tcW w:w="2126" w:type="dxa"/>
            <w:tcBorders>
              <w:top w:val="nil"/>
              <w:left w:val="nil"/>
              <w:bottom w:val="single" w:sz="4" w:space="0" w:color="auto"/>
              <w:right w:val="nil"/>
            </w:tcBorders>
            <w:shd w:val="clear" w:color="auto" w:fill="auto"/>
            <w:vAlign w:val="center"/>
            <w:hideMark/>
          </w:tcPr>
          <w:p w:rsidR="004F64F1" w:rsidRPr="00B83DF3" w:rsidRDefault="004F64F1" w:rsidP="00096977">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недостаточный вес</w:t>
            </w:r>
          </w:p>
        </w:tc>
        <w:tc>
          <w:tcPr>
            <w:tcW w:w="850"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096977">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51,02</w:t>
            </w:r>
          </w:p>
        </w:tc>
        <w:tc>
          <w:tcPr>
            <w:tcW w:w="1843" w:type="dxa"/>
            <w:tcBorders>
              <w:top w:val="nil"/>
              <w:left w:val="nil"/>
              <w:bottom w:val="single" w:sz="4" w:space="0" w:color="auto"/>
              <w:right w:val="single" w:sz="8" w:space="0" w:color="auto"/>
            </w:tcBorders>
            <w:shd w:val="clear" w:color="auto" w:fill="auto"/>
            <w:vAlign w:val="center"/>
            <w:hideMark/>
          </w:tcPr>
          <w:p w:rsidR="004F64F1" w:rsidRPr="00096977" w:rsidRDefault="004F64F1" w:rsidP="00096977">
            <w:pPr>
              <w:spacing w:after="0" w:line="240" w:lineRule="auto"/>
              <w:jc w:val="both"/>
              <w:rPr>
                <w:rFonts w:ascii="Times New Roman" w:eastAsia="Times New Roman" w:hAnsi="Times New Roman" w:cs="Times New Roman"/>
                <w:color w:val="000000"/>
                <w:sz w:val="16"/>
                <w:szCs w:val="16"/>
                <w:lang w:eastAsia="ru-RU"/>
              </w:rPr>
            </w:pPr>
            <w:r w:rsidRPr="00096977">
              <w:rPr>
                <w:rFonts w:ascii="Times New Roman" w:eastAsia="Times New Roman" w:hAnsi="Times New Roman" w:cs="Times New Roman"/>
                <w:color w:val="000000"/>
                <w:sz w:val="16"/>
                <w:szCs w:val="16"/>
                <w:lang w:eastAsia="ru-RU"/>
              </w:rPr>
              <w:t>недостаточный вес</w:t>
            </w:r>
          </w:p>
        </w:tc>
        <w:tc>
          <w:tcPr>
            <w:tcW w:w="709"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096977">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1,5</w:t>
            </w:r>
          </w:p>
        </w:tc>
        <w:tc>
          <w:tcPr>
            <w:tcW w:w="1276" w:type="dxa"/>
            <w:tcBorders>
              <w:top w:val="nil"/>
              <w:left w:val="nil"/>
              <w:bottom w:val="single" w:sz="4" w:space="0" w:color="auto"/>
              <w:right w:val="single" w:sz="8" w:space="0" w:color="auto"/>
            </w:tcBorders>
            <w:shd w:val="clear" w:color="auto" w:fill="auto"/>
            <w:vAlign w:val="center"/>
            <w:hideMark/>
          </w:tcPr>
          <w:p w:rsidR="004F64F1" w:rsidRPr="00B83DF3" w:rsidRDefault="004F64F1" w:rsidP="00096977">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требует развития</w:t>
            </w:r>
          </w:p>
        </w:tc>
        <w:tc>
          <w:tcPr>
            <w:tcW w:w="850" w:type="dxa"/>
            <w:tcBorders>
              <w:top w:val="nil"/>
              <w:left w:val="nil"/>
              <w:bottom w:val="single" w:sz="4" w:space="0" w:color="auto"/>
              <w:right w:val="single" w:sz="8" w:space="0" w:color="auto"/>
            </w:tcBorders>
            <w:vAlign w:val="center"/>
          </w:tcPr>
          <w:p w:rsidR="004F64F1" w:rsidRDefault="004F64F1" w:rsidP="00096977">
            <w:pPr>
              <w:jc w:val="right"/>
              <w:rPr>
                <w:rFonts w:ascii="Calibri" w:hAnsi="Calibri"/>
                <w:color w:val="000000"/>
              </w:rPr>
            </w:pPr>
            <w:r>
              <w:rPr>
                <w:rFonts w:ascii="Calibri" w:hAnsi="Calibri"/>
                <w:color w:val="000000"/>
              </w:rPr>
              <w:t>52,00</w:t>
            </w:r>
          </w:p>
        </w:tc>
        <w:tc>
          <w:tcPr>
            <w:tcW w:w="1984" w:type="dxa"/>
            <w:tcBorders>
              <w:top w:val="nil"/>
              <w:left w:val="nil"/>
              <w:bottom w:val="single" w:sz="4" w:space="0" w:color="auto"/>
              <w:right w:val="single" w:sz="8" w:space="0" w:color="auto"/>
            </w:tcBorders>
            <w:vAlign w:val="center"/>
          </w:tcPr>
          <w:p w:rsidR="004F64F1" w:rsidRPr="00096977" w:rsidRDefault="004F64F1" w:rsidP="00096977">
            <w:pPr>
              <w:rPr>
                <w:rFonts w:ascii="Calibri" w:hAnsi="Calibri"/>
                <w:color w:val="000000"/>
                <w:sz w:val="16"/>
                <w:szCs w:val="16"/>
              </w:rPr>
            </w:pPr>
            <w:r w:rsidRPr="00096977">
              <w:rPr>
                <w:rFonts w:ascii="Calibri" w:hAnsi="Calibri"/>
                <w:color w:val="000000"/>
                <w:sz w:val="16"/>
                <w:szCs w:val="16"/>
              </w:rPr>
              <w:t>необходимо набрать вес</w:t>
            </w:r>
          </w:p>
        </w:tc>
        <w:tc>
          <w:tcPr>
            <w:tcW w:w="992" w:type="dxa"/>
            <w:tcBorders>
              <w:top w:val="nil"/>
              <w:left w:val="nil"/>
              <w:bottom w:val="single" w:sz="4" w:space="0" w:color="auto"/>
              <w:right w:val="single" w:sz="8" w:space="0" w:color="auto"/>
            </w:tcBorders>
            <w:vAlign w:val="center"/>
          </w:tcPr>
          <w:p w:rsidR="004F64F1" w:rsidRPr="007D26BC" w:rsidRDefault="004F64F1" w:rsidP="00096977">
            <w:pPr>
              <w:jc w:val="right"/>
              <w:rPr>
                <w:rFonts w:ascii="Times New Roman" w:hAnsi="Times New Roman" w:cs="Times New Roman"/>
                <w:color w:val="000000"/>
              </w:rPr>
            </w:pPr>
            <w:r w:rsidRPr="007D26BC">
              <w:rPr>
                <w:rFonts w:ascii="Times New Roman" w:hAnsi="Times New Roman" w:cs="Times New Roman"/>
                <w:color w:val="000000"/>
              </w:rPr>
              <w:t>61,9</w:t>
            </w:r>
          </w:p>
        </w:tc>
        <w:tc>
          <w:tcPr>
            <w:tcW w:w="992" w:type="dxa"/>
            <w:tcBorders>
              <w:top w:val="nil"/>
              <w:left w:val="nil"/>
              <w:bottom w:val="single" w:sz="4" w:space="0" w:color="auto"/>
              <w:right w:val="single" w:sz="8" w:space="0" w:color="auto"/>
            </w:tcBorders>
            <w:vAlign w:val="center"/>
          </w:tcPr>
          <w:p w:rsidR="004F64F1" w:rsidRPr="007D26BC" w:rsidRDefault="004F64F1" w:rsidP="00096977">
            <w:pPr>
              <w:rPr>
                <w:rFonts w:ascii="Times New Roman" w:hAnsi="Times New Roman" w:cs="Times New Roman"/>
                <w:color w:val="000000"/>
              </w:rPr>
            </w:pPr>
            <w:r>
              <w:rPr>
                <w:rFonts w:ascii="Times New Roman" w:hAnsi="Times New Roman" w:cs="Times New Roman"/>
                <w:color w:val="000000"/>
              </w:rPr>
              <w:t>норма</w:t>
            </w:r>
          </w:p>
        </w:tc>
      </w:tr>
      <w:tr w:rsidR="004F64F1" w:rsidRPr="00542987" w:rsidTr="00096977">
        <w:trPr>
          <w:trHeight w:val="20"/>
        </w:trPr>
        <w:tc>
          <w:tcPr>
            <w:tcW w:w="2694" w:type="dxa"/>
            <w:tcBorders>
              <w:top w:val="nil"/>
              <w:left w:val="single" w:sz="8" w:space="0" w:color="auto"/>
              <w:bottom w:val="single" w:sz="4" w:space="0" w:color="auto"/>
              <w:right w:val="single" w:sz="8" w:space="0" w:color="auto"/>
            </w:tcBorders>
            <w:shd w:val="clear" w:color="auto" w:fill="FFF2CC" w:themeFill="accent4" w:themeFillTint="33"/>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proofErr w:type="gramStart"/>
            <w:r>
              <w:rPr>
                <w:rFonts w:ascii="Times New Roman" w:eastAsia="Times New Roman" w:hAnsi="Times New Roman"/>
                <w:color w:val="000000"/>
                <w:sz w:val="24"/>
                <w:szCs w:val="24"/>
                <w:lang w:eastAsia="ru-RU"/>
              </w:rPr>
              <w:t>Коновалов</w:t>
            </w:r>
            <w:proofErr w:type="gramEnd"/>
            <w:r>
              <w:rPr>
                <w:rFonts w:ascii="Times New Roman" w:eastAsia="Times New Roman" w:hAnsi="Times New Roman"/>
                <w:color w:val="000000"/>
                <w:sz w:val="24"/>
                <w:szCs w:val="24"/>
                <w:lang w:eastAsia="ru-RU"/>
              </w:rPr>
              <w:t xml:space="preserve"> Данил</w:t>
            </w:r>
          </w:p>
        </w:tc>
        <w:tc>
          <w:tcPr>
            <w:tcW w:w="851" w:type="dxa"/>
            <w:tcBorders>
              <w:top w:val="nil"/>
              <w:left w:val="nil"/>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73,25</w:t>
            </w:r>
          </w:p>
        </w:tc>
        <w:tc>
          <w:tcPr>
            <w:tcW w:w="2126" w:type="dxa"/>
            <w:tcBorders>
              <w:top w:val="nil"/>
              <w:left w:val="nil"/>
              <w:bottom w:val="single" w:sz="4" w:space="0" w:color="auto"/>
              <w:right w:val="nil"/>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недостаточный вес</w:t>
            </w:r>
          </w:p>
        </w:tc>
        <w:tc>
          <w:tcPr>
            <w:tcW w:w="850"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64,10</w:t>
            </w:r>
          </w:p>
        </w:tc>
        <w:tc>
          <w:tcPr>
            <w:tcW w:w="1843" w:type="dxa"/>
            <w:tcBorders>
              <w:top w:val="nil"/>
              <w:left w:val="nil"/>
              <w:bottom w:val="single" w:sz="4" w:space="0" w:color="auto"/>
              <w:right w:val="single" w:sz="8" w:space="0" w:color="auto"/>
            </w:tcBorders>
            <w:shd w:val="clear" w:color="auto" w:fill="auto"/>
            <w:vAlign w:val="center"/>
            <w:hideMark/>
          </w:tcPr>
          <w:p w:rsidR="004F64F1" w:rsidRPr="00096977" w:rsidRDefault="004F64F1" w:rsidP="007D26BC">
            <w:pPr>
              <w:spacing w:after="0" w:line="240" w:lineRule="auto"/>
              <w:jc w:val="both"/>
              <w:rPr>
                <w:rFonts w:ascii="Times New Roman" w:eastAsia="Times New Roman" w:hAnsi="Times New Roman" w:cs="Times New Roman"/>
                <w:color w:val="000000"/>
                <w:sz w:val="16"/>
                <w:szCs w:val="16"/>
                <w:lang w:eastAsia="ru-RU"/>
              </w:rPr>
            </w:pPr>
            <w:r w:rsidRPr="00096977">
              <w:rPr>
                <w:rFonts w:ascii="Times New Roman" w:eastAsia="Times New Roman" w:hAnsi="Times New Roman" w:cs="Times New Roman"/>
                <w:color w:val="000000"/>
                <w:sz w:val="16"/>
                <w:szCs w:val="16"/>
                <w:lang w:eastAsia="ru-RU"/>
              </w:rPr>
              <w:t>норма</w:t>
            </w:r>
          </w:p>
        </w:tc>
        <w:tc>
          <w:tcPr>
            <w:tcW w:w="709"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-5,5</w:t>
            </w:r>
          </w:p>
        </w:tc>
        <w:tc>
          <w:tcPr>
            <w:tcW w:w="1276" w:type="dxa"/>
            <w:tcBorders>
              <w:top w:val="nil"/>
              <w:left w:val="nil"/>
              <w:bottom w:val="single" w:sz="4" w:space="0" w:color="auto"/>
              <w:right w:val="single" w:sz="8"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требует развития</w:t>
            </w:r>
          </w:p>
        </w:tc>
        <w:tc>
          <w:tcPr>
            <w:tcW w:w="850" w:type="dxa"/>
            <w:tcBorders>
              <w:top w:val="nil"/>
              <w:left w:val="nil"/>
              <w:bottom w:val="single" w:sz="4" w:space="0" w:color="auto"/>
              <w:right w:val="single" w:sz="8" w:space="0" w:color="auto"/>
            </w:tcBorders>
            <w:vAlign w:val="center"/>
          </w:tcPr>
          <w:p w:rsidR="004F64F1" w:rsidRDefault="004F64F1" w:rsidP="007D26BC">
            <w:pPr>
              <w:jc w:val="right"/>
              <w:rPr>
                <w:rFonts w:ascii="Calibri" w:hAnsi="Calibri"/>
                <w:color w:val="000000"/>
              </w:rPr>
            </w:pPr>
            <w:r>
              <w:rPr>
                <w:rFonts w:ascii="Calibri" w:hAnsi="Calibri"/>
                <w:color w:val="000000"/>
              </w:rPr>
              <w:t>31,20</w:t>
            </w:r>
          </w:p>
        </w:tc>
        <w:tc>
          <w:tcPr>
            <w:tcW w:w="1984" w:type="dxa"/>
            <w:tcBorders>
              <w:top w:val="nil"/>
              <w:left w:val="nil"/>
              <w:bottom w:val="single" w:sz="4" w:space="0" w:color="auto"/>
              <w:right w:val="single" w:sz="8" w:space="0" w:color="auto"/>
            </w:tcBorders>
            <w:vAlign w:val="center"/>
          </w:tcPr>
          <w:p w:rsidR="004F64F1" w:rsidRPr="00096977" w:rsidRDefault="004F64F1" w:rsidP="007D26BC">
            <w:pPr>
              <w:rPr>
                <w:rFonts w:ascii="Calibri" w:hAnsi="Calibri"/>
                <w:color w:val="000000"/>
                <w:sz w:val="16"/>
                <w:szCs w:val="16"/>
              </w:rPr>
            </w:pPr>
            <w:r w:rsidRPr="00096977">
              <w:rPr>
                <w:rFonts w:ascii="Calibri" w:hAnsi="Calibri"/>
                <w:color w:val="000000"/>
                <w:sz w:val="16"/>
                <w:szCs w:val="16"/>
              </w:rPr>
              <w:t>необходимо набрать вес</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jc w:val="right"/>
              <w:rPr>
                <w:rFonts w:ascii="Times New Roman" w:hAnsi="Times New Roman" w:cs="Times New Roman"/>
                <w:color w:val="000000"/>
              </w:rPr>
            </w:pPr>
            <w:r w:rsidRPr="007D26BC">
              <w:rPr>
                <w:rFonts w:ascii="Times New Roman" w:hAnsi="Times New Roman" w:cs="Times New Roman"/>
                <w:color w:val="000000"/>
              </w:rPr>
              <w:t>40,0</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rPr>
                <w:rFonts w:ascii="Times New Roman" w:hAnsi="Times New Roman" w:cs="Times New Roman"/>
                <w:color w:val="000000"/>
              </w:rPr>
            </w:pPr>
            <w:r>
              <w:rPr>
                <w:rFonts w:ascii="Times New Roman" w:hAnsi="Times New Roman" w:cs="Times New Roman"/>
                <w:color w:val="000000"/>
              </w:rPr>
              <w:t>норма</w:t>
            </w:r>
          </w:p>
        </w:tc>
      </w:tr>
      <w:tr w:rsidR="004F64F1" w:rsidRPr="00542987" w:rsidTr="00096977">
        <w:trPr>
          <w:trHeight w:val="20"/>
        </w:trPr>
        <w:tc>
          <w:tcPr>
            <w:tcW w:w="2694" w:type="dxa"/>
            <w:tcBorders>
              <w:top w:val="nil"/>
              <w:left w:val="single" w:sz="8" w:space="0" w:color="auto"/>
              <w:bottom w:val="single" w:sz="4" w:space="0" w:color="auto"/>
              <w:right w:val="single" w:sz="8" w:space="0" w:color="auto"/>
            </w:tcBorders>
            <w:shd w:val="clear" w:color="auto" w:fill="FFF2CC" w:themeFill="accent4" w:themeFillTint="33"/>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Трапезникова Саша</w:t>
            </w:r>
          </w:p>
        </w:tc>
        <w:tc>
          <w:tcPr>
            <w:tcW w:w="851" w:type="dxa"/>
            <w:tcBorders>
              <w:top w:val="nil"/>
              <w:left w:val="nil"/>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60</w:t>
            </w:r>
          </w:p>
        </w:tc>
        <w:tc>
          <w:tcPr>
            <w:tcW w:w="2126" w:type="dxa"/>
            <w:tcBorders>
              <w:top w:val="nil"/>
              <w:left w:val="nil"/>
              <w:bottom w:val="single" w:sz="4" w:space="0" w:color="auto"/>
              <w:right w:val="nil"/>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недостаточный вес</w:t>
            </w:r>
          </w:p>
        </w:tc>
        <w:tc>
          <w:tcPr>
            <w:tcW w:w="850"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62,33</w:t>
            </w:r>
          </w:p>
        </w:tc>
        <w:tc>
          <w:tcPr>
            <w:tcW w:w="1843" w:type="dxa"/>
            <w:tcBorders>
              <w:top w:val="nil"/>
              <w:left w:val="nil"/>
              <w:bottom w:val="single" w:sz="4" w:space="0" w:color="auto"/>
              <w:right w:val="single" w:sz="8" w:space="0" w:color="auto"/>
            </w:tcBorders>
            <w:shd w:val="clear" w:color="auto" w:fill="auto"/>
            <w:vAlign w:val="center"/>
            <w:hideMark/>
          </w:tcPr>
          <w:p w:rsidR="004F64F1" w:rsidRPr="00096977" w:rsidRDefault="004F64F1" w:rsidP="007D26BC">
            <w:pPr>
              <w:spacing w:after="0" w:line="240" w:lineRule="auto"/>
              <w:jc w:val="both"/>
              <w:rPr>
                <w:rFonts w:ascii="Times New Roman" w:eastAsia="Times New Roman" w:hAnsi="Times New Roman" w:cs="Times New Roman"/>
                <w:color w:val="000000"/>
                <w:sz w:val="16"/>
                <w:szCs w:val="16"/>
                <w:lang w:eastAsia="ru-RU"/>
              </w:rPr>
            </w:pPr>
            <w:r w:rsidRPr="00096977">
              <w:rPr>
                <w:rFonts w:ascii="Times New Roman" w:eastAsia="Times New Roman" w:hAnsi="Times New Roman" w:cs="Times New Roman"/>
                <w:color w:val="000000"/>
                <w:sz w:val="16"/>
                <w:szCs w:val="16"/>
                <w:lang w:eastAsia="ru-RU"/>
              </w:rPr>
              <w:t>недостаточный вес</w:t>
            </w:r>
          </w:p>
        </w:tc>
        <w:tc>
          <w:tcPr>
            <w:tcW w:w="709"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3</w:t>
            </w:r>
          </w:p>
        </w:tc>
        <w:tc>
          <w:tcPr>
            <w:tcW w:w="1276" w:type="dxa"/>
            <w:tcBorders>
              <w:top w:val="nil"/>
              <w:left w:val="nil"/>
              <w:bottom w:val="single" w:sz="4" w:space="0" w:color="auto"/>
              <w:right w:val="single" w:sz="8"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w:t>
            </w:r>
            <w:r w:rsidRPr="00B83DF3">
              <w:rPr>
                <w:rFonts w:ascii="Times New Roman" w:eastAsia="Times New Roman" w:hAnsi="Times New Roman" w:cs="Times New Roman"/>
                <w:color w:val="000000"/>
                <w:lang w:eastAsia="ru-RU"/>
              </w:rPr>
              <w:t>орма</w:t>
            </w:r>
          </w:p>
        </w:tc>
        <w:tc>
          <w:tcPr>
            <w:tcW w:w="850" w:type="dxa"/>
            <w:tcBorders>
              <w:top w:val="nil"/>
              <w:left w:val="nil"/>
              <w:bottom w:val="single" w:sz="4" w:space="0" w:color="auto"/>
              <w:right w:val="single" w:sz="8" w:space="0" w:color="auto"/>
            </w:tcBorders>
            <w:vAlign w:val="center"/>
          </w:tcPr>
          <w:p w:rsidR="004F64F1" w:rsidRDefault="004F64F1" w:rsidP="007D26BC">
            <w:pPr>
              <w:jc w:val="right"/>
              <w:rPr>
                <w:rFonts w:ascii="Calibri" w:hAnsi="Calibri"/>
                <w:color w:val="000000"/>
              </w:rPr>
            </w:pPr>
            <w:r>
              <w:rPr>
                <w:rFonts w:ascii="Calibri" w:hAnsi="Calibri"/>
                <w:color w:val="000000"/>
              </w:rPr>
              <w:t>40,00</w:t>
            </w:r>
          </w:p>
        </w:tc>
        <w:tc>
          <w:tcPr>
            <w:tcW w:w="1984" w:type="dxa"/>
            <w:tcBorders>
              <w:top w:val="nil"/>
              <w:left w:val="nil"/>
              <w:bottom w:val="single" w:sz="4" w:space="0" w:color="auto"/>
              <w:right w:val="single" w:sz="8" w:space="0" w:color="auto"/>
            </w:tcBorders>
            <w:vAlign w:val="center"/>
          </w:tcPr>
          <w:p w:rsidR="004F64F1" w:rsidRPr="00096977" w:rsidRDefault="004F64F1" w:rsidP="007D26BC">
            <w:pPr>
              <w:rPr>
                <w:rFonts w:ascii="Calibri" w:hAnsi="Calibri"/>
                <w:color w:val="000000"/>
                <w:sz w:val="16"/>
                <w:szCs w:val="16"/>
              </w:rPr>
            </w:pPr>
            <w:r w:rsidRPr="00096977">
              <w:rPr>
                <w:rFonts w:ascii="Calibri" w:hAnsi="Calibri"/>
                <w:color w:val="000000"/>
                <w:sz w:val="16"/>
                <w:szCs w:val="16"/>
              </w:rPr>
              <w:t>необходимо набрать вес</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jc w:val="right"/>
              <w:rPr>
                <w:rFonts w:ascii="Times New Roman" w:hAnsi="Times New Roman" w:cs="Times New Roman"/>
                <w:color w:val="000000"/>
              </w:rPr>
            </w:pPr>
            <w:r w:rsidRPr="007D26BC">
              <w:rPr>
                <w:rFonts w:ascii="Times New Roman" w:hAnsi="Times New Roman" w:cs="Times New Roman"/>
                <w:color w:val="000000"/>
              </w:rPr>
              <w:t>44,0</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rPr>
                <w:rFonts w:ascii="Times New Roman" w:hAnsi="Times New Roman" w:cs="Times New Roman"/>
                <w:color w:val="000000"/>
              </w:rPr>
            </w:pPr>
            <w:r>
              <w:rPr>
                <w:rFonts w:ascii="Times New Roman" w:hAnsi="Times New Roman" w:cs="Times New Roman"/>
                <w:color w:val="000000"/>
              </w:rPr>
              <w:t>норма</w:t>
            </w:r>
          </w:p>
        </w:tc>
      </w:tr>
      <w:tr w:rsidR="004F64F1" w:rsidRPr="00542987" w:rsidTr="00096977">
        <w:trPr>
          <w:trHeight w:val="20"/>
        </w:trPr>
        <w:tc>
          <w:tcPr>
            <w:tcW w:w="2694" w:type="dxa"/>
            <w:tcBorders>
              <w:top w:val="nil"/>
              <w:left w:val="single" w:sz="8" w:space="0" w:color="auto"/>
              <w:bottom w:val="single" w:sz="4" w:space="0" w:color="auto"/>
              <w:right w:val="single" w:sz="8" w:space="0" w:color="auto"/>
            </w:tcBorders>
            <w:shd w:val="clear" w:color="auto" w:fill="FFF2CC" w:themeFill="accent4" w:themeFillTint="33"/>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Кривцева Валерия</w:t>
            </w:r>
          </w:p>
        </w:tc>
        <w:tc>
          <w:tcPr>
            <w:tcW w:w="851" w:type="dxa"/>
            <w:tcBorders>
              <w:top w:val="nil"/>
              <w:left w:val="nil"/>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60,5</w:t>
            </w:r>
          </w:p>
        </w:tc>
        <w:tc>
          <w:tcPr>
            <w:tcW w:w="2126" w:type="dxa"/>
            <w:tcBorders>
              <w:top w:val="nil"/>
              <w:left w:val="nil"/>
              <w:bottom w:val="single" w:sz="4" w:space="0" w:color="auto"/>
              <w:right w:val="nil"/>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недостаточный вес</w:t>
            </w:r>
          </w:p>
        </w:tc>
        <w:tc>
          <w:tcPr>
            <w:tcW w:w="850"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58,43</w:t>
            </w:r>
          </w:p>
        </w:tc>
        <w:tc>
          <w:tcPr>
            <w:tcW w:w="1843" w:type="dxa"/>
            <w:tcBorders>
              <w:top w:val="nil"/>
              <w:left w:val="nil"/>
              <w:bottom w:val="single" w:sz="4" w:space="0" w:color="auto"/>
              <w:right w:val="single" w:sz="8" w:space="0" w:color="auto"/>
            </w:tcBorders>
            <w:shd w:val="clear" w:color="auto" w:fill="auto"/>
            <w:vAlign w:val="center"/>
            <w:hideMark/>
          </w:tcPr>
          <w:p w:rsidR="004F64F1" w:rsidRPr="00096977" w:rsidRDefault="004F64F1" w:rsidP="007D26BC">
            <w:pPr>
              <w:spacing w:after="0" w:line="240" w:lineRule="auto"/>
              <w:jc w:val="both"/>
              <w:rPr>
                <w:rFonts w:ascii="Times New Roman" w:eastAsia="Times New Roman" w:hAnsi="Times New Roman" w:cs="Times New Roman"/>
                <w:color w:val="000000"/>
                <w:sz w:val="16"/>
                <w:szCs w:val="16"/>
                <w:lang w:eastAsia="ru-RU"/>
              </w:rPr>
            </w:pPr>
            <w:r w:rsidRPr="00096977">
              <w:rPr>
                <w:rFonts w:ascii="Times New Roman" w:eastAsia="Times New Roman" w:hAnsi="Times New Roman" w:cs="Times New Roman"/>
                <w:color w:val="000000"/>
                <w:sz w:val="16"/>
                <w:szCs w:val="16"/>
                <w:lang w:eastAsia="ru-RU"/>
              </w:rPr>
              <w:t>недостаточный вес</w:t>
            </w:r>
          </w:p>
        </w:tc>
        <w:tc>
          <w:tcPr>
            <w:tcW w:w="709"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-3,5</w:t>
            </w:r>
          </w:p>
        </w:tc>
        <w:tc>
          <w:tcPr>
            <w:tcW w:w="1276" w:type="dxa"/>
            <w:tcBorders>
              <w:top w:val="nil"/>
              <w:left w:val="nil"/>
              <w:bottom w:val="single" w:sz="4" w:space="0" w:color="auto"/>
              <w:right w:val="single" w:sz="8"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w:t>
            </w:r>
            <w:r w:rsidRPr="00B83DF3">
              <w:rPr>
                <w:rFonts w:ascii="Times New Roman" w:eastAsia="Times New Roman" w:hAnsi="Times New Roman" w:cs="Times New Roman"/>
                <w:color w:val="000000"/>
                <w:lang w:eastAsia="ru-RU"/>
              </w:rPr>
              <w:t>орма</w:t>
            </w:r>
          </w:p>
        </w:tc>
        <w:tc>
          <w:tcPr>
            <w:tcW w:w="850" w:type="dxa"/>
            <w:tcBorders>
              <w:top w:val="nil"/>
              <w:left w:val="nil"/>
              <w:bottom w:val="single" w:sz="4" w:space="0" w:color="auto"/>
              <w:right w:val="single" w:sz="8" w:space="0" w:color="auto"/>
            </w:tcBorders>
            <w:vAlign w:val="center"/>
          </w:tcPr>
          <w:p w:rsidR="004F64F1" w:rsidRDefault="004F64F1" w:rsidP="007D26BC">
            <w:pPr>
              <w:jc w:val="right"/>
              <w:rPr>
                <w:rFonts w:ascii="Calibri" w:hAnsi="Calibri"/>
                <w:color w:val="000000"/>
              </w:rPr>
            </w:pPr>
            <w:r>
              <w:rPr>
                <w:rFonts w:ascii="Calibri" w:hAnsi="Calibri"/>
                <w:color w:val="000000"/>
              </w:rPr>
              <w:t>39,20</w:t>
            </w:r>
          </w:p>
        </w:tc>
        <w:tc>
          <w:tcPr>
            <w:tcW w:w="1984" w:type="dxa"/>
            <w:tcBorders>
              <w:top w:val="nil"/>
              <w:left w:val="nil"/>
              <w:bottom w:val="single" w:sz="4" w:space="0" w:color="auto"/>
              <w:right w:val="single" w:sz="8" w:space="0" w:color="auto"/>
            </w:tcBorders>
            <w:vAlign w:val="center"/>
          </w:tcPr>
          <w:p w:rsidR="004F64F1" w:rsidRPr="00096977" w:rsidRDefault="004F64F1" w:rsidP="007D26BC">
            <w:pPr>
              <w:rPr>
                <w:rFonts w:ascii="Calibri" w:hAnsi="Calibri"/>
                <w:color w:val="000000"/>
                <w:sz w:val="16"/>
                <w:szCs w:val="16"/>
              </w:rPr>
            </w:pPr>
            <w:r w:rsidRPr="00096977">
              <w:rPr>
                <w:rFonts w:ascii="Calibri" w:hAnsi="Calibri"/>
                <w:color w:val="000000"/>
                <w:sz w:val="16"/>
                <w:szCs w:val="16"/>
              </w:rPr>
              <w:t>необходимо набрать вес</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jc w:val="right"/>
              <w:rPr>
                <w:rFonts w:ascii="Times New Roman" w:hAnsi="Times New Roman" w:cs="Times New Roman"/>
                <w:color w:val="000000"/>
              </w:rPr>
            </w:pPr>
            <w:r w:rsidRPr="007D26BC">
              <w:rPr>
                <w:rFonts w:ascii="Times New Roman" w:hAnsi="Times New Roman" w:cs="Times New Roman"/>
                <w:color w:val="000000"/>
              </w:rPr>
              <w:t>46,8</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rPr>
                <w:rFonts w:ascii="Times New Roman" w:hAnsi="Times New Roman" w:cs="Times New Roman"/>
                <w:color w:val="000000"/>
              </w:rPr>
            </w:pPr>
            <w:r>
              <w:rPr>
                <w:rFonts w:ascii="Times New Roman" w:hAnsi="Times New Roman" w:cs="Times New Roman"/>
                <w:color w:val="000000"/>
              </w:rPr>
              <w:t>норма</w:t>
            </w:r>
          </w:p>
        </w:tc>
      </w:tr>
      <w:tr w:rsidR="004F64F1" w:rsidRPr="00542987" w:rsidTr="00096977">
        <w:trPr>
          <w:trHeight w:val="20"/>
        </w:trPr>
        <w:tc>
          <w:tcPr>
            <w:tcW w:w="2694" w:type="dxa"/>
            <w:tcBorders>
              <w:top w:val="nil"/>
              <w:left w:val="single" w:sz="8" w:space="0" w:color="auto"/>
              <w:bottom w:val="single" w:sz="4" w:space="0" w:color="auto"/>
              <w:right w:val="single" w:sz="8" w:space="0" w:color="auto"/>
            </w:tcBorders>
            <w:shd w:val="clear" w:color="auto" w:fill="FFF2CC" w:themeFill="accent4" w:themeFillTint="33"/>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Денисов Алексей</w:t>
            </w:r>
          </w:p>
        </w:tc>
        <w:tc>
          <w:tcPr>
            <w:tcW w:w="851" w:type="dxa"/>
            <w:tcBorders>
              <w:top w:val="nil"/>
              <w:left w:val="nil"/>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58,25</w:t>
            </w:r>
          </w:p>
        </w:tc>
        <w:tc>
          <w:tcPr>
            <w:tcW w:w="2126" w:type="dxa"/>
            <w:tcBorders>
              <w:top w:val="nil"/>
              <w:left w:val="nil"/>
              <w:bottom w:val="single" w:sz="4" w:space="0" w:color="auto"/>
              <w:right w:val="nil"/>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недостаточный вес</w:t>
            </w:r>
          </w:p>
        </w:tc>
        <w:tc>
          <w:tcPr>
            <w:tcW w:w="850"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53,67</w:t>
            </w:r>
          </w:p>
        </w:tc>
        <w:tc>
          <w:tcPr>
            <w:tcW w:w="1843" w:type="dxa"/>
            <w:tcBorders>
              <w:top w:val="nil"/>
              <w:left w:val="nil"/>
              <w:bottom w:val="single" w:sz="4" w:space="0" w:color="auto"/>
              <w:right w:val="single" w:sz="8" w:space="0" w:color="auto"/>
            </w:tcBorders>
            <w:shd w:val="clear" w:color="auto" w:fill="auto"/>
            <w:vAlign w:val="center"/>
            <w:hideMark/>
          </w:tcPr>
          <w:p w:rsidR="004F64F1" w:rsidRPr="00096977" w:rsidRDefault="004F64F1" w:rsidP="007D26BC">
            <w:pPr>
              <w:spacing w:after="0" w:line="240" w:lineRule="auto"/>
              <w:jc w:val="both"/>
              <w:rPr>
                <w:rFonts w:ascii="Times New Roman" w:eastAsia="Times New Roman" w:hAnsi="Times New Roman" w:cs="Times New Roman"/>
                <w:color w:val="000000"/>
                <w:sz w:val="16"/>
                <w:szCs w:val="16"/>
                <w:lang w:eastAsia="ru-RU"/>
              </w:rPr>
            </w:pPr>
            <w:r w:rsidRPr="00096977">
              <w:rPr>
                <w:rFonts w:ascii="Times New Roman" w:eastAsia="Times New Roman" w:hAnsi="Times New Roman" w:cs="Times New Roman"/>
                <w:color w:val="000000"/>
                <w:sz w:val="16"/>
                <w:szCs w:val="16"/>
                <w:lang w:eastAsia="ru-RU"/>
              </w:rPr>
              <w:t>недостаточный вес</w:t>
            </w:r>
          </w:p>
        </w:tc>
        <w:tc>
          <w:tcPr>
            <w:tcW w:w="709"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-0,5</w:t>
            </w:r>
          </w:p>
        </w:tc>
        <w:tc>
          <w:tcPr>
            <w:tcW w:w="1276" w:type="dxa"/>
            <w:tcBorders>
              <w:top w:val="nil"/>
              <w:left w:val="nil"/>
              <w:bottom w:val="single" w:sz="4" w:space="0" w:color="auto"/>
              <w:right w:val="single" w:sz="8"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требует развития</w:t>
            </w:r>
          </w:p>
        </w:tc>
        <w:tc>
          <w:tcPr>
            <w:tcW w:w="850" w:type="dxa"/>
            <w:tcBorders>
              <w:top w:val="nil"/>
              <w:left w:val="nil"/>
              <w:bottom w:val="single" w:sz="4" w:space="0" w:color="auto"/>
              <w:right w:val="single" w:sz="8" w:space="0" w:color="auto"/>
            </w:tcBorders>
            <w:vAlign w:val="center"/>
          </w:tcPr>
          <w:p w:rsidR="004F64F1" w:rsidRDefault="004F64F1" w:rsidP="007D26BC">
            <w:pPr>
              <w:jc w:val="right"/>
              <w:rPr>
                <w:rFonts w:ascii="Calibri" w:hAnsi="Calibri"/>
                <w:color w:val="000000"/>
              </w:rPr>
            </w:pPr>
            <w:r>
              <w:rPr>
                <w:rFonts w:ascii="Calibri" w:hAnsi="Calibri"/>
                <w:color w:val="000000"/>
              </w:rPr>
              <w:t>47,20</w:t>
            </w:r>
          </w:p>
        </w:tc>
        <w:tc>
          <w:tcPr>
            <w:tcW w:w="1984" w:type="dxa"/>
            <w:tcBorders>
              <w:top w:val="nil"/>
              <w:left w:val="nil"/>
              <w:bottom w:val="single" w:sz="4" w:space="0" w:color="auto"/>
              <w:right w:val="single" w:sz="8" w:space="0" w:color="auto"/>
            </w:tcBorders>
            <w:vAlign w:val="center"/>
          </w:tcPr>
          <w:p w:rsidR="004F64F1" w:rsidRPr="00096977" w:rsidRDefault="004F64F1" w:rsidP="007D26BC">
            <w:pPr>
              <w:rPr>
                <w:rFonts w:ascii="Calibri" w:hAnsi="Calibri"/>
                <w:color w:val="000000"/>
                <w:sz w:val="16"/>
                <w:szCs w:val="16"/>
              </w:rPr>
            </w:pPr>
            <w:r w:rsidRPr="00096977">
              <w:rPr>
                <w:rFonts w:ascii="Calibri" w:hAnsi="Calibri"/>
                <w:color w:val="000000"/>
                <w:sz w:val="16"/>
                <w:szCs w:val="16"/>
              </w:rPr>
              <w:t>необходимо набрать вес</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jc w:val="right"/>
              <w:rPr>
                <w:rFonts w:ascii="Times New Roman" w:hAnsi="Times New Roman" w:cs="Times New Roman"/>
                <w:color w:val="000000"/>
              </w:rPr>
            </w:pPr>
            <w:r w:rsidRPr="007D26BC">
              <w:rPr>
                <w:rFonts w:ascii="Times New Roman" w:hAnsi="Times New Roman" w:cs="Times New Roman"/>
                <w:color w:val="000000"/>
              </w:rPr>
              <w:t>55,3</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rPr>
                <w:rFonts w:ascii="Times New Roman" w:hAnsi="Times New Roman" w:cs="Times New Roman"/>
                <w:color w:val="000000"/>
              </w:rPr>
            </w:pPr>
            <w:r>
              <w:rPr>
                <w:rFonts w:ascii="Times New Roman" w:hAnsi="Times New Roman" w:cs="Times New Roman"/>
                <w:color w:val="000000"/>
              </w:rPr>
              <w:t>норма</w:t>
            </w:r>
          </w:p>
        </w:tc>
      </w:tr>
      <w:tr w:rsidR="004F64F1" w:rsidRPr="00542987" w:rsidTr="00096977">
        <w:trPr>
          <w:trHeight w:val="20"/>
        </w:trPr>
        <w:tc>
          <w:tcPr>
            <w:tcW w:w="2694" w:type="dxa"/>
            <w:tcBorders>
              <w:top w:val="nil"/>
              <w:left w:val="single" w:sz="8" w:space="0" w:color="auto"/>
              <w:bottom w:val="single" w:sz="4" w:space="0" w:color="auto"/>
              <w:right w:val="single" w:sz="8" w:space="0" w:color="auto"/>
            </w:tcBorders>
            <w:shd w:val="clear" w:color="auto" w:fill="FFF2CC" w:themeFill="accent4" w:themeFillTint="33"/>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Голованова Татьяна</w:t>
            </w:r>
          </w:p>
        </w:tc>
        <w:tc>
          <w:tcPr>
            <w:tcW w:w="851" w:type="dxa"/>
            <w:tcBorders>
              <w:top w:val="nil"/>
              <w:left w:val="nil"/>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56</w:t>
            </w:r>
          </w:p>
        </w:tc>
        <w:tc>
          <w:tcPr>
            <w:tcW w:w="2126" w:type="dxa"/>
            <w:tcBorders>
              <w:top w:val="nil"/>
              <w:left w:val="nil"/>
              <w:bottom w:val="single" w:sz="4" w:space="0" w:color="auto"/>
              <w:right w:val="nil"/>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недостаточный вес</w:t>
            </w:r>
          </w:p>
        </w:tc>
        <w:tc>
          <w:tcPr>
            <w:tcW w:w="850"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54,00</w:t>
            </w:r>
          </w:p>
        </w:tc>
        <w:tc>
          <w:tcPr>
            <w:tcW w:w="1843" w:type="dxa"/>
            <w:tcBorders>
              <w:top w:val="nil"/>
              <w:left w:val="nil"/>
              <w:bottom w:val="single" w:sz="4" w:space="0" w:color="auto"/>
              <w:right w:val="single" w:sz="8" w:space="0" w:color="auto"/>
            </w:tcBorders>
            <w:shd w:val="clear" w:color="auto" w:fill="auto"/>
            <w:vAlign w:val="center"/>
            <w:hideMark/>
          </w:tcPr>
          <w:p w:rsidR="004F64F1" w:rsidRPr="00096977" w:rsidRDefault="004F64F1" w:rsidP="007D26BC">
            <w:pPr>
              <w:spacing w:after="0" w:line="240" w:lineRule="auto"/>
              <w:jc w:val="both"/>
              <w:rPr>
                <w:rFonts w:ascii="Times New Roman" w:eastAsia="Times New Roman" w:hAnsi="Times New Roman" w:cs="Times New Roman"/>
                <w:color w:val="000000"/>
                <w:sz w:val="16"/>
                <w:szCs w:val="16"/>
                <w:lang w:eastAsia="ru-RU"/>
              </w:rPr>
            </w:pPr>
            <w:r w:rsidRPr="00096977">
              <w:rPr>
                <w:rFonts w:ascii="Times New Roman" w:eastAsia="Times New Roman" w:hAnsi="Times New Roman" w:cs="Times New Roman"/>
                <w:color w:val="000000"/>
                <w:sz w:val="16"/>
                <w:szCs w:val="16"/>
                <w:lang w:eastAsia="ru-RU"/>
              </w:rPr>
              <w:t>недостаточный вес</w:t>
            </w:r>
          </w:p>
        </w:tc>
        <w:tc>
          <w:tcPr>
            <w:tcW w:w="709"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-1</w:t>
            </w:r>
          </w:p>
        </w:tc>
        <w:tc>
          <w:tcPr>
            <w:tcW w:w="1276" w:type="dxa"/>
            <w:tcBorders>
              <w:top w:val="nil"/>
              <w:left w:val="nil"/>
              <w:bottom w:val="single" w:sz="4" w:space="0" w:color="auto"/>
              <w:right w:val="single" w:sz="8"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w:t>
            </w:r>
            <w:r w:rsidRPr="00B83DF3">
              <w:rPr>
                <w:rFonts w:ascii="Times New Roman" w:eastAsia="Times New Roman" w:hAnsi="Times New Roman" w:cs="Times New Roman"/>
                <w:color w:val="000000"/>
                <w:lang w:eastAsia="ru-RU"/>
              </w:rPr>
              <w:t>орма</w:t>
            </w:r>
          </w:p>
        </w:tc>
        <w:tc>
          <w:tcPr>
            <w:tcW w:w="850" w:type="dxa"/>
            <w:tcBorders>
              <w:top w:val="nil"/>
              <w:left w:val="nil"/>
              <w:bottom w:val="single" w:sz="4" w:space="0" w:color="auto"/>
              <w:right w:val="single" w:sz="8" w:space="0" w:color="auto"/>
            </w:tcBorders>
            <w:vAlign w:val="center"/>
          </w:tcPr>
          <w:p w:rsidR="004F64F1" w:rsidRDefault="004F64F1" w:rsidP="007D26BC">
            <w:pPr>
              <w:jc w:val="right"/>
              <w:rPr>
                <w:rFonts w:ascii="Calibri" w:hAnsi="Calibri"/>
                <w:color w:val="000000"/>
              </w:rPr>
            </w:pPr>
            <w:r>
              <w:rPr>
                <w:rFonts w:ascii="Calibri" w:hAnsi="Calibri"/>
                <w:color w:val="000000"/>
              </w:rPr>
              <w:t>46,40</w:t>
            </w:r>
          </w:p>
        </w:tc>
        <w:tc>
          <w:tcPr>
            <w:tcW w:w="1984" w:type="dxa"/>
            <w:tcBorders>
              <w:top w:val="nil"/>
              <w:left w:val="nil"/>
              <w:bottom w:val="single" w:sz="4" w:space="0" w:color="auto"/>
              <w:right w:val="single" w:sz="8" w:space="0" w:color="auto"/>
            </w:tcBorders>
            <w:vAlign w:val="center"/>
          </w:tcPr>
          <w:p w:rsidR="004F64F1" w:rsidRPr="00096977" w:rsidRDefault="004F64F1" w:rsidP="007D26BC">
            <w:pPr>
              <w:rPr>
                <w:rFonts w:ascii="Calibri" w:hAnsi="Calibri"/>
                <w:color w:val="000000"/>
                <w:sz w:val="16"/>
                <w:szCs w:val="16"/>
              </w:rPr>
            </w:pPr>
            <w:r w:rsidRPr="00096977">
              <w:rPr>
                <w:rFonts w:ascii="Calibri" w:hAnsi="Calibri"/>
                <w:color w:val="000000"/>
                <w:sz w:val="16"/>
                <w:szCs w:val="16"/>
              </w:rPr>
              <w:t>необходимо набрать вес</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jc w:val="right"/>
              <w:rPr>
                <w:rFonts w:ascii="Times New Roman" w:hAnsi="Times New Roman" w:cs="Times New Roman"/>
                <w:color w:val="000000"/>
              </w:rPr>
            </w:pPr>
            <w:r w:rsidRPr="007D26BC">
              <w:rPr>
                <w:rFonts w:ascii="Times New Roman" w:hAnsi="Times New Roman" w:cs="Times New Roman"/>
                <w:color w:val="000000"/>
              </w:rPr>
              <w:t>45,8</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rPr>
                <w:rFonts w:ascii="Times New Roman" w:hAnsi="Times New Roman" w:cs="Times New Roman"/>
                <w:color w:val="000000"/>
              </w:rPr>
            </w:pPr>
            <w:r>
              <w:rPr>
                <w:rFonts w:ascii="Times New Roman" w:hAnsi="Times New Roman" w:cs="Times New Roman"/>
                <w:color w:val="000000"/>
              </w:rPr>
              <w:t>норма</w:t>
            </w:r>
          </w:p>
        </w:tc>
      </w:tr>
      <w:tr w:rsidR="004F64F1" w:rsidRPr="00542987" w:rsidTr="00096977">
        <w:trPr>
          <w:trHeight w:val="20"/>
        </w:trPr>
        <w:tc>
          <w:tcPr>
            <w:tcW w:w="2694" w:type="dxa"/>
            <w:tcBorders>
              <w:top w:val="nil"/>
              <w:left w:val="single" w:sz="8" w:space="0" w:color="auto"/>
              <w:bottom w:val="single" w:sz="4" w:space="0" w:color="auto"/>
              <w:right w:val="single" w:sz="8" w:space="0" w:color="auto"/>
            </w:tcBorders>
            <w:shd w:val="clear" w:color="auto" w:fill="FFF2CC" w:themeFill="accent4" w:themeFillTint="33"/>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Соловьев Илья</w:t>
            </w:r>
          </w:p>
        </w:tc>
        <w:tc>
          <w:tcPr>
            <w:tcW w:w="851" w:type="dxa"/>
            <w:tcBorders>
              <w:top w:val="nil"/>
              <w:left w:val="nil"/>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71</w:t>
            </w:r>
          </w:p>
        </w:tc>
        <w:tc>
          <w:tcPr>
            <w:tcW w:w="2126" w:type="dxa"/>
            <w:tcBorders>
              <w:top w:val="nil"/>
              <w:left w:val="nil"/>
              <w:bottom w:val="single" w:sz="4" w:space="0" w:color="auto"/>
              <w:right w:val="nil"/>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недостаточный вес</w:t>
            </w:r>
          </w:p>
        </w:tc>
        <w:tc>
          <w:tcPr>
            <w:tcW w:w="850"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67,49</w:t>
            </w:r>
          </w:p>
        </w:tc>
        <w:tc>
          <w:tcPr>
            <w:tcW w:w="1843" w:type="dxa"/>
            <w:tcBorders>
              <w:top w:val="nil"/>
              <w:left w:val="nil"/>
              <w:bottom w:val="single" w:sz="4" w:space="0" w:color="auto"/>
              <w:right w:val="single" w:sz="8" w:space="0" w:color="auto"/>
            </w:tcBorders>
            <w:shd w:val="clear" w:color="auto" w:fill="auto"/>
            <w:vAlign w:val="center"/>
            <w:hideMark/>
          </w:tcPr>
          <w:p w:rsidR="004F64F1" w:rsidRPr="00096977" w:rsidRDefault="004F64F1" w:rsidP="007D26BC">
            <w:pPr>
              <w:spacing w:after="0" w:line="240" w:lineRule="auto"/>
              <w:jc w:val="both"/>
              <w:rPr>
                <w:rFonts w:ascii="Times New Roman" w:eastAsia="Times New Roman" w:hAnsi="Times New Roman" w:cs="Times New Roman"/>
                <w:color w:val="000000"/>
                <w:sz w:val="16"/>
                <w:szCs w:val="16"/>
                <w:lang w:eastAsia="ru-RU"/>
              </w:rPr>
            </w:pPr>
            <w:r w:rsidRPr="00096977">
              <w:rPr>
                <w:rFonts w:ascii="Times New Roman" w:eastAsia="Times New Roman" w:hAnsi="Times New Roman" w:cs="Times New Roman"/>
                <w:color w:val="000000"/>
                <w:sz w:val="16"/>
                <w:szCs w:val="16"/>
                <w:lang w:eastAsia="ru-RU"/>
              </w:rPr>
              <w:t>норма</w:t>
            </w:r>
          </w:p>
        </w:tc>
        <w:tc>
          <w:tcPr>
            <w:tcW w:w="709"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2</w:t>
            </w:r>
          </w:p>
        </w:tc>
        <w:tc>
          <w:tcPr>
            <w:tcW w:w="1276" w:type="dxa"/>
            <w:tcBorders>
              <w:top w:val="nil"/>
              <w:left w:val="nil"/>
              <w:bottom w:val="single" w:sz="4" w:space="0" w:color="auto"/>
              <w:right w:val="single" w:sz="8"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требует развития</w:t>
            </w:r>
          </w:p>
        </w:tc>
        <w:tc>
          <w:tcPr>
            <w:tcW w:w="850" w:type="dxa"/>
            <w:tcBorders>
              <w:top w:val="nil"/>
              <w:left w:val="nil"/>
              <w:bottom w:val="single" w:sz="4" w:space="0" w:color="auto"/>
              <w:right w:val="single" w:sz="8" w:space="0" w:color="auto"/>
            </w:tcBorders>
            <w:vAlign w:val="center"/>
          </w:tcPr>
          <w:p w:rsidR="004F64F1" w:rsidRDefault="004F64F1" w:rsidP="007D26BC">
            <w:pPr>
              <w:jc w:val="right"/>
              <w:rPr>
                <w:rFonts w:ascii="Calibri" w:hAnsi="Calibri"/>
                <w:color w:val="000000"/>
              </w:rPr>
            </w:pPr>
            <w:r>
              <w:rPr>
                <w:rFonts w:ascii="Calibri" w:hAnsi="Calibri"/>
                <w:color w:val="000000"/>
              </w:rPr>
              <w:t>33,60</w:t>
            </w:r>
          </w:p>
        </w:tc>
        <w:tc>
          <w:tcPr>
            <w:tcW w:w="1984" w:type="dxa"/>
            <w:tcBorders>
              <w:top w:val="nil"/>
              <w:left w:val="nil"/>
              <w:bottom w:val="single" w:sz="4" w:space="0" w:color="auto"/>
              <w:right w:val="single" w:sz="8" w:space="0" w:color="auto"/>
            </w:tcBorders>
            <w:vAlign w:val="center"/>
          </w:tcPr>
          <w:p w:rsidR="004F64F1" w:rsidRPr="00096977" w:rsidRDefault="004F64F1" w:rsidP="007D26BC">
            <w:pPr>
              <w:rPr>
                <w:rFonts w:ascii="Calibri" w:hAnsi="Calibri"/>
                <w:color w:val="000000"/>
                <w:sz w:val="16"/>
                <w:szCs w:val="16"/>
              </w:rPr>
            </w:pPr>
            <w:r w:rsidRPr="00096977">
              <w:rPr>
                <w:rFonts w:ascii="Calibri" w:hAnsi="Calibri"/>
                <w:color w:val="000000"/>
                <w:sz w:val="16"/>
                <w:szCs w:val="16"/>
              </w:rPr>
              <w:t>необходимо набрать вес</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jc w:val="right"/>
              <w:rPr>
                <w:rFonts w:ascii="Times New Roman" w:hAnsi="Times New Roman" w:cs="Times New Roman"/>
                <w:color w:val="000000"/>
              </w:rPr>
            </w:pPr>
            <w:r w:rsidRPr="007D26BC">
              <w:rPr>
                <w:rFonts w:ascii="Times New Roman" w:hAnsi="Times New Roman" w:cs="Times New Roman"/>
                <w:color w:val="000000"/>
              </w:rPr>
              <w:t>41,2</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rPr>
                <w:rFonts w:ascii="Times New Roman" w:hAnsi="Times New Roman" w:cs="Times New Roman"/>
                <w:color w:val="000000"/>
              </w:rPr>
            </w:pPr>
            <w:r>
              <w:rPr>
                <w:rFonts w:ascii="Times New Roman" w:hAnsi="Times New Roman" w:cs="Times New Roman"/>
                <w:color w:val="000000"/>
              </w:rPr>
              <w:t>норма</w:t>
            </w:r>
          </w:p>
        </w:tc>
      </w:tr>
      <w:tr w:rsidR="004F64F1" w:rsidRPr="00542987" w:rsidTr="00096977">
        <w:trPr>
          <w:trHeight w:val="20"/>
        </w:trPr>
        <w:tc>
          <w:tcPr>
            <w:tcW w:w="2694" w:type="dxa"/>
            <w:tcBorders>
              <w:top w:val="nil"/>
              <w:left w:val="single" w:sz="8" w:space="0" w:color="auto"/>
              <w:bottom w:val="single" w:sz="4" w:space="0" w:color="auto"/>
              <w:right w:val="single" w:sz="8" w:space="0" w:color="auto"/>
            </w:tcBorders>
            <w:shd w:val="clear" w:color="auto" w:fill="FFF2CC" w:themeFill="accent4" w:themeFillTint="33"/>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Гарбузов Кирилл</w:t>
            </w:r>
          </w:p>
        </w:tc>
        <w:tc>
          <w:tcPr>
            <w:tcW w:w="851" w:type="dxa"/>
            <w:tcBorders>
              <w:top w:val="nil"/>
              <w:left w:val="nil"/>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61,25</w:t>
            </w:r>
          </w:p>
        </w:tc>
        <w:tc>
          <w:tcPr>
            <w:tcW w:w="2126" w:type="dxa"/>
            <w:tcBorders>
              <w:top w:val="nil"/>
              <w:left w:val="nil"/>
              <w:bottom w:val="single" w:sz="4" w:space="0" w:color="auto"/>
              <w:right w:val="nil"/>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недостаточный вес</w:t>
            </w:r>
          </w:p>
        </w:tc>
        <w:tc>
          <w:tcPr>
            <w:tcW w:w="850"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53,63</w:t>
            </w:r>
          </w:p>
        </w:tc>
        <w:tc>
          <w:tcPr>
            <w:tcW w:w="1843" w:type="dxa"/>
            <w:tcBorders>
              <w:top w:val="nil"/>
              <w:left w:val="nil"/>
              <w:bottom w:val="single" w:sz="4" w:space="0" w:color="auto"/>
              <w:right w:val="single" w:sz="8" w:space="0" w:color="auto"/>
            </w:tcBorders>
            <w:shd w:val="clear" w:color="auto" w:fill="auto"/>
            <w:vAlign w:val="center"/>
            <w:hideMark/>
          </w:tcPr>
          <w:p w:rsidR="004F64F1" w:rsidRPr="00096977" w:rsidRDefault="004F64F1" w:rsidP="007D26BC">
            <w:pPr>
              <w:spacing w:after="0" w:line="240" w:lineRule="auto"/>
              <w:jc w:val="both"/>
              <w:rPr>
                <w:rFonts w:ascii="Times New Roman" w:eastAsia="Times New Roman" w:hAnsi="Times New Roman" w:cs="Times New Roman"/>
                <w:color w:val="000000"/>
                <w:sz w:val="16"/>
                <w:szCs w:val="16"/>
                <w:lang w:eastAsia="ru-RU"/>
              </w:rPr>
            </w:pPr>
            <w:r w:rsidRPr="00096977">
              <w:rPr>
                <w:rFonts w:ascii="Times New Roman" w:eastAsia="Times New Roman" w:hAnsi="Times New Roman" w:cs="Times New Roman"/>
                <w:color w:val="000000"/>
                <w:sz w:val="16"/>
                <w:szCs w:val="16"/>
                <w:lang w:eastAsia="ru-RU"/>
              </w:rPr>
              <w:t>недостаточный вес</w:t>
            </w:r>
          </w:p>
        </w:tc>
        <w:tc>
          <w:tcPr>
            <w:tcW w:w="709"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-4,5</w:t>
            </w:r>
          </w:p>
        </w:tc>
        <w:tc>
          <w:tcPr>
            <w:tcW w:w="1276" w:type="dxa"/>
            <w:tcBorders>
              <w:top w:val="nil"/>
              <w:left w:val="nil"/>
              <w:bottom w:val="single" w:sz="4" w:space="0" w:color="auto"/>
              <w:right w:val="single" w:sz="8"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требует развития</w:t>
            </w:r>
          </w:p>
        </w:tc>
        <w:tc>
          <w:tcPr>
            <w:tcW w:w="850" w:type="dxa"/>
            <w:tcBorders>
              <w:top w:val="nil"/>
              <w:left w:val="nil"/>
              <w:bottom w:val="single" w:sz="4" w:space="0" w:color="auto"/>
              <w:right w:val="single" w:sz="8" w:space="0" w:color="auto"/>
            </w:tcBorders>
            <w:vAlign w:val="center"/>
          </w:tcPr>
          <w:p w:rsidR="004F64F1" w:rsidRDefault="004F64F1" w:rsidP="007D26BC">
            <w:pPr>
              <w:jc w:val="right"/>
              <w:rPr>
                <w:rFonts w:ascii="Calibri" w:hAnsi="Calibri"/>
                <w:color w:val="000000"/>
              </w:rPr>
            </w:pPr>
            <w:r>
              <w:rPr>
                <w:rFonts w:ascii="Calibri" w:hAnsi="Calibri"/>
                <w:color w:val="000000"/>
              </w:rPr>
              <w:t>44,00</w:t>
            </w:r>
          </w:p>
        </w:tc>
        <w:tc>
          <w:tcPr>
            <w:tcW w:w="1984" w:type="dxa"/>
            <w:tcBorders>
              <w:top w:val="nil"/>
              <w:left w:val="nil"/>
              <w:bottom w:val="single" w:sz="4" w:space="0" w:color="auto"/>
              <w:right w:val="single" w:sz="8" w:space="0" w:color="auto"/>
            </w:tcBorders>
            <w:vAlign w:val="center"/>
          </w:tcPr>
          <w:p w:rsidR="004F64F1" w:rsidRPr="00096977" w:rsidRDefault="004F64F1" w:rsidP="007D26BC">
            <w:pPr>
              <w:rPr>
                <w:rFonts w:ascii="Calibri" w:hAnsi="Calibri"/>
                <w:color w:val="000000"/>
                <w:sz w:val="16"/>
                <w:szCs w:val="16"/>
              </w:rPr>
            </w:pPr>
            <w:r w:rsidRPr="00096977">
              <w:rPr>
                <w:rFonts w:ascii="Calibri" w:hAnsi="Calibri"/>
                <w:color w:val="000000"/>
                <w:sz w:val="16"/>
                <w:szCs w:val="16"/>
              </w:rPr>
              <w:t>необходимо набрать вес</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jc w:val="right"/>
              <w:rPr>
                <w:rFonts w:ascii="Times New Roman" w:hAnsi="Times New Roman" w:cs="Times New Roman"/>
                <w:color w:val="000000"/>
              </w:rPr>
            </w:pPr>
            <w:r w:rsidRPr="007D26BC">
              <w:rPr>
                <w:rFonts w:ascii="Times New Roman" w:hAnsi="Times New Roman" w:cs="Times New Roman"/>
                <w:color w:val="000000"/>
              </w:rPr>
              <w:t>60,5</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rPr>
                <w:rFonts w:ascii="Times New Roman" w:hAnsi="Times New Roman" w:cs="Times New Roman"/>
                <w:color w:val="000000"/>
              </w:rPr>
            </w:pPr>
            <w:r>
              <w:rPr>
                <w:rFonts w:ascii="Times New Roman" w:hAnsi="Times New Roman" w:cs="Times New Roman"/>
                <w:color w:val="000000"/>
              </w:rPr>
              <w:t>норма</w:t>
            </w:r>
          </w:p>
        </w:tc>
      </w:tr>
      <w:tr w:rsidR="004F64F1" w:rsidRPr="00542987" w:rsidTr="00096977">
        <w:trPr>
          <w:trHeight w:val="20"/>
        </w:trPr>
        <w:tc>
          <w:tcPr>
            <w:tcW w:w="2694" w:type="dxa"/>
            <w:tcBorders>
              <w:top w:val="nil"/>
              <w:left w:val="single" w:sz="8" w:space="0" w:color="auto"/>
              <w:bottom w:val="single" w:sz="4" w:space="0" w:color="auto"/>
              <w:right w:val="single" w:sz="8" w:space="0" w:color="auto"/>
            </w:tcBorders>
            <w:shd w:val="clear" w:color="auto" w:fill="FFF2CC" w:themeFill="accent4" w:themeFillTint="33"/>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Кучина Мария</w:t>
            </w:r>
          </w:p>
        </w:tc>
        <w:tc>
          <w:tcPr>
            <w:tcW w:w="851" w:type="dxa"/>
            <w:tcBorders>
              <w:top w:val="nil"/>
              <w:left w:val="nil"/>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56,5</w:t>
            </w:r>
          </w:p>
        </w:tc>
        <w:tc>
          <w:tcPr>
            <w:tcW w:w="2126" w:type="dxa"/>
            <w:tcBorders>
              <w:top w:val="nil"/>
              <w:left w:val="nil"/>
              <w:bottom w:val="single" w:sz="4" w:space="0" w:color="auto"/>
              <w:right w:val="nil"/>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недостаточный вес</w:t>
            </w:r>
          </w:p>
        </w:tc>
        <w:tc>
          <w:tcPr>
            <w:tcW w:w="850"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61,80</w:t>
            </w:r>
          </w:p>
        </w:tc>
        <w:tc>
          <w:tcPr>
            <w:tcW w:w="1843" w:type="dxa"/>
            <w:tcBorders>
              <w:top w:val="nil"/>
              <w:left w:val="nil"/>
              <w:bottom w:val="single" w:sz="4" w:space="0" w:color="auto"/>
              <w:right w:val="single" w:sz="8" w:space="0" w:color="auto"/>
            </w:tcBorders>
            <w:shd w:val="clear" w:color="auto" w:fill="auto"/>
            <w:vAlign w:val="center"/>
            <w:hideMark/>
          </w:tcPr>
          <w:p w:rsidR="004F64F1" w:rsidRPr="00096977" w:rsidRDefault="004F64F1" w:rsidP="007D26BC">
            <w:pPr>
              <w:spacing w:after="0" w:line="240" w:lineRule="auto"/>
              <w:jc w:val="both"/>
              <w:rPr>
                <w:rFonts w:ascii="Times New Roman" w:eastAsia="Times New Roman" w:hAnsi="Times New Roman" w:cs="Times New Roman"/>
                <w:color w:val="000000"/>
                <w:sz w:val="16"/>
                <w:szCs w:val="16"/>
                <w:lang w:eastAsia="ru-RU"/>
              </w:rPr>
            </w:pPr>
            <w:r w:rsidRPr="00096977">
              <w:rPr>
                <w:rFonts w:ascii="Times New Roman" w:eastAsia="Times New Roman" w:hAnsi="Times New Roman" w:cs="Times New Roman"/>
                <w:color w:val="000000"/>
                <w:sz w:val="16"/>
                <w:szCs w:val="16"/>
                <w:lang w:eastAsia="ru-RU"/>
              </w:rPr>
              <w:t>недостаточный вес</w:t>
            </w:r>
          </w:p>
        </w:tc>
        <w:tc>
          <w:tcPr>
            <w:tcW w:w="709"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9,5</w:t>
            </w:r>
          </w:p>
        </w:tc>
        <w:tc>
          <w:tcPr>
            <w:tcW w:w="1276" w:type="dxa"/>
            <w:tcBorders>
              <w:top w:val="nil"/>
              <w:left w:val="nil"/>
              <w:bottom w:val="single" w:sz="4" w:space="0" w:color="auto"/>
              <w:right w:val="single" w:sz="8"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w:t>
            </w:r>
            <w:r w:rsidRPr="00B83DF3">
              <w:rPr>
                <w:rFonts w:ascii="Times New Roman" w:eastAsia="Times New Roman" w:hAnsi="Times New Roman" w:cs="Times New Roman"/>
                <w:color w:val="000000"/>
                <w:lang w:eastAsia="ru-RU"/>
              </w:rPr>
              <w:t>орма</w:t>
            </w:r>
          </w:p>
        </w:tc>
        <w:tc>
          <w:tcPr>
            <w:tcW w:w="850" w:type="dxa"/>
            <w:tcBorders>
              <w:top w:val="nil"/>
              <w:left w:val="nil"/>
              <w:bottom w:val="single" w:sz="4" w:space="0" w:color="auto"/>
              <w:right w:val="single" w:sz="8" w:space="0" w:color="auto"/>
            </w:tcBorders>
            <w:vAlign w:val="center"/>
          </w:tcPr>
          <w:p w:rsidR="004F64F1" w:rsidRDefault="004F64F1" w:rsidP="007D26BC">
            <w:pPr>
              <w:jc w:val="right"/>
              <w:rPr>
                <w:rFonts w:ascii="Calibri" w:hAnsi="Calibri"/>
                <w:color w:val="000000"/>
              </w:rPr>
            </w:pPr>
            <w:r>
              <w:rPr>
                <w:rFonts w:ascii="Calibri" w:hAnsi="Calibri"/>
                <w:color w:val="000000"/>
              </w:rPr>
              <w:t>45,60</w:t>
            </w:r>
          </w:p>
        </w:tc>
        <w:tc>
          <w:tcPr>
            <w:tcW w:w="1984" w:type="dxa"/>
            <w:tcBorders>
              <w:top w:val="nil"/>
              <w:left w:val="nil"/>
              <w:bottom w:val="single" w:sz="4" w:space="0" w:color="auto"/>
              <w:right w:val="single" w:sz="8" w:space="0" w:color="auto"/>
            </w:tcBorders>
            <w:vAlign w:val="center"/>
          </w:tcPr>
          <w:p w:rsidR="004F64F1" w:rsidRPr="00096977" w:rsidRDefault="004F64F1" w:rsidP="007D26BC">
            <w:pPr>
              <w:rPr>
                <w:rFonts w:ascii="Calibri" w:hAnsi="Calibri"/>
                <w:color w:val="000000"/>
                <w:sz w:val="16"/>
                <w:szCs w:val="16"/>
              </w:rPr>
            </w:pPr>
            <w:r w:rsidRPr="00096977">
              <w:rPr>
                <w:rFonts w:ascii="Calibri" w:hAnsi="Calibri"/>
                <w:color w:val="000000"/>
                <w:sz w:val="16"/>
                <w:szCs w:val="16"/>
              </w:rPr>
              <w:t>необходимо набрать вес</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jc w:val="right"/>
              <w:rPr>
                <w:rFonts w:ascii="Times New Roman" w:hAnsi="Times New Roman" w:cs="Times New Roman"/>
                <w:color w:val="000000"/>
              </w:rPr>
            </w:pPr>
            <w:r w:rsidRPr="007D26BC">
              <w:rPr>
                <w:rFonts w:ascii="Times New Roman" w:hAnsi="Times New Roman" w:cs="Times New Roman"/>
                <w:color w:val="000000"/>
              </w:rPr>
              <w:t>43,4</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rPr>
                <w:rFonts w:ascii="Times New Roman" w:hAnsi="Times New Roman" w:cs="Times New Roman"/>
                <w:color w:val="000000"/>
              </w:rPr>
            </w:pPr>
            <w:r>
              <w:rPr>
                <w:rFonts w:ascii="Times New Roman" w:hAnsi="Times New Roman" w:cs="Times New Roman"/>
                <w:color w:val="000000"/>
              </w:rPr>
              <w:t>норма</w:t>
            </w:r>
          </w:p>
        </w:tc>
      </w:tr>
      <w:tr w:rsidR="004F64F1" w:rsidRPr="00542987" w:rsidTr="00096977">
        <w:trPr>
          <w:trHeight w:val="20"/>
        </w:trPr>
        <w:tc>
          <w:tcPr>
            <w:tcW w:w="2694" w:type="dxa"/>
            <w:tcBorders>
              <w:top w:val="nil"/>
              <w:left w:val="single" w:sz="8" w:space="0" w:color="auto"/>
              <w:bottom w:val="single" w:sz="4" w:space="0" w:color="auto"/>
              <w:right w:val="single" w:sz="8" w:space="0" w:color="auto"/>
            </w:tcBorders>
            <w:shd w:val="clear" w:color="auto" w:fill="FFF2CC" w:themeFill="accent4" w:themeFillTint="33"/>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Пильникова Анна</w:t>
            </w:r>
          </w:p>
        </w:tc>
        <w:tc>
          <w:tcPr>
            <w:tcW w:w="851" w:type="dxa"/>
            <w:tcBorders>
              <w:top w:val="nil"/>
              <w:left w:val="nil"/>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55,5</w:t>
            </w:r>
          </w:p>
        </w:tc>
        <w:tc>
          <w:tcPr>
            <w:tcW w:w="2126" w:type="dxa"/>
            <w:tcBorders>
              <w:top w:val="nil"/>
              <w:left w:val="nil"/>
              <w:bottom w:val="single" w:sz="4" w:space="0" w:color="auto"/>
              <w:right w:val="nil"/>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норма</w:t>
            </w:r>
          </w:p>
        </w:tc>
        <w:tc>
          <w:tcPr>
            <w:tcW w:w="850"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60,38</w:t>
            </w:r>
          </w:p>
        </w:tc>
        <w:tc>
          <w:tcPr>
            <w:tcW w:w="1843" w:type="dxa"/>
            <w:tcBorders>
              <w:top w:val="nil"/>
              <w:left w:val="nil"/>
              <w:bottom w:val="single" w:sz="4" w:space="0" w:color="auto"/>
              <w:right w:val="single" w:sz="8" w:space="0" w:color="auto"/>
            </w:tcBorders>
            <w:shd w:val="clear" w:color="auto" w:fill="auto"/>
            <w:vAlign w:val="center"/>
            <w:hideMark/>
          </w:tcPr>
          <w:p w:rsidR="004F64F1" w:rsidRPr="00096977" w:rsidRDefault="004F64F1" w:rsidP="007D26BC">
            <w:pPr>
              <w:spacing w:after="0" w:line="240" w:lineRule="auto"/>
              <w:jc w:val="both"/>
              <w:rPr>
                <w:rFonts w:ascii="Times New Roman" w:eastAsia="Times New Roman" w:hAnsi="Times New Roman" w:cs="Times New Roman"/>
                <w:color w:val="000000"/>
                <w:sz w:val="16"/>
                <w:szCs w:val="16"/>
                <w:lang w:eastAsia="ru-RU"/>
              </w:rPr>
            </w:pPr>
            <w:r w:rsidRPr="00096977">
              <w:rPr>
                <w:rFonts w:ascii="Times New Roman" w:eastAsia="Times New Roman" w:hAnsi="Times New Roman" w:cs="Times New Roman"/>
                <w:color w:val="000000"/>
                <w:sz w:val="16"/>
                <w:szCs w:val="16"/>
                <w:lang w:eastAsia="ru-RU"/>
              </w:rPr>
              <w:t>недостаточный вес</w:t>
            </w:r>
          </w:p>
        </w:tc>
        <w:tc>
          <w:tcPr>
            <w:tcW w:w="709"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9,5</w:t>
            </w:r>
          </w:p>
        </w:tc>
        <w:tc>
          <w:tcPr>
            <w:tcW w:w="1276" w:type="dxa"/>
            <w:tcBorders>
              <w:top w:val="nil"/>
              <w:left w:val="nil"/>
              <w:bottom w:val="single" w:sz="4" w:space="0" w:color="auto"/>
              <w:right w:val="single" w:sz="8"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w:t>
            </w:r>
            <w:r w:rsidRPr="00B83DF3">
              <w:rPr>
                <w:rFonts w:ascii="Times New Roman" w:eastAsia="Times New Roman" w:hAnsi="Times New Roman" w:cs="Times New Roman"/>
                <w:color w:val="000000"/>
                <w:lang w:eastAsia="ru-RU"/>
              </w:rPr>
              <w:t>орма</w:t>
            </w:r>
          </w:p>
        </w:tc>
        <w:tc>
          <w:tcPr>
            <w:tcW w:w="850" w:type="dxa"/>
            <w:tcBorders>
              <w:top w:val="nil"/>
              <w:left w:val="nil"/>
              <w:bottom w:val="single" w:sz="4" w:space="0" w:color="auto"/>
              <w:right w:val="single" w:sz="8" w:space="0" w:color="auto"/>
            </w:tcBorders>
            <w:vAlign w:val="center"/>
          </w:tcPr>
          <w:p w:rsidR="004F64F1" w:rsidRDefault="004F64F1" w:rsidP="007D26BC">
            <w:pPr>
              <w:jc w:val="right"/>
              <w:rPr>
                <w:rFonts w:ascii="Calibri" w:hAnsi="Calibri"/>
                <w:color w:val="000000"/>
              </w:rPr>
            </w:pPr>
            <w:r>
              <w:rPr>
                <w:rFonts w:ascii="Calibri" w:hAnsi="Calibri"/>
                <w:color w:val="000000"/>
              </w:rPr>
              <w:t>47,20</w:t>
            </w:r>
          </w:p>
        </w:tc>
        <w:tc>
          <w:tcPr>
            <w:tcW w:w="1984" w:type="dxa"/>
            <w:tcBorders>
              <w:top w:val="nil"/>
              <w:left w:val="nil"/>
              <w:bottom w:val="single" w:sz="4" w:space="0" w:color="auto"/>
              <w:right w:val="single" w:sz="8" w:space="0" w:color="auto"/>
            </w:tcBorders>
            <w:vAlign w:val="center"/>
          </w:tcPr>
          <w:p w:rsidR="004F64F1" w:rsidRPr="00096977" w:rsidRDefault="004F64F1" w:rsidP="007D26BC">
            <w:pPr>
              <w:rPr>
                <w:rFonts w:ascii="Calibri" w:hAnsi="Calibri"/>
                <w:color w:val="000000"/>
                <w:sz w:val="16"/>
                <w:szCs w:val="16"/>
              </w:rPr>
            </w:pPr>
            <w:r w:rsidRPr="00096977">
              <w:rPr>
                <w:rFonts w:ascii="Calibri" w:hAnsi="Calibri"/>
                <w:color w:val="000000"/>
                <w:sz w:val="16"/>
                <w:szCs w:val="16"/>
              </w:rPr>
              <w:t>необходимо набрать вес</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jc w:val="right"/>
              <w:rPr>
                <w:rFonts w:ascii="Times New Roman" w:hAnsi="Times New Roman" w:cs="Times New Roman"/>
                <w:color w:val="000000"/>
              </w:rPr>
            </w:pPr>
            <w:r w:rsidRPr="007D26BC">
              <w:rPr>
                <w:rFonts w:ascii="Times New Roman" w:hAnsi="Times New Roman" w:cs="Times New Roman"/>
                <w:color w:val="000000"/>
              </w:rPr>
              <w:t>34,5</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rPr>
                <w:rFonts w:ascii="Times New Roman" w:hAnsi="Times New Roman" w:cs="Times New Roman"/>
                <w:color w:val="000000"/>
              </w:rPr>
            </w:pPr>
            <w:r>
              <w:rPr>
                <w:rFonts w:ascii="Times New Roman" w:hAnsi="Times New Roman" w:cs="Times New Roman"/>
                <w:color w:val="000000"/>
              </w:rPr>
              <w:t>норма</w:t>
            </w:r>
          </w:p>
        </w:tc>
      </w:tr>
      <w:tr w:rsidR="004F64F1" w:rsidRPr="00542987" w:rsidTr="00096977">
        <w:trPr>
          <w:trHeight w:val="20"/>
        </w:trPr>
        <w:tc>
          <w:tcPr>
            <w:tcW w:w="2694" w:type="dxa"/>
            <w:tcBorders>
              <w:top w:val="nil"/>
              <w:left w:val="single" w:sz="8" w:space="0" w:color="auto"/>
              <w:bottom w:val="single" w:sz="4" w:space="0" w:color="auto"/>
              <w:right w:val="single" w:sz="8" w:space="0" w:color="auto"/>
            </w:tcBorders>
            <w:shd w:val="clear" w:color="auto" w:fill="FFF2CC" w:themeFill="accent4" w:themeFillTint="33"/>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Литвиненко Андрей</w:t>
            </w:r>
          </w:p>
        </w:tc>
        <w:tc>
          <w:tcPr>
            <w:tcW w:w="851" w:type="dxa"/>
            <w:tcBorders>
              <w:top w:val="nil"/>
              <w:left w:val="nil"/>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68,75</w:t>
            </w:r>
          </w:p>
        </w:tc>
        <w:tc>
          <w:tcPr>
            <w:tcW w:w="2126" w:type="dxa"/>
            <w:tcBorders>
              <w:top w:val="nil"/>
              <w:left w:val="nil"/>
              <w:bottom w:val="single" w:sz="4" w:space="0" w:color="auto"/>
              <w:right w:val="nil"/>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недостаточный вес</w:t>
            </w:r>
          </w:p>
        </w:tc>
        <w:tc>
          <w:tcPr>
            <w:tcW w:w="850"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65,63</w:t>
            </w:r>
          </w:p>
        </w:tc>
        <w:tc>
          <w:tcPr>
            <w:tcW w:w="1843" w:type="dxa"/>
            <w:tcBorders>
              <w:top w:val="nil"/>
              <w:left w:val="nil"/>
              <w:bottom w:val="single" w:sz="4" w:space="0" w:color="auto"/>
              <w:right w:val="single" w:sz="8" w:space="0" w:color="auto"/>
            </w:tcBorders>
            <w:shd w:val="clear" w:color="auto" w:fill="auto"/>
            <w:vAlign w:val="center"/>
            <w:hideMark/>
          </w:tcPr>
          <w:p w:rsidR="004F64F1" w:rsidRPr="00096977" w:rsidRDefault="004F64F1" w:rsidP="007D26BC">
            <w:pPr>
              <w:spacing w:after="0" w:line="240" w:lineRule="auto"/>
              <w:jc w:val="both"/>
              <w:rPr>
                <w:rFonts w:ascii="Times New Roman" w:eastAsia="Times New Roman" w:hAnsi="Times New Roman" w:cs="Times New Roman"/>
                <w:color w:val="000000"/>
                <w:sz w:val="16"/>
                <w:szCs w:val="16"/>
                <w:lang w:eastAsia="ru-RU"/>
              </w:rPr>
            </w:pPr>
            <w:r w:rsidRPr="00096977">
              <w:rPr>
                <w:rFonts w:ascii="Times New Roman" w:eastAsia="Times New Roman" w:hAnsi="Times New Roman" w:cs="Times New Roman"/>
                <w:color w:val="000000"/>
                <w:sz w:val="16"/>
                <w:szCs w:val="16"/>
                <w:lang w:eastAsia="ru-RU"/>
              </w:rPr>
              <w:t>недостаточный вес</w:t>
            </w:r>
          </w:p>
        </w:tc>
        <w:tc>
          <w:tcPr>
            <w:tcW w:w="709" w:type="dxa"/>
            <w:tcBorders>
              <w:top w:val="nil"/>
              <w:left w:val="single" w:sz="8" w:space="0" w:color="auto"/>
              <w:bottom w:val="single" w:sz="4"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2,5</w:t>
            </w:r>
          </w:p>
        </w:tc>
        <w:tc>
          <w:tcPr>
            <w:tcW w:w="1276" w:type="dxa"/>
            <w:tcBorders>
              <w:top w:val="nil"/>
              <w:left w:val="nil"/>
              <w:bottom w:val="single" w:sz="4" w:space="0" w:color="auto"/>
              <w:right w:val="single" w:sz="8"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требует развития</w:t>
            </w:r>
          </w:p>
        </w:tc>
        <w:tc>
          <w:tcPr>
            <w:tcW w:w="850" w:type="dxa"/>
            <w:tcBorders>
              <w:top w:val="nil"/>
              <w:left w:val="nil"/>
              <w:bottom w:val="single" w:sz="4" w:space="0" w:color="auto"/>
              <w:right w:val="single" w:sz="8" w:space="0" w:color="auto"/>
            </w:tcBorders>
            <w:vAlign w:val="center"/>
          </w:tcPr>
          <w:p w:rsidR="004F64F1" w:rsidRDefault="004F64F1" w:rsidP="007D26BC">
            <w:pPr>
              <w:jc w:val="right"/>
              <w:rPr>
                <w:rFonts w:ascii="Calibri" w:hAnsi="Calibri"/>
                <w:color w:val="000000"/>
              </w:rPr>
            </w:pPr>
            <w:r>
              <w:rPr>
                <w:rFonts w:ascii="Calibri" w:hAnsi="Calibri"/>
                <w:color w:val="000000"/>
              </w:rPr>
              <w:t>36,00</w:t>
            </w:r>
          </w:p>
        </w:tc>
        <w:tc>
          <w:tcPr>
            <w:tcW w:w="1984" w:type="dxa"/>
            <w:tcBorders>
              <w:top w:val="nil"/>
              <w:left w:val="nil"/>
              <w:bottom w:val="single" w:sz="4" w:space="0" w:color="auto"/>
              <w:right w:val="single" w:sz="8" w:space="0" w:color="auto"/>
            </w:tcBorders>
            <w:vAlign w:val="center"/>
          </w:tcPr>
          <w:p w:rsidR="004F64F1" w:rsidRPr="00096977" w:rsidRDefault="004F64F1" w:rsidP="007D26BC">
            <w:pPr>
              <w:rPr>
                <w:rFonts w:ascii="Calibri" w:hAnsi="Calibri"/>
                <w:color w:val="000000"/>
                <w:sz w:val="16"/>
                <w:szCs w:val="16"/>
              </w:rPr>
            </w:pPr>
            <w:r w:rsidRPr="00096977">
              <w:rPr>
                <w:rFonts w:ascii="Calibri" w:hAnsi="Calibri"/>
                <w:color w:val="000000"/>
                <w:sz w:val="16"/>
                <w:szCs w:val="16"/>
              </w:rPr>
              <w:t>необходимо набрать вес</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jc w:val="right"/>
              <w:rPr>
                <w:rFonts w:ascii="Times New Roman" w:hAnsi="Times New Roman" w:cs="Times New Roman"/>
                <w:color w:val="000000"/>
              </w:rPr>
            </w:pPr>
            <w:r w:rsidRPr="007D26BC">
              <w:rPr>
                <w:rFonts w:ascii="Times New Roman" w:hAnsi="Times New Roman" w:cs="Times New Roman"/>
                <w:color w:val="000000"/>
              </w:rPr>
              <w:t>54,0</w:t>
            </w:r>
          </w:p>
        </w:tc>
        <w:tc>
          <w:tcPr>
            <w:tcW w:w="992" w:type="dxa"/>
            <w:tcBorders>
              <w:top w:val="nil"/>
              <w:left w:val="nil"/>
              <w:bottom w:val="single" w:sz="4" w:space="0" w:color="auto"/>
              <w:right w:val="single" w:sz="8" w:space="0" w:color="auto"/>
            </w:tcBorders>
            <w:vAlign w:val="center"/>
          </w:tcPr>
          <w:p w:rsidR="004F64F1" w:rsidRPr="007D26BC" w:rsidRDefault="004F64F1" w:rsidP="007D26BC">
            <w:pPr>
              <w:rPr>
                <w:rFonts w:ascii="Times New Roman" w:hAnsi="Times New Roman" w:cs="Times New Roman"/>
                <w:color w:val="000000"/>
              </w:rPr>
            </w:pPr>
            <w:r>
              <w:rPr>
                <w:rFonts w:ascii="Times New Roman" w:hAnsi="Times New Roman" w:cs="Times New Roman"/>
                <w:color w:val="000000"/>
              </w:rPr>
              <w:t>норма</w:t>
            </w:r>
          </w:p>
        </w:tc>
      </w:tr>
      <w:tr w:rsidR="004F64F1" w:rsidRPr="00542987" w:rsidTr="00096977">
        <w:trPr>
          <w:trHeight w:val="20"/>
        </w:trPr>
        <w:tc>
          <w:tcPr>
            <w:tcW w:w="2694" w:type="dxa"/>
            <w:tcBorders>
              <w:top w:val="nil"/>
              <w:left w:val="single" w:sz="8" w:space="0" w:color="auto"/>
              <w:bottom w:val="single" w:sz="8" w:space="0" w:color="auto"/>
              <w:right w:val="single" w:sz="8" w:space="0" w:color="auto"/>
            </w:tcBorders>
            <w:shd w:val="clear" w:color="auto" w:fill="FFF2CC" w:themeFill="accent4" w:themeFillTint="33"/>
            <w:vAlign w:val="center"/>
            <w:hideMark/>
          </w:tcPr>
          <w:p w:rsidR="004F64F1" w:rsidRPr="005D2D31" w:rsidRDefault="004F64F1" w:rsidP="00110B2B">
            <w:pPr>
              <w:spacing w:after="0" w:line="240" w:lineRule="auto"/>
              <w:jc w:val="center"/>
              <w:rPr>
                <w:rFonts w:ascii="Times New Roman" w:eastAsia="Times New Roman" w:hAnsi="Times New Roman"/>
                <w:color w:val="000000"/>
                <w:sz w:val="24"/>
                <w:szCs w:val="24"/>
                <w:lang w:eastAsia="ru-RU"/>
              </w:rPr>
            </w:pPr>
            <w:r w:rsidRPr="005D2D31">
              <w:rPr>
                <w:rFonts w:ascii="Times New Roman" w:eastAsia="Times New Roman" w:hAnsi="Times New Roman"/>
                <w:color w:val="000000"/>
                <w:sz w:val="24"/>
                <w:szCs w:val="24"/>
                <w:lang w:eastAsia="ru-RU"/>
              </w:rPr>
              <w:t>С</w:t>
            </w:r>
            <w:r>
              <w:rPr>
                <w:rFonts w:ascii="Times New Roman" w:eastAsia="Times New Roman" w:hAnsi="Times New Roman"/>
                <w:color w:val="000000"/>
                <w:sz w:val="24"/>
                <w:szCs w:val="24"/>
                <w:lang w:eastAsia="ru-RU"/>
              </w:rPr>
              <w:t>копинцева</w:t>
            </w:r>
            <w:r w:rsidRPr="005D2D31">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Дарья</w:t>
            </w:r>
          </w:p>
        </w:tc>
        <w:tc>
          <w:tcPr>
            <w:tcW w:w="851" w:type="dxa"/>
            <w:tcBorders>
              <w:top w:val="nil"/>
              <w:left w:val="nil"/>
              <w:bottom w:val="single" w:sz="8"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61,5</w:t>
            </w:r>
          </w:p>
        </w:tc>
        <w:tc>
          <w:tcPr>
            <w:tcW w:w="2126" w:type="dxa"/>
            <w:tcBorders>
              <w:top w:val="nil"/>
              <w:left w:val="nil"/>
              <w:bottom w:val="single" w:sz="8" w:space="0" w:color="auto"/>
              <w:right w:val="nil"/>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недостаточный вес</w:t>
            </w:r>
          </w:p>
        </w:tc>
        <w:tc>
          <w:tcPr>
            <w:tcW w:w="850" w:type="dxa"/>
            <w:tcBorders>
              <w:top w:val="nil"/>
              <w:left w:val="single" w:sz="8" w:space="0" w:color="auto"/>
              <w:bottom w:val="single" w:sz="8"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59,11</w:t>
            </w:r>
          </w:p>
        </w:tc>
        <w:tc>
          <w:tcPr>
            <w:tcW w:w="1843" w:type="dxa"/>
            <w:tcBorders>
              <w:top w:val="nil"/>
              <w:left w:val="nil"/>
              <w:bottom w:val="single" w:sz="8" w:space="0" w:color="auto"/>
              <w:right w:val="single" w:sz="8" w:space="0" w:color="auto"/>
            </w:tcBorders>
            <w:shd w:val="clear" w:color="auto" w:fill="auto"/>
            <w:vAlign w:val="center"/>
            <w:hideMark/>
          </w:tcPr>
          <w:p w:rsidR="004F64F1" w:rsidRPr="00096977" w:rsidRDefault="004F64F1" w:rsidP="007D26BC">
            <w:pPr>
              <w:spacing w:after="0" w:line="240" w:lineRule="auto"/>
              <w:jc w:val="both"/>
              <w:rPr>
                <w:rFonts w:ascii="Times New Roman" w:eastAsia="Times New Roman" w:hAnsi="Times New Roman" w:cs="Times New Roman"/>
                <w:color w:val="000000"/>
                <w:sz w:val="16"/>
                <w:szCs w:val="16"/>
                <w:lang w:eastAsia="ru-RU"/>
              </w:rPr>
            </w:pPr>
            <w:r w:rsidRPr="00096977">
              <w:rPr>
                <w:rFonts w:ascii="Times New Roman" w:eastAsia="Times New Roman" w:hAnsi="Times New Roman" w:cs="Times New Roman"/>
                <w:color w:val="000000"/>
                <w:sz w:val="16"/>
                <w:szCs w:val="16"/>
                <w:lang w:eastAsia="ru-RU"/>
              </w:rPr>
              <w:t>недостаточный вес</w:t>
            </w:r>
          </w:p>
        </w:tc>
        <w:tc>
          <w:tcPr>
            <w:tcW w:w="709" w:type="dxa"/>
            <w:tcBorders>
              <w:top w:val="nil"/>
              <w:left w:val="single" w:sz="8" w:space="0" w:color="auto"/>
              <w:bottom w:val="single" w:sz="8" w:space="0" w:color="auto"/>
              <w:right w:val="single" w:sz="4"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sidRPr="00B83DF3">
              <w:rPr>
                <w:rFonts w:ascii="Times New Roman" w:eastAsia="Times New Roman" w:hAnsi="Times New Roman" w:cs="Times New Roman"/>
                <w:color w:val="000000"/>
                <w:lang w:eastAsia="ru-RU"/>
              </w:rPr>
              <w:t>-4,5</w:t>
            </w:r>
          </w:p>
        </w:tc>
        <w:tc>
          <w:tcPr>
            <w:tcW w:w="1276" w:type="dxa"/>
            <w:tcBorders>
              <w:top w:val="nil"/>
              <w:left w:val="nil"/>
              <w:bottom w:val="single" w:sz="8" w:space="0" w:color="auto"/>
              <w:right w:val="single" w:sz="8" w:space="0" w:color="auto"/>
            </w:tcBorders>
            <w:shd w:val="clear" w:color="auto" w:fill="auto"/>
            <w:vAlign w:val="center"/>
            <w:hideMark/>
          </w:tcPr>
          <w:p w:rsidR="004F64F1" w:rsidRPr="00B83DF3" w:rsidRDefault="004F64F1" w:rsidP="007D26BC">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н</w:t>
            </w:r>
            <w:r w:rsidRPr="00B83DF3">
              <w:rPr>
                <w:rFonts w:ascii="Times New Roman" w:eastAsia="Times New Roman" w:hAnsi="Times New Roman" w:cs="Times New Roman"/>
                <w:color w:val="000000"/>
                <w:lang w:eastAsia="ru-RU"/>
              </w:rPr>
              <w:t>орма</w:t>
            </w:r>
          </w:p>
        </w:tc>
        <w:tc>
          <w:tcPr>
            <w:tcW w:w="850" w:type="dxa"/>
            <w:tcBorders>
              <w:top w:val="nil"/>
              <w:left w:val="nil"/>
              <w:bottom w:val="single" w:sz="8" w:space="0" w:color="auto"/>
              <w:right w:val="single" w:sz="8" w:space="0" w:color="auto"/>
            </w:tcBorders>
            <w:vAlign w:val="center"/>
          </w:tcPr>
          <w:p w:rsidR="004F64F1" w:rsidRDefault="004F64F1" w:rsidP="007D26BC">
            <w:pPr>
              <w:jc w:val="right"/>
              <w:rPr>
                <w:rFonts w:ascii="Calibri" w:hAnsi="Calibri"/>
                <w:color w:val="000000"/>
              </w:rPr>
            </w:pPr>
            <w:r>
              <w:rPr>
                <w:rFonts w:ascii="Calibri" w:hAnsi="Calibri"/>
                <w:color w:val="000000"/>
              </w:rPr>
              <w:t>37,60</w:t>
            </w:r>
          </w:p>
        </w:tc>
        <w:tc>
          <w:tcPr>
            <w:tcW w:w="1984" w:type="dxa"/>
            <w:tcBorders>
              <w:top w:val="nil"/>
              <w:left w:val="nil"/>
              <w:bottom w:val="single" w:sz="8" w:space="0" w:color="auto"/>
              <w:right w:val="single" w:sz="8" w:space="0" w:color="auto"/>
            </w:tcBorders>
            <w:vAlign w:val="center"/>
          </w:tcPr>
          <w:p w:rsidR="004F64F1" w:rsidRPr="00096977" w:rsidRDefault="004F64F1" w:rsidP="007D26BC">
            <w:pPr>
              <w:rPr>
                <w:rFonts w:ascii="Calibri" w:hAnsi="Calibri"/>
                <w:color w:val="000000"/>
                <w:sz w:val="16"/>
                <w:szCs w:val="16"/>
              </w:rPr>
            </w:pPr>
            <w:r w:rsidRPr="00096977">
              <w:rPr>
                <w:rFonts w:ascii="Calibri" w:hAnsi="Calibri"/>
                <w:color w:val="000000"/>
                <w:sz w:val="16"/>
                <w:szCs w:val="16"/>
              </w:rPr>
              <w:t>необходимо набрать вес</w:t>
            </w:r>
          </w:p>
        </w:tc>
        <w:tc>
          <w:tcPr>
            <w:tcW w:w="992" w:type="dxa"/>
            <w:tcBorders>
              <w:top w:val="nil"/>
              <w:left w:val="nil"/>
              <w:bottom w:val="single" w:sz="8" w:space="0" w:color="auto"/>
              <w:right w:val="single" w:sz="8" w:space="0" w:color="auto"/>
            </w:tcBorders>
            <w:vAlign w:val="center"/>
          </w:tcPr>
          <w:p w:rsidR="004F64F1" w:rsidRPr="007D26BC" w:rsidRDefault="004F64F1" w:rsidP="007D26BC">
            <w:pPr>
              <w:jc w:val="right"/>
              <w:rPr>
                <w:rFonts w:ascii="Times New Roman" w:hAnsi="Times New Roman" w:cs="Times New Roman"/>
                <w:color w:val="000000"/>
              </w:rPr>
            </w:pPr>
            <w:r w:rsidRPr="007D26BC">
              <w:rPr>
                <w:rFonts w:ascii="Times New Roman" w:hAnsi="Times New Roman" w:cs="Times New Roman"/>
                <w:color w:val="000000"/>
              </w:rPr>
              <w:t>44,0</w:t>
            </w:r>
          </w:p>
        </w:tc>
        <w:tc>
          <w:tcPr>
            <w:tcW w:w="992" w:type="dxa"/>
            <w:tcBorders>
              <w:top w:val="nil"/>
              <w:left w:val="nil"/>
              <w:bottom w:val="single" w:sz="8" w:space="0" w:color="auto"/>
              <w:right w:val="single" w:sz="8" w:space="0" w:color="auto"/>
            </w:tcBorders>
            <w:vAlign w:val="center"/>
          </w:tcPr>
          <w:p w:rsidR="004F64F1" w:rsidRPr="007D26BC" w:rsidRDefault="004F64F1" w:rsidP="007D26BC">
            <w:pPr>
              <w:rPr>
                <w:rFonts w:ascii="Times New Roman" w:hAnsi="Times New Roman" w:cs="Times New Roman"/>
                <w:color w:val="000000"/>
              </w:rPr>
            </w:pPr>
            <w:r>
              <w:rPr>
                <w:rFonts w:ascii="Times New Roman" w:hAnsi="Times New Roman" w:cs="Times New Roman"/>
                <w:color w:val="000000"/>
              </w:rPr>
              <w:t>норма</w:t>
            </w:r>
          </w:p>
        </w:tc>
      </w:tr>
    </w:tbl>
    <w:p w:rsidR="00B83DF3" w:rsidRDefault="00B83DF3" w:rsidP="00B806E8">
      <w:pPr>
        <w:spacing w:after="0" w:line="360" w:lineRule="auto"/>
        <w:jc w:val="both"/>
        <w:rPr>
          <w:rFonts w:ascii="Times New Roman" w:hAnsi="Times New Roman" w:cs="Times New Roman"/>
          <w:b/>
          <w:sz w:val="24"/>
          <w:szCs w:val="24"/>
        </w:rPr>
        <w:sectPr w:rsidR="00B83DF3" w:rsidSect="00B83DF3">
          <w:pgSz w:w="16838" w:h="11906" w:orient="landscape"/>
          <w:pgMar w:top="850" w:right="1134" w:bottom="1701" w:left="1134" w:header="708" w:footer="708" w:gutter="0"/>
          <w:cols w:space="708"/>
          <w:docGrid w:linePitch="360"/>
        </w:sectPr>
      </w:pPr>
    </w:p>
    <w:p w:rsidR="009439C0" w:rsidRPr="00165E88" w:rsidRDefault="009439C0" w:rsidP="00B806E8">
      <w:pPr>
        <w:spacing w:after="0" w:line="360" w:lineRule="auto"/>
        <w:jc w:val="center"/>
        <w:rPr>
          <w:rFonts w:ascii="Times New Roman" w:hAnsi="Times New Roman" w:cs="Times New Roman"/>
          <w:b/>
          <w:sz w:val="24"/>
          <w:szCs w:val="24"/>
        </w:rPr>
      </w:pPr>
      <w:r w:rsidRPr="00165E88">
        <w:rPr>
          <w:rFonts w:ascii="Times New Roman" w:hAnsi="Times New Roman" w:cs="Times New Roman"/>
          <w:b/>
          <w:sz w:val="24"/>
          <w:szCs w:val="24"/>
        </w:rPr>
        <w:lastRenderedPageBreak/>
        <w:t>1. Интерпретация полученных расчетов по формуле индекса Лоренца.</w:t>
      </w:r>
    </w:p>
    <w:p w:rsidR="009439C0" w:rsidRPr="00165E88" w:rsidRDefault="00165E88" w:rsidP="00B806E8">
      <w:pPr>
        <w:jc w:val="center"/>
        <w:rPr>
          <w:rFonts w:ascii="Times New Roman" w:hAnsi="Times New Roman" w:cs="Times New Roman"/>
          <w:b/>
          <w:sz w:val="24"/>
          <w:szCs w:val="24"/>
        </w:rPr>
      </w:pPr>
      <w:r w:rsidRPr="00165E88">
        <w:rPr>
          <w:rFonts w:ascii="Times New Roman" w:hAnsi="Times New Roman" w:cs="Times New Roman"/>
          <w:b/>
          <w:noProof/>
          <w:sz w:val="24"/>
          <w:szCs w:val="24"/>
          <w:lang w:eastAsia="ru-RU"/>
        </w:rPr>
        <w:drawing>
          <wp:anchor distT="0" distB="0" distL="114300" distR="114300" simplePos="0" relativeHeight="251660288" behindDoc="1" locked="0" layoutInCell="1" allowOverlap="1">
            <wp:simplePos x="0" y="0"/>
            <wp:positionH relativeFrom="page">
              <wp:align>center</wp:align>
            </wp:positionH>
            <wp:positionV relativeFrom="paragraph">
              <wp:posOffset>297180</wp:posOffset>
            </wp:positionV>
            <wp:extent cx="6858000" cy="3333750"/>
            <wp:effectExtent l="0" t="0" r="0" b="0"/>
            <wp:wrapTight wrapText="bothSides">
              <wp:wrapPolygon edited="0">
                <wp:start x="60" y="0"/>
                <wp:lineTo x="0" y="370"/>
                <wp:lineTo x="0" y="21230"/>
                <wp:lineTo x="60" y="21477"/>
                <wp:lineTo x="21480" y="21477"/>
                <wp:lineTo x="21540" y="21230"/>
                <wp:lineTo x="21540" y="370"/>
                <wp:lineTo x="21480" y="0"/>
                <wp:lineTo x="60" y="0"/>
              </wp:wrapPolygon>
            </wp:wrapTight>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9439C0" w:rsidRPr="00165E88">
        <w:rPr>
          <w:rFonts w:ascii="Times New Roman" w:hAnsi="Times New Roman" w:cs="Times New Roman"/>
          <w:b/>
          <w:sz w:val="24"/>
          <w:szCs w:val="24"/>
        </w:rPr>
        <w:t>График № 1 «Интерпретация индекса формулы Лоренца»</w:t>
      </w:r>
    </w:p>
    <w:p w:rsidR="00165E88" w:rsidRDefault="00165E88" w:rsidP="00B806E8">
      <w:pPr>
        <w:jc w:val="both"/>
        <w:rPr>
          <w:rFonts w:ascii="Times New Roman" w:hAnsi="Times New Roman" w:cs="Times New Roman"/>
          <w:b/>
          <w:sz w:val="24"/>
          <w:szCs w:val="24"/>
        </w:rPr>
      </w:pPr>
    </w:p>
    <w:p w:rsidR="00165E88" w:rsidRDefault="009A6E1C" w:rsidP="00E54C56">
      <w:pPr>
        <w:spacing w:after="0" w:line="36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   </w:t>
      </w:r>
      <w:r w:rsidR="00BB6D0F">
        <w:rPr>
          <w:rFonts w:ascii="Times New Roman" w:hAnsi="Times New Roman" w:cs="Times New Roman"/>
          <w:b/>
          <w:sz w:val="24"/>
          <w:szCs w:val="24"/>
        </w:rPr>
        <w:t>Вывод</w:t>
      </w:r>
      <w:r w:rsidR="00165E88">
        <w:rPr>
          <w:rFonts w:ascii="Times New Roman" w:hAnsi="Times New Roman" w:cs="Times New Roman"/>
          <w:b/>
          <w:sz w:val="24"/>
          <w:szCs w:val="24"/>
        </w:rPr>
        <w:t>:</w:t>
      </w:r>
      <w:r w:rsidR="00BB6D0F">
        <w:rPr>
          <w:rFonts w:ascii="Times New Roman" w:hAnsi="Times New Roman" w:cs="Times New Roman"/>
          <w:b/>
          <w:sz w:val="24"/>
          <w:szCs w:val="24"/>
        </w:rPr>
        <w:t xml:space="preserve"> </w:t>
      </w:r>
      <w:r w:rsidR="00BB6D0F" w:rsidRPr="00BB6D0F">
        <w:rPr>
          <w:rFonts w:ascii="Times New Roman" w:hAnsi="Times New Roman" w:cs="Times New Roman"/>
          <w:sz w:val="24"/>
          <w:szCs w:val="24"/>
        </w:rPr>
        <w:t>анализируя данные, полученные при расчете индекса Лоренца, можно говорить о недостаточном ве</w:t>
      </w:r>
      <w:r w:rsidR="00245860">
        <w:rPr>
          <w:rFonts w:ascii="Times New Roman" w:hAnsi="Times New Roman" w:cs="Times New Roman"/>
          <w:sz w:val="24"/>
          <w:szCs w:val="24"/>
        </w:rPr>
        <w:t>се всех подростков, принимавших участие в исследовании</w:t>
      </w:r>
      <w:r w:rsidR="00BB6D0F" w:rsidRPr="00BB6D0F">
        <w:rPr>
          <w:rFonts w:ascii="Times New Roman" w:hAnsi="Times New Roman" w:cs="Times New Roman"/>
          <w:sz w:val="24"/>
          <w:szCs w:val="24"/>
        </w:rPr>
        <w:t xml:space="preserve">. </w:t>
      </w:r>
      <w:r w:rsidR="00A46259">
        <w:rPr>
          <w:rFonts w:ascii="Times New Roman" w:hAnsi="Times New Roman" w:cs="Times New Roman"/>
          <w:sz w:val="24"/>
          <w:szCs w:val="24"/>
        </w:rPr>
        <w:t xml:space="preserve">График синего цвета указывает на реальный вес подростка, а график красного цвета показывает нам каким должен быть идеальный вес для каждого подростка. Делаем вывод о </w:t>
      </w:r>
      <w:r w:rsidR="007C0B0E">
        <w:rPr>
          <w:rFonts w:ascii="Times New Roman" w:hAnsi="Times New Roman" w:cs="Times New Roman"/>
          <w:sz w:val="24"/>
          <w:szCs w:val="24"/>
        </w:rPr>
        <w:t>том,</w:t>
      </w:r>
      <w:r w:rsidR="00A46259">
        <w:rPr>
          <w:rFonts w:ascii="Times New Roman" w:hAnsi="Times New Roman" w:cs="Times New Roman"/>
          <w:sz w:val="24"/>
          <w:szCs w:val="24"/>
        </w:rPr>
        <w:t xml:space="preserve"> что красный</w:t>
      </w:r>
      <w:r w:rsidR="007C0B0E">
        <w:rPr>
          <w:rFonts w:ascii="Times New Roman" w:hAnsi="Times New Roman" w:cs="Times New Roman"/>
          <w:sz w:val="24"/>
          <w:szCs w:val="24"/>
        </w:rPr>
        <w:t xml:space="preserve"> график расположен выше синего, а это говорит о недостаточном все исследуемых подростков.</w:t>
      </w:r>
    </w:p>
    <w:p w:rsidR="00245860" w:rsidRDefault="009A6E1C" w:rsidP="00E54C56">
      <w:pPr>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   </w:t>
      </w:r>
      <w:r w:rsidR="00245860" w:rsidRPr="00245860">
        <w:rPr>
          <w:rFonts w:ascii="Times New Roman" w:hAnsi="Times New Roman" w:cs="Times New Roman"/>
          <w:b/>
          <w:sz w:val="24"/>
          <w:szCs w:val="24"/>
        </w:rPr>
        <w:t>Рекомендации:</w:t>
      </w:r>
      <w:r w:rsidR="00245860">
        <w:rPr>
          <w:rFonts w:ascii="Times New Roman" w:hAnsi="Times New Roman" w:cs="Times New Roman"/>
          <w:b/>
          <w:sz w:val="24"/>
          <w:szCs w:val="24"/>
        </w:rPr>
        <w:t xml:space="preserve"> </w:t>
      </w:r>
      <w:r w:rsidRPr="009A6E1C">
        <w:rPr>
          <w:rFonts w:ascii="Times New Roman" w:hAnsi="Times New Roman" w:cs="Times New Roman"/>
          <w:color w:val="000000"/>
          <w:sz w:val="24"/>
          <w:szCs w:val="24"/>
          <w:u w:val="single"/>
          <w:shd w:val="clear" w:color="auto" w:fill="FFFFFF"/>
        </w:rPr>
        <w:t>ч</w:t>
      </w:r>
      <w:r w:rsidR="00245860" w:rsidRPr="009A6E1C">
        <w:rPr>
          <w:rFonts w:ascii="Times New Roman" w:hAnsi="Times New Roman" w:cs="Times New Roman"/>
          <w:color w:val="000000"/>
          <w:sz w:val="24"/>
          <w:szCs w:val="24"/>
          <w:u w:val="single"/>
          <w:shd w:val="clear" w:color="auto" w:fill="FFFFFF"/>
        </w:rPr>
        <w:t>тобы не допустить критического снижения массы тела, рекомендуется придерживаться следующих профилактических мер:</w:t>
      </w:r>
      <w:r w:rsidR="00245860" w:rsidRPr="009A6E1C">
        <w:rPr>
          <w:rFonts w:ascii="Times New Roman" w:hAnsi="Times New Roman" w:cs="Times New Roman"/>
          <w:color w:val="000000"/>
          <w:sz w:val="24"/>
          <w:szCs w:val="24"/>
          <w:shd w:val="clear" w:color="auto" w:fill="FFFFFF"/>
        </w:rPr>
        <w:t xml:space="preserve"> осуществлять умеренные физические нагрузки; правильно и регулярно питаться; сократить стрессовые ситуации и отказаться от вредных привычек; контролировать уровень гормонов, ходить на профилактические осмотры эндокринной системы и желудочно-кишечного тракта; при значительном снижении веса следует обратиться к грамотному специалисту для проведения лечебной терапии.</w:t>
      </w:r>
      <w:r w:rsidR="00245860" w:rsidRPr="009A6E1C">
        <w:rPr>
          <w:rFonts w:ascii="Times New Roman" w:hAnsi="Times New Roman" w:cs="Times New Roman"/>
          <w:b/>
          <w:sz w:val="24"/>
          <w:szCs w:val="24"/>
        </w:rPr>
        <w:t xml:space="preserve"> </w:t>
      </w:r>
    </w:p>
    <w:p w:rsidR="00A46259" w:rsidRDefault="009A6E1C" w:rsidP="00E54C56">
      <w:pPr>
        <w:spacing w:after="0" w:line="360" w:lineRule="auto"/>
        <w:ind w:firstLine="709"/>
        <w:jc w:val="both"/>
        <w:rPr>
          <w:rFonts w:ascii="Times New Roman" w:hAnsi="Times New Roman" w:cs="Times New Roman"/>
          <w:b/>
          <w:sz w:val="24"/>
          <w:szCs w:val="24"/>
        </w:rPr>
      </w:pPr>
      <w:r>
        <w:rPr>
          <w:rFonts w:ascii="Times New Roman" w:hAnsi="Times New Roman" w:cs="Times New Roman"/>
          <w:color w:val="000000"/>
          <w:sz w:val="24"/>
          <w:szCs w:val="24"/>
          <w:shd w:val="clear" w:color="auto" w:fill="FFFFFF"/>
        </w:rPr>
        <w:t xml:space="preserve">   </w:t>
      </w:r>
      <w:r w:rsidRPr="009A6E1C">
        <w:rPr>
          <w:rFonts w:ascii="Times New Roman" w:hAnsi="Times New Roman" w:cs="Times New Roman"/>
          <w:color w:val="000000"/>
          <w:sz w:val="24"/>
          <w:szCs w:val="24"/>
          <w:shd w:val="clear" w:color="auto" w:fill="FFFFFF"/>
        </w:rPr>
        <w:t xml:space="preserve">Питание при дефиците массы тела должно состоять в </w:t>
      </w:r>
      <w:r w:rsidR="00A46259">
        <w:rPr>
          <w:rFonts w:ascii="Times New Roman" w:hAnsi="Times New Roman" w:cs="Times New Roman"/>
          <w:color w:val="000000"/>
          <w:sz w:val="24"/>
          <w:szCs w:val="24"/>
          <w:shd w:val="clear" w:color="auto" w:fill="FFFFFF"/>
        </w:rPr>
        <w:t xml:space="preserve">основном из белков и углеводов. </w:t>
      </w:r>
      <w:r w:rsidRPr="009A6E1C">
        <w:rPr>
          <w:rFonts w:ascii="Times New Roman" w:hAnsi="Times New Roman" w:cs="Times New Roman"/>
          <w:color w:val="000000"/>
          <w:sz w:val="24"/>
          <w:szCs w:val="24"/>
          <w:shd w:val="clear" w:color="auto" w:fill="FFFFFF"/>
        </w:rPr>
        <w:t>Основное правило: необходимо полноценно питаться три раза в день и также следует трижды перекусывать, например,</w:t>
      </w:r>
      <w:r>
        <w:rPr>
          <w:rFonts w:ascii="Times New Roman" w:hAnsi="Times New Roman" w:cs="Times New Roman"/>
          <w:color w:val="000000"/>
          <w:sz w:val="24"/>
          <w:szCs w:val="24"/>
          <w:shd w:val="clear" w:color="auto" w:fill="FFFFFF"/>
        </w:rPr>
        <w:t xml:space="preserve"> сладким чаем с печеньем</w:t>
      </w:r>
      <w:r w:rsidRPr="009A6E1C">
        <w:rPr>
          <w:rFonts w:ascii="Times New Roman" w:hAnsi="Times New Roman" w:cs="Times New Roman"/>
          <w:color w:val="000000"/>
          <w:sz w:val="24"/>
          <w:szCs w:val="24"/>
          <w:shd w:val="clear" w:color="auto" w:fill="FFFFFF"/>
        </w:rPr>
        <w:t xml:space="preserve">. Диета при дефиците массы тела должна включать в себя овощи и фрукты, содержащие необходимое количество витаминов и минеральных солей. </w:t>
      </w:r>
      <w:r w:rsidRPr="009A6E1C">
        <w:rPr>
          <w:rFonts w:ascii="Times New Roman" w:hAnsi="Times New Roman" w:cs="Times New Roman"/>
          <w:color w:val="000000"/>
          <w:sz w:val="24"/>
          <w:szCs w:val="24"/>
          <w:u w:val="single"/>
          <w:shd w:val="clear" w:color="auto" w:fill="FFFFFF"/>
        </w:rPr>
        <w:t>Диетологи советуют употреблять следующие продукты, помогающие поправиться:</w:t>
      </w:r>
      <w:r w:rsidRPr="009A6E1C">
        <w:rPr>
          <w:rFonts w:ascii="Times New Roman" w:hAnsi="Times New Roman" w:cs="Times New Roman"/>
          <w:color w:val="000000"/>
          <w:sz w:val="24"/>
          <w:szCs w:val="24"/>
          <w:shd w:val="clear" w:color="auto" w:fill="FFFFFF"/>
        </w:rPr>
        <w:t xml:space="preserve"> мясо говяжье, свиное, куриное, баранье, индюшки; макаронные изделия и крупы; хлеб и другая выпечка; сливки, цельное молоко, </w:t>
      </w:r>
      <w:r w:rsidRPr="009A6E1C">
        <w:rPr>
          <w:rFonts w:ascii="Times New Roman" w:hAnsi="Times New Roman" w:cs="Times New Roman"/>
          <w:color w:val="000000"/>
          <w:sz w:val="24"/>
          <w:szCs w:val="24"/>
          <w:shd w:val="clear" w:color="auto" w:fill="FFFFFF"/>
        </w:rPr>
        <w:lastRenderedPageBreak/>
        <w:t>сметана; твердые сыры; морская рыба; овощи и фрукты; шоколад, мороженое, различные сладости; молочнокислые продукты, творог; чай с молоком, кофе, морсы, соки.</w:t>
      </w:r>
      <w:r w:rsidRPr="009A6E1C">
        <w:rPr>
          <w:rFonts w:ascii="Times New Roman" w:hAnsi="Times New Roman" w:cs="Times New Roman"/>
          <w:b/>
          <w:sz w:val="24"/>
          <w:szCs w:val="24"/>
        </w:rPr>
        <w:t xml:space="preserve"> </w:t>
      </w:r>
    </w:p>
    <w:p w:rsidR="00165E88" w:rsidRPr="00165E88" w:rsidRDefault="009439C0" w:rsidP="00B806E8">
      <w:pPr>
        <w:pStyle w:val="a5"/>
        <w:numPr>
          <w:ilvl w:val="0"/>
          <w:numId w:val="3"/>
        </w:numPr>
        <w:jc w:val="center"/>
        <w:rPr>
          <w:rFonts w:ascii="Times New Roman" w:hAnsi="Times New Roman" w:cs="Times New Roman"/>
          <w:b/>
          <w:sz w:val="24"/>
          <w:szCs w:val="24"/>
        </w:rPr>
      </w:pPr>
      <w:r w:rsidRPr="00165E88">
        <w:rPr>
          <w:rFonts w:ascii="Times New Roman" w:hAnsi="Times New Roman" w:cs="Times New Roman"/>
          <w:b/>
          <w:sz w:val="24"/>
          <w:szCs w:val="24"/>
        </w:rPr>
        <w:t>Интерпретация полученных расчетов по формуле индекса Бернгарда.</w:t>
      </w:r>
    </w:p>
    <w:p w:rsidR="00BB6D0F" w:rsidRDefault="00165E88" w:rsidP="00B806E8">
      <w:pPr>
        <w:jc w:val="center"/>
        <w:rPr>
          <w:rFonts w:ascii="Times New Roman" w:hAnsi="Times New Roman" w:cs="Times New Roman"/>
          <w:b/>
          <w:sz w:val="24"/>
          <w:szCs w:val="24"/>
        </w:rPr>
      </w:pPr>
      <w:r w:rsidRPr="009439C0">
        <w:rPr>
          <w:rFonts w:ascii="Times New Roman" w:hAnsi="Times New Roman" w:cs="Times New Roman"/>
          <w:b/>
          <w:sz w:val="24"/>
          <w:szCs w:val="24"/>
        </w:rPr>
        <w:t>Г</w:t>
      </w:r>
      <w:r w:rsidR="007A7E5D">
        <w:rPr>
          <w:rFonts w:ascii="Times New Roman" w:hAnsi="Times New Roman" w:cs="Times New Roman"/>
          <w:b/>
          <w:sz w:val="24"/>
          <w:szCs w:val="24"/>
        </w:rPr>
        <w:t>рафик № 2</w:t>
      </w:r>
      <w:r w:rsidRPr="009439C0">
        <w:rPr>
          <w:rFonts w:ascii="Times New Roman" w:hAnsi="Times New Roman" w:cs="Times New Roman"/>
          <w:b/>
          <w:sz w:val="24"/>
          <w:szCs w:val="24"/>
        </w:rPr>
        <w:t xml:space="preserve"> «Интер</w:t>
      </w:r>
      <w:r>
        <w:rPr>
          <w:rFonts w:ascii="Times New Roman" w:hAnsi="Times New Roman" w:cs="Times New Roman"/>
          <w:b/>
          <w:sz w:val="24"/>
          <w:szCs w:val="24"/>
        </w:rPr>
        <w:t>претация индекса формулы Бернгарда</w:t>
      </w:r>
      <w:r w:rsidRPr="009439C0">
        <w:rPr>
          <w:rFonts w:ascii="Times New Roman" w:hAnsi="Times New Roman" w:cs="Times New Roman"/>
          <w:b/>
          <w:sz w:val="24"/>
          <w:szCs w:val="24"/>
        </w:rPr>
        <w:t>»</w:t>
      </w:r>
    </w:p>
    <w:p w:rsidR="00C219E7" w:rsidRDefault="00A46259" w:rsidP="00B806E8">
      <w:pPr>
        <w:spacing w:after="0" w:line="360" w:lineRule="auto"/>
        <w:ind w:left="-709"/>
        <w:jc w:val="both"/>
        <w:rPr>
          <w:rFonts w:ascii="Times New Roman" w:hAnsi="Times New Roman" w:cs="Times New Roman"/>
          <w:b/>
          <w:sz w:val="24"/>
          <w:szCs w:val="24"/>
        </w:rPr>
      </w:pPr>
      <w:r w:rsidRPr="00165E88">
        <w:rPr>
          <w:rFonts w:ascii="Times New Roman" w:hAnsi="Times New Roman" w:cs="Times New Roman"/>
          <w:noProof/>
          <w:sz w:val="24"/>
          <w:szCs w:val="24"/>
          <w:lang w:eastAsia="ru-RU"/>
        </w:rPr>
        <w:drawing>
          <wp:anchor distT="0" distB="0" distL="114300" distR="114300" simplePos="0" relativeHeight="251659264" behindDoc="1" locked="0" layoutInCell="1" allowOverlap="1" wp14:anchorId="633A9E08" wp14:editId="5ACD85B3">
            <wp:simplePos x="0" y="0"/>
            <wp:positionH relativeFrom="margin">
              <wp:posOffset>-708660</wp:posOffset>
            </wp:positionH>
            <wp:positionV relativeFrom="paragraph">
              <wp:posOffset>139700</wp:posOffset>
            </wp:positionV>
            <wp:extent cx="7029450" cy="3667125"/>
            <wp:effectExtent l="0" t="0" r="0" b="9525"/>
            <wp:wrapTight wrapText="bothSides">
              <wp:wrapPolygon edited="0">
                <wp:start x="59" y="0"/>
                <wp:lineTo x="0" y="337"/>
                <wp:lineTo x="0" y="21207"/>
                <wp:lineTo x="59" y="21544"/>
                <wp:lineTo x="21483" y="21544"/>
                <wp:lineTo x="21541" y="21319"/>
                <wp:lineTo x="21541" y="337"/>
                <wp:lineTo x="21483" y="0"/>
                <wp:lineTo x="59" y="0"/>
              </wp:wrapPolygon>
            </wp:wrapTight>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C219E7">
        <w:rPr>
          <w:rFonts w:ascii="Times New Roman" w:hAnsi="Times New Roman" w:cs="Times New Roman"/>
          <w:b/>
          <w:sz w:val="24"/>
          <w:szCs w:val="24"/>
        </w:rPr>
        <w:t xml:space="preserve">   </w:t>
      </w:r>
      <w:r w:rsidR="00BB6D0F">
        <w:rPr>
          <w:rFonts w:ascii="Times New Roman" w:hAnsi="Times New Roman" w:cs="Times New Roman"/>
          <w:b/>
          <w:sz w:val="24"/>
          <w:szCs w:val="24"/>
        </w:rPr>
        <w:t>Вывод</w:t>
      </w:r>
      <w:r w:rsidR="00165E88" w:rsidRPr="00BB6D0F">
        <w:rPr>
          <w:rFonts w:ascii="Times New Roman" w:hAnsi="Times New Roman" w:cs="Times New Roman"/>
          <w:b/>
          <w:sz w:val="24"/>
          <w:szCs w:val="24"/>
        </w:rPr>
        <w:t xml:space="preserve">: </w:t>
      </w:r>
      <w:r w:rsidR="00BB6D0F" w:rsidRPr="00BB6D0F">
        <w:rPr>
          <w:rFonts w:ascii="Times New Roman" w:hAnsi="Times New Roman" w:cs="Times New Roman"/>
          <w:sz w:val="24"/>
          <w:szCs w:val="24"/>
        </w:rPr>
        <w:t>расчет индекса по формуле Бернгарда подтверждает данные индекса по формуле Лоренца.</w:t>
      </w:r>
      <w:r w:rsidR="00C219E7">
        <w:rPr>
          <w:rFonts w:ascii="Times New Roman" w:hAnsi="Times New Roman" w:cs="Times New Roman"/>
          <w:sz w:val="24"/>
          <w:szCs w:val="24"/>
        </w:rPr>
        <w:t xml:space="preserve"> Данная формула является проверяющей резервной по отношению к предыдущей.</w:t>
      </w:r>
    </w:p>
    <w:p w:rsidR="00165E88" w:rsidRPr="00C219E7" w:rsidRDefault="00C219E7" w:rsidP="00B806E8">
      <w:pPr>
        <w:spacing w:after="0" w:line="360" w:lineRule="auto"/>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sidRPr="00C219E7">
        <w:rPr>
          <w:rFonts w:ascii="Times New Roman" w:hAnsi="Times New Roman" w:cs="Times New Roman"/>
          <w:b/>
          <w:sz w:val="24"/>
          <w:szCs w:val="24"/>
        </w:rPr>
        <w:t>Рекомендации</w:t>
      </w:r>
      <w:r>
        <w:rPr>
          <w:rFonts w:ascii="Times New Roman" w:hAnsi="Times New Roman" w:cs="Times New Roman"/>
          <w:b/>
          <w:sz w:val="24"/>
          <w:szCs w:val="24"/>
        </w:rPr>
        <w:t xml:space="preserve">: </w:t>
      </w:r>
      <w:r>
        <w:rPr>
          <w:rFonts w:ascii="Times New Roman" w:hAnsi="Times New Roman" w:cs="Times New Roman"/>
          <w:sz w:val="24"/>
          <w:szCs w:val="24"/>
        </w:rPr>
        <w:t>см. рекомендации по формуле Лоренца.</w:t>
      </w: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165E88" w:rsidRDefault="00165E88" w:rsidP="00B806E8">
      <w:pPr>
        <w:pStyle w:val="a5"/>
        <w:ind w:left="360"/>
        <w:jc w:val="both"/>
        <w:rPr>
          <w:rFonts w:ascii="Times New Roman" w:hAnsi="Times New Roman" w:cs="Times New Roman"/>
          <w:b/>
          <w:sz w:val="24"/>
          <w:szCs w:val="24"/>
        </w:rPr>
      </w:pPr>
    </w:p>
    <w:p w:rsidR="00A069C4" w:rsidRDefault="00A069C4" w:rsidP="00B806E8">
      <w:pPr>
        <w:jc w:val="both"/>
        <w:rPr>
          <w:rFonts w:ascii="Times New Roman" w:hAnsi="Times New Roman" w:cs="Times New Roman"/>
          <w:b/>
          <w:sz w:val="24"/>
          <w:szCs w:val="24"/>
        </w:rPr>
      </w:pPr>
      <w:r>
        <w:rPr>
          <w:rFonts w:ascii="Times New Roman" w:hAnsi="Times New Roman" w:cs="Times New Roman"/>
          <w:b/>
          <w:sz w:val="24"/>
          <w:szCs w:val="24"/>
        </w:rPr>
        <w:br w:type="page"/>
      </w:r>
    </w:p>
    <w:p w:rsidR="00165E88" w:rsidRPr="00165E88" w:rsidRDefault="00165E88" w:rsidP="00B806E8">
      <w:pPr>
        <w:pStyle w:val="a5"/>
        <w:numPr>
          <w:ilvl w:val="0"/>
          <w:numId w:val="3"/>
        </w:numPr>
        <w:spacing w:after="0" w:line="360" w:lineRule="auto"/>
        <w:jc w:val="center"/>
        <w:rPr>
          <w:rFonts w:ascii="Times New Roman" w:hAnsi="Times New Roman" w:cs="Times New Roman"/>
          <w:b/>
          <w:sz w:val="24"/>
          <w:szCs w:val="24"/>
        </w:rPr>
      </w:pPr>
      <w:r w:rsidRPr="00165E88">
        <w:rPr>
          <w:rFonts w:ascii="Times New Roman" w:hAnsi="Times New Roman" w:cs="Times New Roman"/>
          <w:b/>
          <w:sz w:val="24"/>
          <w:szCs w:val="24"/>
        </w:rPr>
        <w:lastRenderedPageBreak/>
        <w:t>Интерпретация полученных рас</w:t>
      </w:r>
      <w:r>
        <w:rPr>
          <w:rFonts w:ascii="Times New Roman" w:hAnsi="Times New Roman" w:cs="Times New Roman"/>
          <w:b/>
          <w:sz w:val="24"/>
          <w:szCs w:val="24"/>
        </w:rPr>
        <w:t>четов по формуле индекса Эрисмана</w:t>
      </w:r>
      <w:r w:rsidRPr="00165E88">
        <w:rPr>
          <w:rFonts w:ascii="Times New Roman" w:hAnsi="Times New Roman" w:cs="Times New Roman"/>
          <w:b/>
          <w:sz w:val="24"/>
          <w:szCs w:val="24"/>
        </w:rPr>
        <w:t>.</w:t>
      </w:r>
    </w:p>
    <w:p w:rsidR="00165E88" w:rsidRPr="00165E88" w:rsidRDefault="00FE5CAE" w:rsidP="00B806E8">
      <w:pPr>
        <w:jc w:val="center"/>
        <w:rPr>
          <w:rFonts w:ascii="Times New Roman" w:hAnsi="Times New Roman" w:cs="Times New Roman"/>
          <w:b/>
          <w:sz w:val="24"/>
          <w:szCs w:val="24"/>
        </w:rPr>
      </w:pPr>
      <w:r w:rsidRPr="00FE5CAE">
        <w:rPr>
          <w:rFonts w:ascii="Times New Roman" w:hAnsi="Times New Roman" w:cs="Times New Roman"/>
          <w:b/>
          <w:noProof/>
          <w:sz w:val="24"/>
          <w:szCs w:val="24"/>
          <w:lang w:eastAsia="ru-RU"/>
        </w:rPr>
        <w:drawing>
          <wp:anchor distT="0" distB="0" distL="114300" distR="114300" simplePos="0" relativeHeight="251661312" behindDoc="1" locked="0" layoutInCell="1" allowOverlap="1">
            <wp:simplePos x="0" y="0"/>
            <wp:positionH relativeFrom="page">
              <wp:align>center</wp:align>
            </wp:positionH>
            <wp:positionV relativeFrom="paragraph">
              <wp:posOffset>311785</wp:posOffset>
            </wp:positionV>
            <wp:extent cx="6845300" cy="3362325"/>
            <wp:effectExtent l="0" t="0" r="12700" b="9525"/>
            <wp:wrapTight wrapText="bothSides">
              <wp:wrapPolygon edited="0">
                <wp:start x="60" y="0"/>
                <wp:lineTo x="0" y="367"/>
                <wp:lineTo x="0" y="21172"/>
                <wp:lineTo x="60" y="21539"/>
                <wp:lineTo x="21520" y="21539"/>
                <wp:lineTo x="21580" y="21294"/>
                <wp:lineTo x="21580" y="245"/>
                <wp:lineTo x="21460" y="0"/>
                <wp:lineTo x="60" y="0"/>
              </wp:wrapPolygon>
            </wp:wrapTight>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165E88" w:rsidRPr="00165E88">
        <w:rPr>
          <w:rFonts w:ascii="Times New Roman" w:hAnsi="Times New Roman" w:cs="Times New Roman"/>
          <w:b/>
          <w:sz w:val="24"/>
          <w:szCs w:val="24"/>
        </w:rPr>
        <w:t>Г</w:t>
      </w:r>
      <w:r w:rsidR="007A7E5D">
        <w:rPr>
          <w:rFonts w:ascii="Times New Roman" w:hAnsi="Times New Roman" w:cs="Times New Roman"/>
          <w:b/>
          <w:sz w:val="24"/>
          <w:szCs w:val="24"/>
        </w:rPr>
        <w:t>рафик № 3</w:t>
      </w:r>
      <w:r w:rsidR="00165E88" w:rsidRPr="00165E88">
        <w:rPr>
          <w:rFonts w:ascii="Times New Roman" w:hAnsi="Times New Roman" w:cs="Times New Roman"/>
          <w:b/>
          <w:sz w:val="24"/>
          <w:szCs w:val="24"/>
        </w:rPr>
        <w:t xml:space="preserve"> «Интер</w:t>
      </w:r>
      <w:r w:rsidR="00165E88">
        <w:rPr>
          <w:rFonts w:ascii="Times New Roman" w:hAnsi="Times New Roman" w:cs="Times New Roman"/>
          <w:b/>
          <w:sz w:val="24"/>
          <w:szCs w:val="24"/>
        </w:rPr>
        <w:t>претация индекса формулы Эрисмана (мальчики)</w:t>
      </w:r>
      <w:r w:rsidR="00165E88" w:rsidRPr="00165E88">
        <w:rPr>
          <w:rFonts w:ascii="Times New Roman" w:hAnsi="Times New Roman" w:cs="Times New Roman"/>
          <w:b/>
          <w:sz w:val="24"/>
          <w:szCs w:val="24"/>
        </w:rPr>
        <w:t>»</w:t>
      </w:r>
    </w:p>
    <w:p w:rsidR="00FE5CAE" w:rsidRPr="00C219E7" w:rsidRDefault="00C219E7" w:rsidP="00E54C56">
      <w:pPr>
        <w:pStyle w:val="a5"/>
        <w:spacing w:after="0" w:line="360" w:lineRule="auto"/>
        <w:ind w:left="0" w:firstLine="709"/>
        <w:jc w:val="both"/>
        <w:rPr>
          <w:rFonts w:ascii="Times New Roman" w:hAnsi="Times New Roman" w:cs="Times New Roman"/>
          <w:color w:val="000000" w:themeColor="text1"/>
          <w:sz w:val="24"/>
          <w:szCs w:val="24"/>
        </w:rPr>
      </w:pPr>
      <w:r>
        <w:rPr>
          <w:rFonts w:ascii="Times New Roman" w:hAnsi="Times New Roman" w:cs="Times New Roman"/>
          <w:b/>
          <w:sz w:val="24"/>
          <w:szCs w:val="24"/>
        </w:rPr>
        <w:t xml:space="preserve">   </w:t>
      </w:r>
      <w:r w:rsidR="00FE5CAE" w:rsidRPr="00165E88">
        <w:rPr>
          <w:rFonts w:ascii="Times New Roman" w:hAnsi="Times New Roman" w:cs="Times New Roman"/>
          <w:b/>
          <w:sz w:val="24"/>
          <w:szCs w:val="24"/>
        </w:rPr>
        <w:t xml:space="preserve">Выводы: </w:t>
      </w:r>
      <w:r w:rsidR="005713DB" w:rsidRPr="005713DB">
        <w:rPr>
          <w:rFonts w:ascii="Times New Roman" w:hAnsi="Times New Roman" w:cs="Times New Roman"/>
          <w:sz w:val="24"/>
          <w:szCs w:val="24"/>
        </w:rPr>
        <w:t>индекс Эрисмана говорит о развитии гармоничности грудной клетки у человека.</w:t>
      </w:r>
      <w:r w:rsidR="005713DB">
        <w:rPr>
          <w:rFonts w:ascii="Times New Roman" w:hAnsi="Times New Roman" w:cs="Times New Roman"/>
          <w:sz w:val="24"/>
          <w:szCs w:val="24"/>
        </w:rPr>
        <w:t xml:space="preserve"> У всех мальчиков в данном классе недостаточно гармоничное развитие грудной клетки, что связано с подростковыми изменениями в этом возрасте.</w:t>
      </w:r>
      <w:r>
        <w:rPr>
          <w:rFonts w:ascii="Times New Roman" w:hAnsi="Times New Roman" w:cs="Times New Roman"/>
          <w:sz w:val="24"/>
          <w:szCs w:val="24"/>
        </w:rPr>
        <w:t xml:space="preserve"> </w:t>
      </w:r>
      <w:r w:rsidRPr="00C219E7">
        <w:rPr>
          <w:rFonts w:ascii="Times New Roman" w:hAnsi="Times New Roman" w:cs="Times New Roman"/>
          <w:color w:val="000000"/>
          <w:sz w:val="24"/>
          <w:szCs w:val="24"/>
        </w:rPr>
        <w:t xml:space="preserve">Форма грудной клетки имеет большое значение для оценки физического развития и определения типа телосложения человека, с ней связаны также </w:t>
      </w:r>
      <w:r w:rsidRPr="00C219E7">
        <w:rPr>
          <w:rFonts w:ascii="Times New Roman" w:hAnsi="Times New Roman" w:cs="Times New Roman"/>
          <w:color w:val="000000" w:themeColor="text1"/>
          <w:sz w:val="24"/>
          <w:szCs w:val="24"/>
        </w:rPr>
        <w:t>некоторые различия в расположении органов грудной полости, например, сердца и дуги аорты.</w:t>
      </w:r>
    </w:p>
    <w:p w:rsidR="00C219E7" w:rsidRPr="00C219E7" w:rsidRDefault="00C219E7" w:rsidP="00E54C56">
      <w:pPr>
        <w:pStyle w:val="a6"/>
        <w:shd w:val="clear" w:color="auto" w:fill="FFFFFF"/>
        <w:spacing w:before="0" w:beforeAutospacing="0" w:after="0" w:afterAutospacing="0" w:line="360" w:lineRule="auto"/>
        <w:ind w:firstLine="709"/>
        <w:jc w:val="both"/>
        <w:rPr>
          <w:color w:val="000000" w:themeColor="text1"/>
        </w:rPr>
      </w:pPr>
      <w:r w:rsidRPr="00C219E7">
        <w:rPr>
          <w:color w:val="000000" w:themeColor="text1"/>
        </w:rPr>
        <w:t xml:space="preserve">   </w:t>
      </w:r>
      <w:r w:rsidRPr="00C219E7">
        <w:rPr>
          <w:b/>
          <w:color w:val="000000" w:themeColor="text1"/>
        </w:rPr>
        <w:t>Рекомендации:</w:t>
      </w:r>
      <w:r w:rsidRPr="00C219E7">
        <w:rPr>
          <w:color w:val="000000" w:themeColor="text1"/>
        </w:rPr>
        <w:t xml:space="preserve"> </w:t>
      </w:r>
      <w:r>
        <w:rPr>
          <w:color w:val="000000" w:themeColor="text1"/>
        </w:rPr>
        <w:t>п</w:t>
      </w:r>
      <w:r w:rsidRPr="00C219E7">
        <w:rPr>
          <w:color w:val="000000" w:themeColor="text1"/>
        </w:rPr>
        <w:t>араметры развития грудной клетки зависят от развития скелетных мышц: чем больше развита скелетная мускулатура, тем больше развита грудная клетка. При благоприятных условиях окружность грудной клетки у детей 12–15 лет больше на 7–8 см, чем при неблагоприятных. В первом случае окружность груди сравняется с половиной роста в среднем к 15 годам, а не к 20–21 году, как у детей, находившихся в неблагоприятных условиях жизни.</w:t>
      </w:r>
    </w:p>
    <w:p w:rsidR="00C219E7" w:rsidRPr="00C219E7" w:rsidRDefault="00C219E7" w:rsidP="00E54C56">
      <w:pPr>
        <w:shd w:val="clear" w:color="auto" w:fill="FFFFFF"/>
        <w:spacing w:after="0" w:line="360" w:lineRule="auto"/>
        <w:ind w:firstLine="709"/>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C219E7">
        <w:rPr>
          <w:rFonts w:ascii="Times New Roman" w:eastAsia="Times New Roman" w:hAnsi="Times New Roman" w:cs="Times New Roman"/>
          <w:color w:val="000000" w:themeColor="text1"/>
          <w:sz w:val="24"/>
          <w:szCs w:val="24"/>
          <w:lang w:eastAsia="ru-RU"/>
        </w:rPr>
        <w:t>Неправильная посадка детей за партой может повлечь деформацию грудной клетки и, как следствие, нарушение развития сердца, крупных сосудов и легких.</w:t>
      </w:r>
    </w:p>
    <w:p w:rsidR="00165E88" w:rsidRPr="00407ED1" w:rsidRDefault="00407ED1" w:rsidP="00E54C56">
      <w:pPr>
        <w:pStyle w:val="a5"/>
        <w:spacing w:after="0" w:line="360" w:lineRule="auto"/>
        <w:ind w:left="0" w:firstLine="709"/>
        <w:jc w:val="both"/>
        <w:rPr>
          <w:rFonts w:ascii="Times New Roman" w:hAnsi="Times New Roman" w:cs="Times New Roman"/>
          <w:sz w:val="24"/>
          <w:szCs w:val="24"/>
          <w:u w:val="single"/>
        </w:rPr>
      </w:pPr>
      <w:r>
        <w:rPr>
          <w:rFonts w:ascii="Times New Roman" w:hAnsi="Times New Roman" w:cs="Times New Roman"/>
          <w:b/>
          <w:sz w:val="24"/>
          <w:szCs w:val="24"/>
        </w:rPr>
        <w:t xml:space="preserve">   </w:t>
      </w:r>
      <w:r w:rsidRPr="00407ED1">
        <w:rPr>
          <w:rFonts w:ascii="Times New Roman" w:hAnsi="Times New Roman" w:cs="Times New Roman"/>
          <w:sz w:val="24"/>
          <w:szCs w:val="24"/>
          <w:u w:val="single"/>
        </w:rPr>
        <w:t xml:space="preserve">Для развития гармоничного телосложения подросткам можно рекомендовать следующее: </w:t>
      </w:r>
    </w:p>
    <w:p w:rsidR="00407ED1" w:rsidRDefault="00407ED1" w:rsidP="00E54C56">
      <w:pPr>
        <w:pStyle w:val="a5"/>
        <w:numPr>
          <w:ilvl w:val="0"/>
          <w:numId w:val="5"/>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Правильная посадка за партой во время учебного процесса.</w:t>
      </w:r>
    </w:p>
    <w:p w:rsidR="00407ED1" w:rsidRDefault="00407ED1" w:rsidP="00E54C56">
      <w:pPr>
        <w:pStyle w:val="a5"/>
        <w:numPr>
          <w:ilvl w:val="0"/>
          <w:numId w:val="5"/>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Силовые упражнения на развитие мышечной массы.</w:t>
      </w:r>
    </w:p>
    <w:p w:rsidR="00407ED1" w:rsidRDefault="00407ED1" w:rsidP="00E54C56">
      <w:pPr>
        <w:pStyle w:val="a5"/>
        <w:numPr>
          <w:ilvl w:val="0"/>
          <w:numId w:val="5"/>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Правильное сбалансированное питание.</w:t>
      </w:r>
    </w:p>
    <w:p w:rsidR="00A069C4" w:rsidRDefault="00407ED1" w:rsidP="00E54C56">
      <w:pPr>
        <w:pStyle w:val="a5"/>
        <w:numPr>
          <w:ilvl w:val="0"/>
          <w:numId w:val="5"/>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Чередование физического и умственного труда или смена деятельности.</w:t>
      </w:r>
    </w:p>
    <w:p w:rsidR="00A069C4" w:rsidRDefault="00A069C4" w:rsidP="00B806E8">
      <w:pPr>
        <w:jc w:val="both"/>
        <w:rPr>
          <w:rFonts w:ascii="Times New Roman" w:hAnsi="Times New Roman" w:cs="Times New Roman"/>
          <w:sz w:val="24"/>
          <w:szCs w:val="24"/>
        </w:rPr>
      </w:pPr>
      <w:r>
        <w:rPr>
          <w:rFonts w:ascii="Times New Roman" w:hAnsi="Times New Roman" w:cs="Times New Roman"/>
          <w:sz w:val="24"/>
          <w:szCs w:val="24"/>
        </w:rPr>
        <w:br w:type="page"/>
      </w:r>
    </w:p>
    <w:p w:rsidR="00FE5CAE" w:rsidRDefault="00407ED1" w:rsidP="00B806E8">
      <w:pPr>
        <w:pStyle w:val="a5"/>
        <w:ind w:left="360"/>
        <w:jc w:val="both"/>
        <w:rPr>
          <w:rFonts w:ascii="Times New Roman" w:hAnsi="Times New Roman" w:cs="Times New Roman"/>
          <w:b/>
          <w:sz w:val="24"/>
          <w:szCs w:val="24"/>
        </w:rPr>
      </w:pPr>
      <w:r w:rsidRPr="00693401">
        <w:rPr>
          <w:rFonts w:ascii="Times New Roman" w:hAnsi="Times New Roman" w:cs="Times New Roman"/>
          <w:b/>
          <w:noProof/>
          <w:sz w:val="24"/>
          <w:szCs w:val="24"/>
          <w:lang w:eastAsia="ru-RU"/>
        </w:rPr>
        <w:lastRenderedPageBreak/>
        <w:drawing>
          <wp:anchor distT="0" distB="0" distL="114300" distR="114300" simplePos="0" relativeHeight="251662336" behindDoc="1" locked="0" layoutInCell="1" allowOverlap="1" wp14:anchorId="7C9C3B7E" wp14:editId="10A33C00">
            <wp:simplePos x="0" y="0"/>
            <wp:positionH relativeFrom="margin">
              <wp:align>right</wp:align>
            </wp:positionH>
            <wp:positionV relativeFrom="paragraph">
              <wp:posOffset>382905</wp:posOffset>
            </wp:positionV>
            <wp:extent cx="6772275" cy="3543300"/>
            <wp:effectExtent l="0" t="0" r="9525" b="0"/>
            <wp:wrapTight wrapText="bothSides">
              <wp:wrapPolygon edited="0">
                <wp:start x="0" y="0"/>
                <wp:lineTo x="0" y="21484"/>
                <wp:lineTo x="21570" y="21484"/>
                <wp:lineTo x="21570" y="0"/>
                <wp:lineTo x="0" y="0"/>
              </wp:wrapPolygon>
            </wp:wrapTight>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FE5CAE" w:rsidRPr="00165E88">
        <w:rPr>
          <w:rFonts w:ascii="Times New Roman" w:hAnsi="Times New Roman" w:cs="Times New Roman"/>
          <w:b/>
          <w:sz w:val="24"/>
          <w:szCs w:val="24"/>
        </w:rPr>
        <w:t>Г</w:t>
      </w:r>
      <w:r w:rsidR="00FE5CAE">
        <w:rPr>
          <w:rFonts w:ascii="Times New Roman" w:hAnsi="Times New Roman" w:cs="Times New Roman"/>
          <w:b/>
          <w:sz w:val="24"/>
          <w:szCs w:val="24"/>
        </w:rPr>
        <w:t>рафик № 4</w:t>
      </w:r>
      <w:r w:rsidR="00FE5CAE" w:rsidRPr="00165E88">
        <w:rPr>
          <w:rFonts w:ascii="Times New Roman" w:hAnsi="Times New Roman" w:cs="Times New Roman"/>
          <w:b/>
          <w:sz w:val="24"/>
          <w:szCs w:val="24"/>
        </w:rPr>
        <w:t xml:space="preserve"> «Интер</w:t>
      </w:r>
      <w:r w:rsidR="00FE5CAE">
        <w:rPr>
          <w:rFonts w:ascii="Times New Roman" w:hAnsi="Times New Roman" w:cs="Times New Roman"/>
          <w:b/>
          <w:sz w:val="24"/>
          <w:szCs w:val="24"/>
        </w:rPr>
        <w:t>претация индекса формулы Эрисмана (девочки)»</w:t>
      </w:r>
    </w:p>
    <w:p w:rsidR="00693401" w:rsidRDefault="00693401" w:rsidP="00B806E8">
      <w:pPr>
        <w:pStyle w:val="a5"/>
        <w:ind w:left="360"/>
        <w:jc w:val="both"/>
        <w:rPr>
          <w:rFonts w:ascii="Times New Roman" w:hAnsi="Times New Roman" w:cs="Times New Roman"/>
          <w:b/>
          <w:sz w:val="24"/>
          <w:szCs w:val="24"/>
        </w:rPr>
      </w:pPr>
    </w:p>
    <w:p w:rsidR="00693401" w:rsidRPr="00165E88" w:rsidRDefault="00693401" w:rsidP="00B806E8">
      <w:pPr>
        <w:pStyle w:val="a5"/>
        <w:ind w:left="360"/>
        <w:jc w:val="both"/>
        <w:rPr>
          <w:rFonts w:ascii="Times New Roman" w:hAnsi="Times New Roman" w:cs="Times New Roman"/>
          <w:b/>
          <w:sz w:val="24"/>
          <w:szCs w:val="24"/>
        </w:rPr>
      </w:pPr>
    </w:p>
    <w:p w:rsidR="00407ED1" w:rsidRDefault="00407ED1" w:rsidP="00E54C56">
      <w:pPr>
        <w:pStyle w:val="a5"/>
        <w:spacing w:after="0" w:line="360" w:lineRule="auto"/>
        <w:ind w:left="0" w:firstLine="709"/>
        <w:jc w:val="both"/>
        <w:rPr>
          <w:rFonts w:ascii="Times New Roman" w:hAnsi="Times New Roman" w:cs="Times New Roman"/>
          <w:sz w:val="24"/>
          <w:szCs w:val="24"/>
        </w:rPr>
      </w:pPr>
      <w:r>
        <w:rPr>
          <w:rFonts w:ascii="Times New Roman" w:hAnsi="Times New Roman" w:cs="Times New Roman"/>
          <w:b/>
          <w:sz w:val="24"/>
          <w:szCs w:val="24"/>
        </w:rPr>
        <w:t xml:space="preserve">   </w:t>
      </w:r>
      <w:r w:rsidR="005713DB">
        <w:rPr>
          <w:rFonts w:ascii="Times New Roman" w:hAnsi="Times New Roman" w:cs="Times New Roman"/>
          <w:b/>
          <w:sz w:val="24"/>
          <w:szCs w:val="24"/>
        </w:rPr>
        <w:t>Вывод</w:t>
      </w:r>
      <w:r w:rsidR="00693401" w:rsidRPr="00165E88">
        <w:rPr>
          <w:rFonts w:ascii="Times New Roman" w:hAnsi="Times New Roman" w:cs="Times New Roman"/>
          <w:b/>
          <w:sz w:val="24"/>
          <w:szCs w:val="24"/>
        </w:rPr>
        <w:t xml:space="preserve">: </w:t>
      </w:r>
      <w:r w:rsidR="005713DB" w:rsidRPr="005713DB">
        <w:rPr>
          <w:rFonts w:ascii="Times New Roman" w:hAnsi="Times New Roman" w:cs="Times New Roman"/>
          <w:sz w:val="24"/>
          <w:szCs w:val="24"/>
        </w:rPr>
        <w:t>по полученным расчетным данным формулы Эрисмана для девочек, практически у всех наблюдается гармоническое развитие грудной клетки.</w:t>
      </w:r>
      <w:r>
        <w:rPr>
          <w:rFonts w:ascii="Times New Roman" w:hAnsi="Times New Roman" w:cs="Times New Roman"/>
          <w:sz w:val="24"/>
          <w:szCs w:val="24"/>
        </w:rPr>
        <w:t xml:space="preserve"> </w:t>
      </w:r>
    </w:p>
    <w:p w:rsidR="00693401" w:rsidRPr="00407ED1" w:rsidRDefault="00407ED1" w:rsidP="00E54C56">
      <w:pPr>
        <w:pStyle w:val="a5"/>
        <w:spacing w:after="0" w:line="360" w:lineRule="auto"/>
        <w:ind w:left="0" w:firstLine="709"/>
        <w:jc w:val="both"/>
        <w:rPr>
          <w:rFonts w:ascii="Times New Roman" w:hAnsi="Times New Roman" w:cs="Times New Roman"/>
          <w:sz w:val="24"/>
          <w:szCs w:val="24"/>
          <w:u w:val="single"/>
        </w:rPr>
      </w:pPr>
      <w:r>
        <w:rPr>
          <w:rFonts w:ascii="Times New Roman" w:hAnsi="Times New Roman" w:cs="Times New Roman"/>
          <w:b/>
          <w:sz w:val="24"/>
          <w:szCs w:val="24"/>
        </w:rPr>
        <w:t xml:space="preserve">   Рекомендации:</w:t>
      </w:r>
      <w:r w:rsidRPr="007C0B0E">
        <w:rPr>
          <w:rFonts w:ascii="Times New Roman" w:hAnsi="Times New Roman" w:cs="Times New Roman"/>
          <w:sz w:val="24"/>
          <w:szCs w:val="24"/>
        </w:rPr>
        <w:t xml:space="preserve"> </w:t>
      </w:r>
      <w:r w:rsidRPr="00407ED1">
        <w:rPr>
          <w:rFonts w:ascii="Times New Roman" w:hAnsi="Times New Roman" w:cs="Times New Roman"/>
          <w:sz w:val="24"/>
          <w:szCs w:val="24"/>
          <w:u w:val="single"/>
        </w:rPr>
        <w:t>Для дальнейшего гармоничного развития телосложения можно рекомендовать следующее:</w:t>
      </w:r>
    </w:p>
    <w:p w:rsidR="00407ED1" w:rsidRDefault="00407ED1" w:rsidP="00E54C56">
      <w:pPr>
        <w:pStyle w:val="a5"/>
        <w:numPr>
          <w:ilvl w:val="0"/>
          <w:numId w:val="6"/>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Поддержание формы тела с помощью утренней зарядки (приседание, отжимание).</w:t>
      </w:r>
    </w:p>
    <w:p w:rsidR="00407ED1" w:rsidRDefault="00407ED1" w:rsidP="00E54C56">
      <w:pPr>
        <w:pStyle w:val="a5"/>
        <w:numPr>
          <w:ilvl w:val="0"/>
          <w:numId w:val="6"/>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Сбалансированное питание.</w:t>
      </w:r>
    </w:p>
    <w:p w:rsidR="00407ED1" w:rsidRPr="005713DB" w:rsidRDefault="00407ED1" w:rsidP="00E54C56">
      <w:pPr>
        <w:pStyle w:val="a5"/>
        <w:numPr>
          <w:ilvl w:val="0"/>
          <w:numId w:val="6"/>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Режим питания.</w:t>
      </w:r>
    </w:p>
    <w:p w:rsidR="00693401" w:rsidRDefault="00693401" w:rsidP="00B806E8">
      <w:pPr>
        <w:pStyle w:val="a5"/>
        <w:spacing w:after="0" w:line="360" w:lineRule="auto"/>
        <w:ind w:left="357"/>
        <w:jc w:val="both"/>
        <w:rPr>
          <w:rFonts w:ascii="Times New Roman" w:hAnsi="Times New Roman" w:cs="Times New Roman"/>
          <w:b/>
          <w:sz w:val="24"/>
          <w:szCs w:val="24"/>
        </w:rPr>
      </w:pPr>
    </w:p>
    <w:p w:rsidR="00693401" w:rsidRDefault="00693401" w:rsidP="00B806E8">
      <w:pPr>
        <w:pStyle w:val="a5"/>
        <w:spacing w:after="0" w:line="360" w:lineRule="auto"/>
        <w:ind w:left="357"/>
        <w:jc w:val="both"/>
        <w:rPr>
          <w:rFonts w:ascii="Times New Roman" w:hAnsi="Times New Roman" w:cs="Times New Roman"/>
          <w:b/>
          <w:sz w:val="24"/>
          <w:szCs w:val="24"/>
        </w:rPr>
      </w:pPr>
    </w:p>
    <w:p w:rsidR="00693401" w:rsidRDefault="00693401" w:rsidP="00B806E8">
      <w:pPr>
        <w:pStyle w:val="a5"/>
        <w:spacing w:after="0" w:line="360" w:lineRule="auto"/>
        <w:ind w:left="357"/>
        <w:jc w:val="both"/>
        <w:rPr>
          <w:rFonts w:ascii="Times New Roman" w:hAnsi="Times New Roman" w:cs="Times New Roman"/>
          <w:b/>
          <w:sz w:val="24"/>
          <w:szCs w:val="24"/>
        </w:rPr>
      </w:pPr>
    </w:p>
    <w:p w:rsidR="00693401" w:rsidRDefault="00693401" w:rsidP="00B806E8">
      <w:pPr>
        <w:pStyle w:val="a5"/>
        <w:ind w:left="360"/>
        <w:jc w:val="both"/>
        <w:rPr>
          <w:rFonts w:ascii="Times New Roman" w:hAnsi="Times New Roman" w:cs="Times New Roman"/>
          <w:b/>
          <w:sz w:val="24"/>
          <w:szCs w:val="24"/>
        </w:rPr>
      </w:pPr>
    </w:p>
    <w:p w:rsidR="00693401" w:rsidRDefault="00693401" w:rsidP="00B806E8">
      <w:pPr>
        <w:pStyle w:val="a5"/>
        <w:ind w:left="360"/>
        <w:jc w:val="both"/>
        <w:rPr>
          <w:rFonts w:ascii="Times New Roman" w:hAnsi="Times New Roman" w:cs="Times New Roman"/>
          <w:b/>
          <w:sz w:val="24"/>
          <w:szCs w:val="24"/>
        </w:rPr>
      </w:pPr>
    </w:p>
    <w:p w:rsidR="00693401" w:rsidRDefault="00693401" w:rsidP="00B806E8">
      <w:pPr>
        <w:pStyle w:val="a5"/>
        <w:ind w:left="360"/>
        <w:jc w:val="both"/>
        <w:rPr>
          <w:rFonts w:ascii="Times New Roman" w:hAnsi="Times New Roman" w:cs="Times New Roman"/>
          <w:b/>
          <w:sz w:val="24"/>
          <w:szCs w:val="24"/>
        </w:rPr>
      </w:pPr>
    </w:p>
    <w:p w:rsidR="00693401" w:rsidRDefault="00693401" w:rsidP="00B806E8">
      <w:pPr>
        <w:pStyle w:val="a5"/>
        <w:ind w:left="360"/>
        <w:jc w:val="both"/>
        <w:rPr>
          <w:rFonts w:ascii="Times New Roman" w:hAnsi="Times New Roman" w:cs="Times New Roman"/>
          <w:b/>
          <w:sz w:val="24"/>
          <w:szCs w:val="24"/>
        </w:rPr>
      </w:pPr>
    </w:p>
    <w:p w:rsidR="00693401" w:rsidRDefault="00693401" w:rsidP="00B806E8">
      <w:pPr>
        <w:pStyle w:val="a5"/>
        <w:ind w:left="360"/>
        <w:jc w:val="both"/>
        <w:rPr>
          <w:rFonts w:ascii="Times New Roman" w:hAnsi="Times New Roman" w:cs="Times New Roman"/>
          <w:b/>
          <w:sz w:val="24"/>
          <w:szCs w:val="24"/>
        </w:rPr>
      </w:pPr>
    </w:p>
    <w:p w:rsidR="00693401" w:rsidRDefault="00693401" w:rsidP="00B806E8">
      <w:pPr>
        <w:pStyle w:val="a5"/>
        <w:ind w:left="360"/>
        <w:jc w:val="both"/>
        <w:rPr>
          <w:rFonts w:ascii="Times New Roman" w:hAnsi="Times New Roman" w:cs="Times New Roman"/>
          <w:b/>
          <w:sz w:val="24"/>
          <w:szCs w:val="24"/>
        </w:rPr>
      </w:pPr>
    </w:p>
    <w:p w:rsidR="00693401" w:rsidRDefault="00693401" w:rsidP="00B806E8">
      <w:pPr>
        <w:pStyle w:val="a5"/>
        <w:ind w:left="360"/>
        <w:jc w:val="both"/>
        <w:rPr>
          <w:rFonts w:ascii="Times New Roman" w:hAnsi="Times New Roman" w:cs="Times New Roman"/>
          <w:b/>
          <w:sz w:val="24"/>
          <w:szCs w:val="24"/>
        </w:rPr>
      </w:pPr>
    </w:p>
    <w:p w:rsidR="00693401" w:rsidRDefault="00693401" w:rsidP="00B806E8">
      <w:pPr>
        <w:pStyle w:val="a5"/>
        <w:ind w:left="360"/>
        <w:jc w:val="both"/>
        <w:rPr>
          <w:rFonts w:ascii="Times New Roman" w:hAnsi="Times New Roman" w:cs="Times New Roman"/>
          <w:b/>
          <w:sz w:val="24"/>
          <w:szCs w:val="24"/>
        </w:rPr>
      </w:pPr>
    </w:p>
    <w:p w:rsidR="00693401" w:rsidRDefault="00693401" w:rsidP="00B806E8">
      <w:pPr>
        <w:pStyle w:val="a5"/>
        <w:ind w:left="360"/>
        <w:jc w:val="both"/>
        <w:rPr>
          <w:rFonts w:ascii="Times New Roman" w:hAnsi="Times New Roman" w:cs="Times New Roman"/>
          <w:b/>
          <w:sz w:val="24"/>
          <w:szCs w:val="24"/>
        </w:rPr>
      </w:pPr>
    </w:p>
    <w:p w:rsidR="00693401" w:rsidRDefault="00693401" w:rsidP="00B806E8">
      <w:pPr>
        <w:pStyle w:val="a5"/>
        <w:ind w:left="360"/>
        <w:jc w:val="both"/>
        <w:rPr>
          <w:rFonts w:ascii="Times New Roman" w:hAnsi="Times New Roman" w:cs="Times New Roman"/>
          <w:b/>
          <w:sz w:val="24"/>
          <w:szCs w:val="24"/>
        </w:rPr>
      </w:pPr>
    </w:p>
    <w:p w:rsidR="00693401" w:rsidRDefault="00693401" w:rsidP="00B806E8">
      <w:pPr>
        <w:pStyle w:val="a5"/>
        <w:ind w:left="360"/>
        <w:jc w:val="both"/>
        <w:rPr>
          <w:rFonts w:ascii="Times New Roman" w:hAnsi="Times New Roman" w:cs="Times New Roman"/>
          <w:b/>
          <w:sz w:val="24"/>
          <w:szCs w:val="24"/>
        </w:rPr>
      </w:pPr>
    </w:p>
    <w:p w:rsidR="00A069C4" w:rsidRDefault="00A069C4" w:rsidP="00B806E8">
      <w:pPr>
        <w:jc w:val="both"/>
        <w:rPr>
          <w:rFonts w:ascii="Times New Roman" w:hAnsi="Times New Roman" w:cs="Times New Roman"/>
          <w:b/>
          <w:sz w:val="24"/>
          <w:szCs w:val="24"/>
        </w:rPr>
      </w:pPr>
      <w:r>
        <w:rPr>
          <w:rFonts w:ascii="Times New Roman" w:hAnsi="Times New Roman" w:cs="Times New Roman"/>
          <w:b/>
          <w:sz w:val="24"/>
          <w:szCs w:val="24"/>
        </w:rPr>
        <w:br w:type="page"/>
      </w:r>
    </w:p>
    <w:p w:rsidR="004A1609" w:rsidRDefault="004A1609" w:rsidP="00B806E8">
      <w:pPr>
        <w:pStyle w:val="a5"/>
        <w:numPr>
          <w:ilvl w:val="0"/>
          <w:numId w:val="3"/>
        </w:numPr>
        <w:jc w:val="center"/>
        <w:rPr>
          <w:rFonts w:ascii="Times New Roman" w:hAnsi="Times New Roman" w:cs="Times New Roman"/>
          <w:b/>
          <w:sz w:val="24"/>
          <w:szCs w:val="24"/>
        </w:rPr>
      </w:pPr>
      <w:r w:rsidRPr="00165E88">
        <w:rPr>
          <w:rFonts w:ascii="Times New Roman" w:hAnsi="Times New Roman" w:cs="Times New Roman"/>
          <w:b/>
          <w:sz w:val="24"/>
          <w:szCs w:val="24"/>
        </w:rPr>
        <w:lastRenderedPageBreak/>
        <w:t>Интерпретация полученных рас</w:t>
      </w:r>
      <w:r w:rsidR="00424371">
        <w:rPr>
          <w:rFonts w:ascii="Times New Roman" w:hAnsi="Times New Roman" w:cs="Times New Roman"/>
          <w:b/>
          <w:sz w:val="24"/>
          <w:szCs w:val="24"/>
        </w:rPr>
        <w:t>четов по формуле жизненного индекса</w:t>
      </w:r>
      <w:r>
        <w:rPr>
          <w:rFonts w:ascii="Times New Roman" w:hAnsi="Times New Roman" w:cs="Times New Roman"/>
          <w:b/>
          <w:sz w:val="24"/>
          <w:szCs w:val="24"/>
        </w:rPr>
        <w:t>.</w:t>
      </w:r>
    </w:p>
    <w:p w:rsidR="004A1609" w:rsidRPr="00424371" w:rsidRDefault="004A1609" w:rsidP="00B806E8">
      <w:pPr>
        <w:pStyle w:val="a5"/>
        <w:ind w:left="360"/>
        <w:jc w:val="center"/>
        <w:rPr>
          <w:rFonts w:ascii="Times New Roman" w:hAnsi="Times New Roman" w:cs="Times New Roman"/>
          <w:b/>
          <w:sz w:val="24"/>
          <w:szCs w:val="24"/>
        </w:rPr>
      </w:pPr>
      <w:r>
        <w:rPr>
          <w:rFonts w:ascii="Times New Roman" w:hAnsi="Times New Roman" w:cs="Times New Roman"/>
          <w:b/>
          <w:sz w:val="24"/>
          <w:szCs w:val="24"/>
        </w:rPr>
        <w:t>График № 5 «Интерпретация</w:t>
      </w:r>
      <w:r w:rsidR="00291317">
        <w:rPr>
          <w:rFonts w:ascii="Times New Roman" w:hAnsi="Times New Roman" w:cs="Times New Roman"/>
          <w:b/>
          <w:sz w:val="24"/>
          <w:szCs w:val="24"/>
        </w:rPr>
        <w:t xml:space="preserve"> жизненного</w:t>
      </w:r>
      <w:r>
        <w:rPr>
          <w:rFonts w:ascii="Times New Roman" w:hAnsi="Times New Roman" w:cs="Times New Roman"/>
          <w:b/>
          <w:sz w:val="24"/>
          <w:szCs w:val="24"/>
        </w:rPr>
        <w:t xml:space="preserve"> индекса»</w:t>
      </w:r>
    </w:p>
    <w:p w:rsidR="004A1609" w:rsidRPr="00DC1ED8" w:rsidRDefault="004A1609" w:rsidP="00B806E8">
      <w:pPr>
        <w:pStyle w:val="a5"/>
        <w:ind w:left="0"/>
        <w:jc w:val="both"/>
        <w:rPr>
          <w:rFonts w:ascii="Times New Roman" w:hAnsi="Times New Roman" w:cs="Times New Roman"/>
          <w:sz w:val="24"/>
          <w:szCs w:val="24"/>
        </w:rPr>
      </w:pPr>
    </w:p>
    <w:p w:rsidR="004A1609" w:rsidRPr="007C0B0E" w:rsidRDefault="00424371" w:rsidP="00B806E8">
      <w:pPr>
        <w:pStyle w:val="a5"/>
        <w:ind w:left="-426"/>
        <w:jc w:val="both"/>
        <w:rPr>
          <w:rFonts w:ascii="Times New Roman" w:hAnsi="Times New Roman" w:cs="Times New Roman"/>
          <w:sz w:val="24"/>
          <w:szCs w:val="24"/>
          <w:lang w:val="en-US"/>
        </w:rPr>
      </w:pPr>
      <w:r w:rsidRPr="00424371">
        <w:rPr>
          <w:rFonts w:ascii="Times New Roman" w:hAnsi="Times New Roman" w:cs="Times New Roman"/>
          <w:noProof/>
          <w:sz w:val="24"/>
          <w:szCs w:val="24"/>
          <w:lang w:eastAsia="ru-RU"/>
        </w:rPr>
        <w:drawing>
          <wp:inline distT="0" distB="0" distL="0" distR="0" wp14:anchorId="08BD15EF" wp14:editId="1921510B">
            <wp:extent cx="6120765" cy="3411220"/>
            <wp:effectExtent l="0" t="0" r="13335" b="1778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A1609" w:rsidRDefault="004A1609" w:rsidP="00B806E8">
      <w:pPr>
        <w:pStyle w:val="a5"/>
        <w:spacing w:after="0" w:line="360" w:lineRule="auto"/>
        <w:ind w:left="0"/>
        <w:jc w:val="both"/>
        <w:rPr>
          <w:rFonts w:ascii="Times New Roman" w:hAnsi="Times New Roman" w:cs="Times New Roman"/>
          <w:b/>
          <w:sz w:val="24"/>
          <w:szCs w:val="24"/>
        </w:rPr>
      </w:pPr>
    </w:p>
    <w:p w:rsidR="004A1609" w:rsidRDefault="007C0B0E" w:rsidP="00E54C56">
      <w:pPr>
        <w:pStyle w:val="a5"/>
        <w:spacing w:after="0" w:line="360" w:lineRule="auto"/>
        <w:ind w:left="0" w:firstLine="709"/>
        <w:jc w:val="both"/>
        <w:rPr>
          <w:rFonts w:ascii="Times New Roman" w:hAnsi="Times New Roman" w:cs="Times New Roman"/>
          <w:sz w:val="24"/>
          <w:szCs w:val="24"/>
        </w:rPr>
      </w:pPr>
      <w:r>
        <w:rPr>
          <w:rFonts w:ascii="Times New Roman" w:hAnsi="Times New Roman" w:cs="Times New Roman"/>
          <w:b/>
          <w:sz w:val="24"/>
          <w:szCs w:val="24"/>
        </w:rPr>
        <w:t xml:space="preserve">   Вывод: </w:t>
      </w:r>
      <w:r>
        <w:rPr>
          <w:rFonts w:ascii="Times New Roman" w:hAnsi="Times New Roman" w:cs="Times New Roman"/>
          <w:sz w:val="24"/>
          <w:szCs w:val="24"/>
        </w:rPr>
        <w:t>показатели жизненного индекса, характеризующие возможности дыхательного аппарата, у подростков, принимавших участие в исследовании, характеризуются как нормальные для данного возраста. Измерение жизненной емкости легких проводили с помощью метода спирометрии.</w:t>
      </w:r>
    </w:p>
    <w:p w:rsidR="007C0B0E" w:rsidRPr="007C0B0E" w:rsidRDefault="007C0B0E" w:rsidP="00E54C56">
      <w:pPr>
        <w:pStyle w:val="a6"/>
        <w:spacing w:before="0" w:beforeAutospacing="0" w:after="0" w:afterAutospacing="0" w:line="360" w:lineRule="auto"/>
        <w:ind w:firstLine="709"/>
        <w:jc w:val="both"/>
        <w:textAlignment w:val="baseline"/>
        <w:rPr>
          <w:rFonts w:ascii="Open Sans" w:hAnsi="Open Sans"/>
          <w:color w:val="000000" w:themeColor="text1"/>
        </w:rPr>
      </w:pPr>
      <w:r w:rsidRPr="007C0B0E">
        <w:rPr>
          <w:b/>
        </w:rPr>
        <w:t xml:space="preserve">   Рекомендации:</w:t>
      </w:r>
      <w:r>
        <w:rPr>
          <w:b/>
        </w:rPr>
        <w:t xml:space="preserve"> </w:t>
      </w:r>
      <w:r>
        <w:rPr>
          <w:rFonts w:ascii="Open Sans" w:hAnsi="Open Sans"/>
          <w:color w:val="000000" w:themeColor="text1"/>
        </w:rPr>
        <w:t>д</w:t>
      </w:r>
      <w:r w:rsidRPr="007C0B0E">
        <w:rPr>
          <w:rFonts w:ascii="Open Sans" w:hAnsi="Open Sans"/>
          <w:color w:val="000000" w:themeColor="text1"/>
        </w:rPr>
        <w:t>ля человека здорового, на ЖЕЛ в значительной мере влияют его физическое развитие, пол, возраст, род занятий и образ жизни.</w:t>
      </w:r>
    </w:p>
    <w:p w:rsidR="007C0B0E" w:rsidRPr="007C0B0E" w:rsidRDefault="007C0B0E" w:rsidP="00E54C56">
      <w:pPr>
        <w:spacing w:after="0" w:line="360" w:lineRule="auto"/>
        <w:ind w:firstLine="709"/>
        <w:jc w:val="both"/>
        <w:textAlignment w:val="baseline"/>
        <w:rPr>
          <w:rFonts w:ascii="Open Sans" w:eastAsia="Times New Roman" w:hAnsi="Open Sans" w:cs="Times New Roman"/>
          <w:color w:val="000000" w:themeColor="text1"/>
          <w:sz w:val="24"/>
          <w:szCs w:val="24"/>
          <w:lang w:eastAsia="ru-RU"/>
        </w:rPr>
      </w:pPr>
      <w:r>
        <w:rPr>
          <w:rFonts w:ascii="Open Sans" w:eastAsia="Times New Roman" w:hAnsi="Open Sans" w:cs="Times New Roman"/>
          <w:bCs/>
          <w:color w:val="000000" w:themeColor="text1"/>
          <w:sz w:val="24"/>
          <w:szCs w:val="24"/>
          <w:bdr w:val="none" w:sz="0" w:space="0" w:color="auto" w:frame="1"/>
          <w:lang w:eastAsia="ru-RU"/>
        </w:rPr>
        <w:t xml:space="preserve">   </w:t>
      </w:r>
      <w:r w:rsidRPr="007C0B0E">
        <w:rPr>
          <w:rFonts w:ascii="Open Sans" w:eastAsia="Times New Roman" w:hAnsi="Open Sans" w:cs="Times New Roman"/>
          <w:bCs/>
          <w:color w:val="000000" w:themeColor="text1"/>
          <w:sz w:val="24"/>
          <w:szCs w:val="24"/>
          <w:bdr w:val="none" w:sz="0" w:space="0" w:color="auto" w:frame="1"/>
          <w:lang w:eastAsia="ru-RU"/>
        </w:rPr>
        <w:t>Например, у людей, интенсивно занимающихся подвижными видами спорта (бег, плаванье, бокс и т.д.), дыхательная система и, в частности, легкие, развиты значительно больше. Особенно велика разница сравнительно с людьми, ведущими малоподвижный образ жизни.</w:t>
      </w:r>
      <w:r>
        <w:rPr>
          <w:rFonts w:ascii="Open Sans" w:eastAsia="Times New Roman" w:hAnsi="Open Sans" w:cs="Times New Roman"/>
          <w:bCs/>
          <w:color w:val="000000" w:themeColor="text1"/>
          <w:sz w:val="24"/>
          <w:szCs w:val="24"/>
          <w:bdr w:val="none" w:sz="0" w:space="0" w:color="auto" w:frame="1"/>
          <w:lang w:eastAsia="ru-RU"/>
        </w:rPr>
        <w:t xml:space="preserve"> </w:t>
      </w:r>
      <w:r w:rsidR="009821C6">
        <w:rPr>
          <w:rFonts w:ascii="Open Sans" w:eastAsia="Times New Roman" w:hAnsi="Open Sans" w:cs="Times New Roman"/>
          <w:bCs/>
          <w:color w:val="000000" w:themeColor="text1"/>
          <w:sz w:val="24"/>
          <w:szCs w:val="24"/>
          <w:bdr w:val="none" w:sz="0" w:space="0" w:color="auto" w:frame="1"/>
          <w:lang w:eastAsia="ru-RU"/>
        </w:rPr>
        <w:t xml:space="preserve">   </w:t>
      </w:r>
      <w:r>
        <w:rPr>
          <w:rFonts w:ascii="Open Sans" w:eastAsia="Times New Roman" w:hAnsi="Open Sans" w:cs="Times New Roman"/>
          <w:bCs/>
          <w:color w:val="000000" w:themeColor="text1"/>
          <w:sz w:val="24"/>
          <w:szCs w:val="24"/>
          <w:bdr w:val="none" w:sz="0" w:space="0" w:color="auto" w:frame="1"/>
          <w:lang w:eastAsia="ru-RU"/>
        </w:rPr>
        <w:t xml:space="preserve">Соответственно </w:t>
      </w:r>
      <w:r w:rsidRPr="007C0B0E">
        <w:rPr>
          <w:rFonts w:ascii="Open Sans" w:eastAsia="Times New Roman" w:hAnsi="Open Sans" w:cs="Times New Roman"/>
          <w:bCs/>
          <w:color w:val="000000" w:themeColor="text1"/>
          <w:sz w:val="24"/>
          <w:szCs w:val="24"/>
          <w:u w:val="single"/>
          <w:bdr w:val="none" w:sz="0" w:space="0" w:color="auto" w:frame="1"/>
          <w:lang w:eastAsia="ru-RU"/>
        </w:rPr>
        <w:t>можно предложить следующие рекомендации по развитию показателя ЖЕЛ:</w:t>
      </w:r>
      <w:r>
        <w:rPr>
          <w:rFonts w:ascii="Open Sans" w:eastAsia="Times New Roman" w:hAnsi="Open Sans" w:cs="Times New Roman"/>
          <w:bCs/>
          <w:color w:val="000000" w:themeColor="text1"/>
          <w:sz w:val="24"/>
          <w:szCs w:val="24"/>
          <w:bdr w:val="none" w:sz="0" w:space="0" w:color="auto" w:frame="1"/>
          <w:lang w:eastAsia="ru-RU"/>
        </w:rPr>
        <w:t xml:space="preserve"> </w:t>
      </w:r>
    </w:p>
    <w:p w:rsidR="007C0B0E" w:rsidRDefault="007C0B0E" w:rsidP="00E54C56">
      <w:pPr>
        <w:pStyle w:val="a5"/>
        <w:numPr>
          <w:ilvl w:val="0"/>
          <w:numId w:val="7"/>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Спортивные упражнения (бег, плавание, подвижные игры и др.).</w:t>
      </w:r>
    </w:p>
    <w:p w:rsidR="007C0B0E" w:rsidRDefault="009821C6" w:rsidP="00E54C56">
      <w:pPr>
        <w:pStyle w:val="a5"/>
        <w:numPr>
          <w:ilvl w:val="0"/>
          <w:numId w:val="7"/>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Дыхательная гимнастика.</w:t>
      </w:r>
    </w:p>
    <w:p w:rsidR="009821C6" w:rsidRDefault="009821C6" w:rsidP="00E54C56">
      <w:pPr>
        <w:pStyle w:val="a5"/>
        <w:numPr>
          <w:ilvl w:val="0"/>
          <w:numId w:val="7"/>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Физический труд.</w:t>
      </w:r>
    </w:p>
    <w:p w:rsidR="009821C6" w:rsidRDefault="009821C6" w:rsidP="00E54C56">
      <w:pPr>
        <w:pStyle w:val="a5"/>
        <w:numPr>
          <w:ilvl w:val="0"/>
          <w:numId w:val="7"/>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Отказ от вредных привычек (табакокурение).</w:t>
      </w:r>
    </w:p>
    <w:p w:rsidR="009821C6" w:rsidRPr="007C0B0E" w:rsidRDefault="009821C6" w:rsidP="00E54C56">
      <w:pPr>
        <w:pStyle w:val="a5"/>
        <w:numPr>
          <w:ilvl w:val="0"/>
          <w:numId w:val="7"/>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Рациональный режим дня.</w:t>
      </w:r>
    </w:p>
    <w:p w:rsidR="004A1609" w:rsidRDefault="004A1609" w:rsidP="00B806E8">
      <w:pPr>
        <w:pStyle w:val="a5"/>
        <w:spacing w:after="0" w:line="360" w:lineRule="auto"/>
        <w:ind w:left="0"/>
        <w:jc w:val="both"/>
        <w:rPr>
          <w:rFonts w:ascii="Times New Roman" w:hAnsi="Times New Roman" w:cs="Times New Roman"/>
          <w:b/>
          <w:sz w:val="24"/>
          <w:szCs w:val="24"/>
        </w:rPr>
      </w:pPr>
    </w:p>
    <w:p w:rsidR="004A1609" w:rsidRDefault="004A1609" w:rsidP="00B806E8">
      <w:pPr>
        <w:pStyle w:val="a5"/>
        <w:spacing w:after="0" w:line="360" w:lineRule="auto"/>
        <w:ind w:left="0"/>
        <w:jc w:val="both"/>
        <w:rPr>
          <w:rFonts w:ascii="Times New Roman" w:hAnsi="Times New Roman" w:cs="Times New Roman"/>
          <w:b/>
          <w:sz w:val="24"/>
          <w:szCs w:val="24"/>
        </w:rPr>
      </w:pPr>
    </w:p>
    <w:p w:rsidR="007715A6" w:rsidRDefault="007715A6" w:rsidP="00B806E8">
      <w:pPr>
        <w:pStyle w:val="a5"/>
        <w:spacing w:after="0" w:line="360" w:lineRule="auto"/>
        <w:ind w:left="0"/>
        <w:jc w:val="both"/>
        <w:rPr>
          <w:rFonts w:ascii="Times New Roman" w:hAnsi="Times New Roman" w:cs="Times New Roman"/>
          <w:b/>
          <w:sz w:val="24"/>
          <w:szCs w:val="24"/>
        </w:rPr>
      </w:pPr>
    </w:p>
    <w:p w:rsidR="00A069C4" w:rsidRDefault="00A069C4" w:rsidP="00B806E8">
      <w:pPr>
        <w:jc w:val="both"/>
        <w:rPr>
          <w:rFonts w:ascii="Times New Roman" w:hAnsi="Times New Roman" w:cs="Times New Roman"/>
          <w:b/>
          <w:sz w:val="24"/>
          <w:szCs w:val="24"/>
        </w:rPr>
      </w:pPr>
    </w:p>
    <w:p w:rsidR="00F70A62" w:rsidRDefault="00F70A62" w:rsidP="00B806E8">
      <w:pPr>
        <w:pStyle w:val="a5"/>
        <w:numPr>
          <w:ilvl w:val="0"/>
          <w:numId w:val="3"/>
        </w:numPr>
        <w:jc w:val="center"/>
        <w:rPr>
          <w:rFonts w:ascii="Times New Roman" w:hAnsi="Times New Roman" w:cs="Times New Roman"/>
          <w:b/>
          <w:sz w:val="24"/>
          <w:szCs w:val="24"/>
        </w:rPr>
      </w:pPr>
      <w:r w:rsidRPr="00165E88">
        <w:rPr>
          <w:rFonts w:ascii="Times New Roman" w:hAnsi="Times New Roman" w:cs="Times New Roman"/>
          <w:b/>
          <w:sz w:val="24"/>
          <w:szCs w:val="24"/>
        </w:rPr>
        <w:lastRenderedPageBreak/>
        <w:t>Интерпретация полученных рас</w:t>
      </w:r>
      <w:r>
        <w:rPr>
          <w:rFonts w:ascii="Times New Roman" w:hAnsi="Times New Roman" w:cs="Times New Roman"/>
          <w:b/>
          <w:sz w:val="24"/>
          <w:szCs w:val="24"/>
        </w:rPr>
        <w:t>ч</w:t>
      </w:r>
      <w:r w:rsidR="009821C6">
        <w:rPr>
          <w:rFonts w:ascii="Times New Roman" w:hAnsi="Times New Roman" w:cs="Times New Roman"/>
          <w:b/>
          <w:sz w:val="24"/>
          <w:szCs w:val="24"/>
        </w:rPr>
        <w:t>етов по формуле индекса Габса</w:t>
      </w:r>
      <w:r>
        <w:rPr>
          <w:rFonts w:ascii="Times New Roman" w:hAnsi="Times New Roman" w:cs="Times New Roman"/>
          <w:b/>
          <w:sz w:val="24"/>
          <w:szCs w:val="24"/>
        </w:rPr>
        <w:t>.</w:t>
      </w:r>
    </w:p>
    <w:p w:rsidR="00F70A62" w:rsidRDefault="00F70A62" w:rsidP="00B806E8">
      <w:pPr>
        <w:pStyle w:val="a5"/>
        <w:ind w:left="360"/>
        <w:jc w:val="center"/>
        <w:rPr>
          <w:rFonts w:ascii="Times New Roman" w:hAnsi="Times New Roman" w:cs="Times New Roman"/>
          <w:b/>
          <w:sz w:val="24"/>
          <w:szCs w:val="24"/>
        </w:rPr>
      </w:pPr>
      <w:r>
        <w:rPr>
          <w:rFonts w:ascii="Times New Roman" w:hAnsi="Times New Roman" w:cs="Times New Roman"/>
          <w:b/>
          <w:sz w:val="24"/>
          <w:szCs w:val="24"/>
        </w:rPr>
        <w:t xml:space="preserve">График № </w:t>
      </w:r>
      <w:r w:rsidR="00291317">
        <w:rPr>
          <w:rFonts w:ascii="Times New Roman" w:hAnsi="Times New Roman" w:cs="Times New Roman"/>
          <w:b/>
          <w:sz w:val="24"/>
          <w:szCs w:val="24"/>
        </w:rPr>
        <w:t>6</w:t>
      </w:r>
      <w:r w:rsidR="009821C6">
        <w:rPr>
          <w:rFonts w:ascii="Times New Roman" w:hAnsi="Times New Roman" w:cs="Times New Roman"/>
          <w:b/>
          <w:sz w:val="24"/>
          <w:szCs w:val="24"/>
        </w:rPr>
        <w:t xml:space="preserve"> «Интерпретация индекса Габса</w:t>
      </w:r>
      <w:r>
        <w:rPr>
          <w:rFonts w:ascii="Times New Roman" w:hAnsi="Times New Roman" w:cs="Times New Roman"/>
          <w:b/>
          <w:sz w:val="24"/>
          <w:szCs w:val="24"/>
        </w:rPr>
        <w:t>»</w:t>
      </w:r>
    </w:p>
    <w:p w:rsidR="00BF1192" w:rsidRDefault="00BF1192" w:rsidP="00B806E8">
      <w:pPr>
        <w:pStyle w:val="a5"/>
        <w:ind w:left="360"/>
        <w:jc w:val="both"/>
        <w:rPr>
          <w:rFonts w:ascii="Times New Roman" w:hAnsi="Times New Roman" w:cs="Times New Roman"/>
          <w:b/>
          <w:sz w:val="24"/>
          <w:szCs w:val="24"/>
        </w:rPr>
      </w:pPr>
    </w:p>
    <w:p w:rsidR="00F70A62" w:rsidRDefault="00BF1192" w:rsidP="00B806E8">
      <w:pPr>
        <w:pStyle w:val="a5"/>
        <w:ind w:left="-567"/>
        <w:jc w:val="both"/>
        <w:rPr>
          <w:rFonts w:ascii="Times New Roman" w:hAnsi="Times New Roman" w:cs="Times New Roman"/>
          <w:b/>
          <w:sz w:val="24"/>
          <w:szCs w:val="24"/>
        </w:rPr>
      </w:pPr>
      <w:r w:rsidRPr="00BF1192">
        <w:rPr>
          <w:rFonts w:ascii="Times New Roman" w:hAnsi="Times New Roman" w:cs="Times New Roman"/>
          <w:b/>
          <w:noProof/>
          <w:sz w:val="24"/>
          <w:szCs w:val="24"/>
          <w:lang w:eastAsia="ru-RU"/>
        </w:rPr>
        <w:drawing>
          <wp:inline distT="0" distB="0" distL="0" distR="0" wp14:anchorId="3086E240" wp14:editId="41A27AC1">
            <wp:extent cx="6120765" cy="3140710"/>
            <wp:effectExtent l="0" t="0" r="13335" b="254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70A62" w:rsidRDefault="00F70A62" w:rsidP="00B806E8">
      <w:pPr>
        <w:pStyle w:val="a5"/>
        <w:ind w:left="0"/>
        <w:jc w:val="both"/>
        <w:rPr>
          <w:rFonts w:ascii="Times New Roman" w:hAnsi="Times New Roman" w:cs="Times New Roman"/>
          <w:b/>
          <w:sz w:val="24"/>
          <w:szCs w:val="24"/>
        </w:rPr>
      </w:pPr>
    </w:p>
    <w:p w:rsidR="00F70A62" w:rsidRPr="002813D0" w:rsidRDefault="002813D0" w:rsidP="00B806E8">
      <w:pPr>
        <w:pStyle w:val="a5"/>
        <w:spacing w:after="0" w:line="360" w:lineRule="auto"/>
        <w:ind w:left="-284"/>
        <w:jc w:val="both"/>
        <w:rPr>
          <w:rFonts w:ascii="Times New Roman" w:hAnsi="Times New Roman" w:cs="Times New Roman"/>
          <w:sz w:val="24"/>
          <w:szCs w:val="24"/>
        </w:rPr>
      </w:pPr>
      <w:r>
        <w:rPr>
          <w:rFonts w:ascii="Times New Roman" w:hAnsi="Times New Roman" w:cs="Times New Roman"/>
          <w:b/>
          <w:sz w:val="24"/>
          <w:szCs w:val="24"/>
        </w:rPr>
        <w:t xml:space="preserve">   Вывод: </w:t>
      </w:r>
      <w:r>
        <w:rPr>
          <w:rFonts w:ascii="Times New Roman" w:hAnsi="Times New Roman" w:cs="Times New Roman"/>
          <w:sz w:val="24"/>
          <w:szCs w:val="24"/>
        </w:rPr>
        <w:t>показатели данного индекса говорят о недостаточной массе веса у всех исследуемых подростков, и соответственно о негармоничном развитии организма.</w:t>
      </w:r>
    </w:p>
    <w:p w:rsidR="00F70A62" w:rsidRDefault="002813D0" w:rsidP="00B806E8">
      <w:pPr>
        <w:pStyle w:val="a5"/>
        <w:spacing w:after="0" w:line="360" w:lineRule="auto"/>
        <w:ind w:left="-284"/>
        <w:jc w:val="both"/>
        <w:rPr>
          <w:rFonts w:ascii="Times New Roman" w:hAnsi="Times New Roman" w:cs="Times New Roman"/>
          <w:sz w:val="24"/>
          <w:szCs w:val="24"/>
        </w:rPr>
      </w:pPr>
      <w:r>
        <w:rPr>
          <w:rFonts w:ascii="Times New Roman" w:hAnsi="Times New Roman" w:cs="Times New Roman"/>
          <w:b/>
          <w:sz w:val="24"/>
          <w:szCs w:val="24"/>
        </w:rPr>
        <w:t xml:space="preserve">   Рекомендации: </w:t>
      </w:r>
      <w:r>
        <w:rPr>
          <w:rFonts w:ascii="Times New Roman" w:hAnsi="Times New Roman" w:cs="Times New Roman"/>
          <w:sz w:val="24"/>
          <w:szCs w:val="24"/>
        </w:rPr>
        <w:t xml:space="preserve">опираясь на опыт изучения вышеуказанных индексов, характеризующих массу тела человека и гармоничное развитие, </w:t>
      </w:r>
      <w:r w:rsidRPr="009A6A60">
        <w:rPr>
          <w:rFonts w:ascii="Times New Roman" w:hAnsi="Times New Roman" w:cs="Times New Roman"/>
          <w:sz w:val="24"/>
          <w:szCs w:val="24"/>
          <w:u w:val="single"/>
        </w:rPr>
        <w:t>можно предложить следующие рекомендации исследуемым подросткам:</w:t>
      </w:r>
    </w:p>
    <w:p w:rsidR="002813D0" w:rsidRDefault="009A6A60" w:rsidP="00B806E8">
      <w:pPr>
        <w:pStyle w:val="a5"/>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Активный образ жизни, занятие спортом и туризмом.</w:t>
      </w:r>
    </w:p>
    <w:p w:rsidR="009A6A60" w:rsidRDefault="009A6A60" w:rsidP="00B806E8">
      <w:pPr>
        <w:pStyle w:val="a5"/>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Правильное сбалансированное питание с максимальным количеством белков и углеводов.</w:t>
      </w:r>
    </w:p>
    <w:p w:rsidR="009A6A60" w:rsidRDefault="009A6A60" w:rsidP="00B806E8">
      <w:pPr>
        <w:pStyle w:val="a5"/>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Рациональный режим дня.</w:t>
      </w:r>
    </w:p>
    <w:p w:rsidR="009A6A60" w:rsidRDefault="009A6A60" w:rsidP="00B806E8">
      <w:pPr>
        <w:pStyle w:val="a5"/>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Смена физического и умственного труда.</w:t>
      </w:r>
    </w:p>
    <w:p w:rsidR="009A6A60" w:rsidRPr="002813D0" w:rsidRDefault="009A6A60" w:rsidP="00B806E8">
      <w:pPr>
        <w:pStyle w:val="a5"/>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Отказ от вредных привычек (потребление фастфуда, сладкого).</w:t>
      </w:r>
    </w:p>
    <w:p w:rsidR="00F70A62" w:rsidRDefault="00F70A62" w:rsidP="00B806E8">
      <w:pPr>
        <w:pStyle w:val="a5"/>
        <w:spacing w:after="0" w:line="360" w:lineRule="auto"/>
        <w:ind w:left="0"/>
        <w:jc w:val="both"/>
        <w:rPr>
          <w:rFonts w:ascii="Times New Roman" w:hAnsi="Times New Roman" w:cs="Times New Roman"/>
          <w:b/>
          <w:sz w:val="24"/>
          <w:szCs w:val="24"/>
        </w:rPr>
      </w:pPr>
    </w:p>
    <w:p w:rsidR="00F70A62" w:rsidRDefault="00F70A62" w:rsidP="00B806E8">
      <w:pPr>
        <w:pStyle w:val="a5"/>
        <w:ind w:left="0"/>
        <w:jc w:val="both"/>
        <w:rPr>
          <w:rFonts w:ascii="Times New Roman" w:hAnsi="Times New Roman" w:cs="Times New Roman"/>
          <w:b/>
          <w:sz w:val="24"/>
          <w:szCs w:val="24"/>
        </w:rPr>
      </w:pPr>
    </w:p>
    <w:p w:rsidR="00F70A62" w:rsidRDefault="00F70A62" w:rsidP="00B806E8">
      <w:pPr>
        <w:pStyle w:val="a5"/>
        <w:ind w:left="0"/>
        <w:jc w:val="both"/>
        <w:rPr>
          <w:rFonts w:ascii="Times New Roman" w:hAnsi="Times New Roman" w:cs="Times New Roman"/>
          <w:b/>
          <w:sz w:val="24"/>
          <w:szCs w:val="24"/>
        </w:rPr>
      </w:pPr>
    </w:p>
    <w:p w:rsidR="00F70A62" w:rsidRDefault="00F70A62" w:rsidP="00B806E8">
      <w:pPr>
        <w:pStyle w:val="a5"/>
        <w:ind w:left="0"/>
        <w:jc w:val="both"/>
        <w:rPr>
          <w:rFonts w:ascii="Times New Roman" w:hAnsi="Times New Roman" w:cs="Times New Roman"/>
          <w:b/>
          <w:sz w:val="24"/>
          <w:szCs w:val="24"/>
        </w:rPr>
      </w:pPr>
    </w:p>
    <w:p w:rsidR="00F70A62" w:rsidRDefault="00F70A62" w:rsidP="00B806E8">
      <w:pPr>
        <w:pStyle w:val="a5"/>
        <w:ind w:left="0"/>
        <w:jc w:val="both"/>
        <w:rPr>
          <w:rFonts w:ascii="Times New Roman" w:hAnsi="Times New Roman" w:cs="Times New Roman"/>
          <w:b/>
          <w:sz w:val="24"/>
          <w:szCs w:val="24"/>
        </w:rPr>
      </w:pPr>
    </w:p>
    <w:p w:rsidR="00F70A62" w:rsidRDefault="00F70A62" w:rsidP="00B806E8">
      <w:pPr>
        <w:pStyle w:val="a5"/>
        <w:ind w:left="0"/>
        <w:jc w:val="both"/>
        <w:rPr>
          <w:rFonts w:ascii="Times New Roman" w:hAnsi="Times New Roman" w:cs="Times New Roman"/>
          <w:b/>
          <w:sz w:val="24"/>
          <w:szCs w:val="24"/>
        </w:rPr>
      </w:pPr>
    </w:p>
    <w:p w:rsidR="00F70A62" w:rsidRDefault="00F70A62" w:rsidP="00B806E8">
      <w:pPr>
        <w:pStyle w:val="a5"/>
        <w:ind w:left="0"/>
        <w:jc w:val="both"/>
        <w:rPr>
          <w:rFonts w:ascii="Times New Roman" w:hAnsi="Times New Roman" w:cs="Times New Roman"/>
          <w:b/>
          <w:sz w:val="24"/>
          <w:szCs w:val="24"/>
        </w:rPr>
      </w:pPr>
    </w:p>
    <w:p w:rsidR="00F70A62" w:rsidRDefault="00F70A62" w:rsidP="00B806E8">
      <w:pPr>
        <w:pStyle w:val="a5"/>
        <w:ind w:left="0"/>
        <w:jc w:val="both"/>
        <w:rPr>
          <w:rFonts w:ascii="Times New Roman" w:hAnsi="Times New Roman" w:cs="Times New Roman"/>
          <w:b/>
          <w:sz w:val="24"/>
          <w:szCs w:val="24"/>
        </w:rPr>
      </w:pPr>
    </w:p>
    <w:p w:rsidR="00F70A62" w:rsidRDefault="00F70A62" w:rsidP="00B806E8">
      <w:pPr>
        <w:pStyle w:val="a5"/>
        <w:ind w:left="0"/>
        <w:jc w:val="both"/>
        <w:rPr>
          <w:rFonts w:ascii="Times New Roman" w:hAnsi="Times New Roman" w:cs="Times New Roman"/>
          <w:b/>
          <w:sz w:val="24"/>
          <w:szCs w:val="24"/>
        </w:rPr>
      </w:pPr>
    </w:p>
    <w:p w:rsidR="00F70A62" w:rsidRDefault="00F70A62" w:rsidP="00B806E8">
      <w:pPr>
        <w:pStyle w:val="a5"/>
        <w:ind w:left="0"/>
        <w:jc w:val="both"/>
        <w:rPr>
          <w:rFonts w:ascii="Times New Roman" w:hAnsi="Times New Roman" w:cs="Times New Roman"/>
          <w:b/>
          <w:sz w:val="24"/>
          <w:szCs w:val="24"/>
        </w:rPr>
      </w:pPr>
    </w:p>
    <w:p w:rsidR="00F70A62" w:rsidRDefault="00F70A62" w:rsidP="00B806E8">
      <w:pPr>
        <w:pStyle w:val="a5"/>
        <w:ind w:left="0"/>
        <w:jc w:val="both"/>
        <w:rPr>
          <w:rFonts w:ascii="Times New Roman" w:hAnsi="Times New Roman" w:cs="Times New Roman"/>
          <w:b/>
          <w:sz w:val="24"/>
          <w:szCs w:val="24"/>
        </w:rPr>
      </w:pPr>
    </w:p>
    <w:p w:rsidR="00A069C4" w:rsidRDefault="00A069C4" w:rsidP="00B806E8">
      <w:pPr>
        <w:jc w:val="both"/>
        <w:rPr>
          <w:rFonts w:ascii="Times New Roman" w:hAnsi="Times New Roman" w:cs="Times New Roman"/>
          <w:b/>
          <w:sz w:val="24"/>
          <w:szCs w:val="24"/>
        </w:rPr>
      </w:pPr>
      <w:r>
        <w:rPr>
          <w:rFonts w:ascii="Times New Roman" w:hAnsi="Times New Roman" w:cs="Times New Roman"/>
          <w:b/>
          <w:sz w:val="24"/>
          <w:szCs w:val="24"/>
        </w:rPr>
        <w:br w:type="page"/>
      </w:r>
    </w:p>
    <w:p w:rsidR="004A1609" w:rsidRPr="007715A6" w:rsidRDefault="00842518" w:rsidP="00B806E8">
      <w:pPr>
        <w:pStyle w:val="2"/>
        <w:jc w:val="center"/>
        <w:rPr>
          <w:rFonts w:ascii="Times New Roman" w:hAnsi="Times New Roman" w:cs="Times New Roman"/>
          <w:b/>
          <w:color w:val="auto"/>
          <w:sz w:val="28"/>
          <w:szCs w:val="28"/>
        </w:rPr>
      </w:pPr>
      <w:bookmarkStart w:id="13" w:name="_Toc502075482"/>
      <w:bookmarkStart w:id="14" w:name="_Toc502075534"/>
      <w:bookmarkStart w:id="15" w:name="_Toc89096836"/>
      <w:r w:rsidRPr="007715A6">
        <w:rPr>
          <w:rFonts w:ascii="Times New Roman" w:hAnsi="Times New Roman" w:cs="Times New Roman"/>
          <w:b/>
          <w:color w:val="auto"/>
          <w:sz w:val="28"/>
          <w:szCs w:val="28"/>
        </w:rPr>
        <w:lastRenderedPageBreak/>
        <w:t>Заключение</w:t>
      </w:r>
      <w:bookmarkEnd w:id="13"/>
      <w:bookmarkEnd w:id="14"/>
      <w:bookmarkEnd w:id="15"/>
    </w:p>
    <w:p w:rsidR="004A1609" w:rsidRDefault="00842518" w:rsidP="00E54C56">
      <w:pPr>
        <w:pStyle w:val="a5"/>
        <w:spacing w:after="0" w:line="360" w:lineRule="auto"/>
        <w:ind w:left="0" w:firstLine="709"/>
        <w:jc w:val="both"/>
        <w:rPr>
          <w:rFonts w:ascii="Times New Roman" w:hAnsi="Times New Roman" w:cs="Times New Roman"/>
          <w:sz w:val="24"/>
          <w:szCs w:val="24"/>
        </w:rPr>
      </w:pPr>
      <w:bookmarkStart w:id="16" w:name="_GoBack"/>
      <w:r>
        <w:rPr>
          <w:rFonts w:ascii="Times New Roman" w:hAnsi="Times New Roman" w:cs="Times New Roman"/>
          <w:sz w:val="24"/>
          <w:szCs w:val="24"/>
        </w:rPr>
        <w:t xml:space="preserve">   </w:t>
      </w:r>
      <w:r w:rsidR="004A1609">
        <w:rPr>
          <w:rFonts w:ascii="Times New Roman" w:hAnsi="Times New Roman" w:cs="Times New Roman"/>
          <w:sz w:val="24"/>
          <w:szCs w:val="24"/>
        </w:rPr>
        <w:t>В данном проекте мы рассмотрели очень важное понятие как физическое развитие</w:t>
      </w:r>
      <w:r>
        <w:rPr>
          <w:rFonts w:ascii="Times New Roman" w:hAnsi="Times New Roman" w:cs="Times New Roman"/>
          <w:sz w:val="24"/>
          <w:szCs w:val="24"/>
        </w:rPr>
        <w:t xml:space="preserve"> человека на примере подростков, а также показали каким образом можно оценить физическое развитие человека.</w:t>
      </w:r>
    </w:p>
    <w:p w:rsidR="00842518" w:rsidRDefault="00842518" w:rsidP="00E54C56">
      <w:pPr>
        <w:pStyle w:val="a5"/>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Обобщая все данные пол</w:t>
      </w:r>
      <w:r w:rsidR="009A6A60">
        <w:rPr>
          <w:rFonts w:ascii="Times New Roman" w:hAnsi="Times New Roman" w:cs="Times New Roman"/>
          <w:sz w:val="24"/>
          <w:szCs w:val="24"/>
        </w:rPr>
        <w:t>ученные в ходе научно-исследовательской работы</w:t>
      </w:r>
      <w:r>
        <w:rPr>
          <w:rFonts w:ascii="Times New Roman" w:hAnsi="Times New Roman" w:cs="Times New Roman"/>
          <w:sz w:val="24"/>
          <w:szCs w:val="24"/>
        </w:rPr>
        <w:t xml:space="preserve"> можно сказать что в подростковом возрасте физическое развитие немного отклоняется в отрицательную сторону у большинства испытуемых, что связано с физиологическими процессами в организме в этом возрасте.</w:t>
      </w:r>
    </w:p>
    <w:p w:rsidR="00842518" w:rsidRDefault="00842518" w:rsidP="00E54C56">
      <w:pPr>
        <w:pStyle w:val="a5"/>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Данные полученные в ходе нашего проекта можно использовать на уроках физической культуры, а также они будут полезны и в медицинских целях для медперсонала нашей школы.</w:t>
      </w:r>
    </w:p>
    <w:p w:rsidR="009A6A60" w:rsidRDefault="009A6A60" w:rsidP="00E54C56">
      <w:pPr>
        <w:pStyle w:val="a5"/>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Существует целый арсенал различных индексов, оценивающих физическое развитие человека, для расчета которых необходимо специальное оборудование или конкретные данные. Поэтому наша работа будет продолжена, а ее итогом будет составление антропометрических карт физического развития для каждого исследуемого подростка с перечнем разработанных рекомендаций.</w:t>
      </w:r>
    </w:p>
    <w:bookmarkEnd w:id="16"/>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842518" w:rsidRDefault="00842518" w:rsidP="00B806E8">
      <w:pPr>
        <w:pStyle w:val="a5"/>
        <w:spacing w:after="0" w:line="360" w:lineRule="auto"/>
        <w:ind w:left="0"/>
        <w:jc w:val="both"/>
        <w:rPr>
          <w:rFonts w:ascii="Times New Roman" w:hAnsi="Times New Roman" w:cs="Times New Roman"/>
          <w:sz w:val="24"/>
          <w:szCs w:val="24"/>
        </w:rPr>
      </w:pPr>
    </w:p>
    <w:p w:rsidR="00A069C4" w:rsidRDefault="00A069C4" w:rsidP="00B806E8">
      <w:pPr>
        <w:jc w:val="both"/>
        <w:rPr>
          <w:rFonts w:ascii="Times New Roman" w:hAnsi="Times New Roman" w:cs="Times New Roman"/>
          <w:b/>
          <w:sz w:val="24"/>
          <w:szCs w:val="24"/>
        </w:rPr>
      </w:pPr>
      <w:r>
        <w:rPr>
          <w:rFonts w:ascii="Times New Roman" w:hAnsi="Times New Roman" w:cs="Times New Roman"/>
          <w:b/>
          <w:sz w:val="24"/>
          <w:szCs w:val="24"/>
        </w:rPr>
        <w:br w:type="page"/>
      </w:r>
    </w:p>
    <w:p w:rsidR="00842518" w:rsidRPr="007715A6" w:rsidRDefault="009A6A60" w:rsidP="00B806E8">
      <w:pPr>
        <w:pStyle w:val="2"/>
        <w:jc w:val="center"/>
        <w:rPr>
          <w:rFonts w:ascii="Times New Roman" w:hAnsi="Times New Roman" w:cs="Times New Roman"/>
          <w:b/>
          <w:color w:val="auto"/>
          <w:sz w:val="28"/>
          <w:szCs w:val="28"/>
        </w:rPr>
      </w:pPr>
      <w:bookmarkStart w:id="17" w:name="_Toc502075483"/>
      <w:bookmarkStart w:id="18" w:name="_Toc502075535"/>
      <w:bookmarkStart w:id="19" w:name="_Toc89096837"/>
      <w:r w:rsidRPr="007715A6">
        <w:rPr>
          <w:rFonts w:ascii="Times New Roman" w:hAnsi="Times New Roman" w:cs="Times New Roman"/>
          <w:b/>
          <w:color w:val="auto"/>
          <w:sz w:val="28"/>
          <w:szCs w:val="28"/>
        </w:rPr>
        <w:lastRenderedPageBreak/>
        <w:t>Список используемой литературы:</w:t>
      </w:r>
      <w:bookmarkEnd w:id="17"/>
      <w:bookmarkEnd w:id="18"/>
      <w:bookmarkEnd w:id="19"/>
    </w:p>
    <w:p w:rsidR="00C464EB" w:rsidRPr="00C464EB" w:rsidRDefault="00C464EB" w:rsidP="00B806E8">
      <w:pPr>
        <w:pStyle w:val="a6"/>
        <w:numPr>
          <w:ilvl w:val="0"/>
          <w:numId w:val="4"/>
        </w:numPr>
        <w:spacing w:before="0" w:beforeAutospacing="0" w:after="0" w:afterAutospacing="0" w:line="360" w:lineRule="auto"/>
        <w:ind w:left="-142"/>
        <w:jc w:val="both"/>
        <w:rPr>
          <w:color w:val="000000"/>
        </w:rPr>
      </w:pPr>
      <w:r w:rsidRPr="00C464EB">
        <w:rPr>
          <w:color w:val="000000"/>
        </w:rPr>
        <w:t>Гигиена и экология человека: Учебник для студ. Сред. Проф. Учеб. Заведений / Н.А.Матвеева, А.В.Леонов, М.П.Грачева и др.; Под ред. Н.А.Матвеевой. – М.: Издательский центр «Академия», 2005. – 304 с.</w:t>
      </w:r>
    </w:p>
    <w:p w:rsidR="00C464EB" w:rsidRPr="00C464EB" w:rsidRDefault="00C464EB" w:rsidP="00B806E8">
      <w:pPr>
        <w:pStyle w:val="a6"/>
        <w:numPr>
          <w:ilvl w:val="0"/>
          <w:numId w:val="4"/>
        </w:numPr>
        <w:spacing w:before="0" w:beforeAutospacing="0" w:after="0" w:afterAutospacing="0" w:line="360" w:lineRule="auto"/>
        <w:ind w:left="-142"/>
        <w:jc w:val="both"/>
        <w:rPr>
          <w:color w:val="000000"/>
        </w:rPr>
      </w:pPr>
      <w:r w:rsidRPr="00C464EB">
        <w:rPr>
          <w:color w:val="000000"/>
        </w:rPr>
        <w:t>Протасов В.Ф. Экология, здоровье и охрана окружающей среды в России: Учебное и справочное пособие. – 3-е изд. – М.: Финансы и статистика, 2001. – 672 с.</w:t>
      </w:r>
    </w:p>
    <w:p w:rsidR="00842518" w:rsidRPr="00C464EB" w:rsidRDefault="0043405C" w:rsidP="00B806E8">
      <w:pPr>
        <w:pStyle w:val="a5"/>
        <w:numPr>
          <w:ilvl w:val="0"/>
          <w:numId w:val="4"/>
        </w:numPr>
        <w:spacing w:after="0" w:line="360" w:lineRule="auto"/>
        <w:ind w:left="-142"/>
        <w:jc w:val="both"/>
        <w:rPr>
          <w:rFonts w:ascii="Times New Roman" w:hAnsi="Times New Roman" w:cs="Times New Roman"/>
          <w:sz w:val="24"/>
          <w:szCs w:val="24"/>
        </w:rPr>
      </w:pPr>
      <w:hyperlink r:id="rId16" w:history="1">
        <w:r w:rsidR="006D0F79" w:rsidRPr="00C464EB">
          <w:rPr>
            <w:rStyle w:val="a8"/>
            <w:rFonts w:ascii="Times New Roman" w:hAnsi="Times New Roman" w:cs="Times New Roman"/>
            <w:sz w:val="24"/>
            <w:szCs w:val="24"/>
          </w:rPr>
          <w:t>https://studfiles.net/preview/5639588/page:5/</w:t>
        </w:r>
      </w:hyperlink>
      <w:r w:rsidR="006D0F79" w:rsidRPr="00C464EB">
        <w:rPr>
          <w:rFonts w:ascii="Times New Roman" w:hAnsi="Times New Roman" w:cs="Times New Roman"/>
          <w:sz w:val="24"/>
          <w:szCs w:val="24"/>
        </w:rPr>
        <w:t xml:space="preserve"> - инде</w:t>
      </w:r>
      <w:r w:rsidR="00805350">
        <w:rPr>
          <w:rFonts w:ascii="Times New Roman" w:hAnsi="Times New Roman" w:cs="Times New Roman"/>
          <w:sz w:val="24"/>
          <w:szCs w:val="24"/>
        </w:rPr>
        <w:t>ксы пропорциональности развития (дата обращения 18.03.2019).</w:t>
      </w:r>
    </w:p>
    <w:p w:rsidR="006D0F79" w:rsidRDefault="0043405C" w:rsidP="00B806E8">
      <w:pPr>
        <w:pStyle w:val="a5"/>
        <w:numPr>
          <w:ilvl w:val="0"/>
          <w:numId w:val="4"/>
        </w:numPr>
        <w:spacing w:after="0" w:line="360" w:lineRule="auto"/>
        <w:ind w:left="-142"/>
        <w:jc w:val="both"/>
        <w:rPr>
          <w:rFonts w:ascii="Times New Roman" w:hAnsi="Times New Roman" w:cs="Times New Roman"/>
          <w:sz w:val="24"/>
          <w:szCs w:val="24"/>
        </w:rPr>
      </w:pPr>
      <w:hyperlink r:id="rId17" w:history="1">
        <w:r w:rsidR="006D0F79" w:rsidRPr="00C464EB">
          <w:rPr>
            <w:rStyle w:val="a8"/>
            <w:rFonts w:ascii="Times New Roman" w:hAnsi="Times New Roman" w:cs="Times New Roman"/>
            <w:sz w:val="24"/>
            <w:szCs w:val="24"/>
          </w:rPr>
          <w:t>https://lektsii.org/11-55271.html</w:t>
        </w:r>
      </w:hyperlink>
      <w:r w:rsidR="00805350">
        <w:rPr>
          <w:rFonts w:ascii="Times New Roman" w:hAnsi="Times New Roman" w:cs="Times New Roman"/>
          <w:sz w:val="24"/>
          <w:szCs w:val="24"/>
        </w:rPr>
        <w:t xml:space="preserve"> - физическое развитие человека (дата обращения 18.03.2019).</w:t>
      </w:r>
    </w:p>
    <w:p w:rsidR="00805350" w:rsidRDefault="00805350" w:rsidP="00805350">
      <w:pPr>
        <w:spacing w:after="0" w:line="360" w:lineRule="auto"/>
        <w:jc w:val="both"/>
        <w:rPr>
          <w:rFonts w:ascii="Times New Roman" w:hAnsi="Times New Roman" w:cs="Times New Roman"/>
          <w:sz w:val="24"/>
          <w:szCs w:val="24"/>
        </w:rPr>
      </w:pPr>
    </w:p>
    <w:p w:rsidR="00805350" w:rsidRDefault="00805350" w:rsidP="00805350">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543550" cy="3417380"/>
            <wp:effectExtent l="0" t="0" r="0" b="0"/>
            <wp:docPr id="3" name="Рисунок 3" descr="E:\Физра Аттестация\Дополнительные показатели\Проектная деятельность\Физическое развитие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Физра Аттестация\Дополнительные показатели\Проектная деятельность\Физическое развитие (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43550" cy="3417380"/>
                    </a:xfrm>
                    <a:prstGeom prst="rect">
                      <a:avLst/>
                    </a:prstGeom>
                    <a:noFill/>
                    <a:ln>
                      <a:noFill/>
                    </a:ln>
                  </pic:spPr>
                </pic:pic>
              </a:graphicData>
            </a:graphic>
          </wp:inline>
        </w:drawing>
      </w:r>
      <w:r>
        <w:rPr>
          <w:rFonts w:ascii="Times New Roman" w:hAnsi="Times New Roman" w:cs="Times New Roman"/>
          <w:noProof/>
          <w:sz w:val="24"/>
          <w:szCs w:val="24"/>
          <w:lang w:eastAsia="ru-RU"/>
        </w:rPr>
        <w:drawing>
          <wp:inline distT="0" distB="0" distL="0" distR="0">
            <wp:extent cx="5543550" cy="3599012"/>
            <wp:effectExtent l="0" t="0" r="0" b="1905"/>
            <wp:docPr id="6" name="Рисунок 6" descr="E:\Физра Аттестация\Дополнительные показатели\Проектная деятельность\Физическое развитие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Физра Аттестация\Дополнительные показатели\Проектная деятельность\Физическое развитие (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45455" cy="3600249"/>
                    </a:xfrm>
                    <a:prstGeom prst="rect">
                      <a:avLst/>
                    </a:prstGeom>
                    <a:noFill/>
                    <a:ln>
                      <a:noFill/>
                    </a:ln>
                  </pic:spPr>
                </pic:pic>
              </a:graphicData>
            </a:graphic>
          </wp:inline>
        </w:drawing>
      </w:r>
    </w:p>
    <w:p w:rsidR="00805350" w:rsidRPr="00805350" w:rsidRDefault="00805350" w:rsidP="00805350">
      <w:pPr>
        <w:spacing w:after="0" w:line="360" w:lineRule="auto"/>
        <w:jc w:val="both"/>
        <w:rPr>
          <w:rFonts w:ascii="Times New Roman" w:hAnsi="Times New Roman" w:cs="Times New Roman"/>
          <w:sz w:val="24"/>
          <w:szCs w:val="24"/>
        </w:rPr>
      </w:pPr>
    </w:p>
    <w:sectPr w:rsidR="00805350" w:rsidRPr="00805350" w:rsidSect="009A6A60">
      <w:pgSz w:w="11906" w:h="16838"/>
      <w:pgMar w:top="567" w:right="849"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05C" w:rsidRDefault="0043405C" w:rsidP="00D947CB">
      <w:pPr>
        <w:spacing w:after="0" w:line="240" w:lineRule="auto"/>
      </w:pPr>
      <w:r>
        <w:separator/>
      </w:r>
    </w:p>
  </w:endnote>
  <w:endnote w:type="continuationSeparator" w:id="0">
    <w:p w:rsidR="0043405C" w:rsidRDefault="0043405C" w:rsidP="00D94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3085180"/>
      <w:docPartObj>
        <w:docPartGallery w:val="Page Numbers (Bottom of Page)"/>
        <w:docPartUnique/>
      </w:docPartObj>
    </w:sdtPr>
    <w:sdtEndPr/>
    <w:sdtContent>
      <w:p w:rsidR="007C28D6" w:rsidRDefault="007C28D6">
        <w:pPr>
          <w:pStyle w:val="ab"/>
          <w:jc w:val="center"/>
        </w:pPr>
        <w:r>
          <w:fldChar w:fldCharType="begin"/>
        </w:r>
        <w:r>
          <w:instrText>PAGE   \* MERGEFORMAT</w:instrText>
        </w:r>
        <w:r>
          <w:fldChar w:fldCharType="separate"/>
        </w:r>
        <w:r w:rsidR="00E54C56">
          <w:rPr>
            <w:noProof/>
          </w:rPr>
          <w:t>19</w:t>
        </w:r>
        <w:r>
          <w:fldChar w:fldCharType="end"/>
        </w:r>
      </w:p>
    </w:sdtContent>
  </w:sdt>
  <w:p w:rsidR="007C28D6" w:rsidRDefault="007C28D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05C" w:rsidRDefault="0043405C" w:rsidP="00D947CB">
      <w:pPr>
        <w:spacing w:after="0" w:line="240" w:lineRule="auto"/>
      </w:pPr>
      <w:r>
        <w:separator/>
      </w:r>
    </w:p>
  </w:footnote>
  <w:footnote w:type="continuationSeparator" w:id="0">
    <w:p w:rsidR="0043405C" w:rsidRDefault="0043405C" w:rsidP="00D947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0C32"/>
    <w:multiLevelType w:val="hybridMultilevel"/>
    <w:tmpl w:val="EB9C63E4"/>
    <w:lvl w:ilvl="0" w:tplc="9B1CF66A">
      <w:start w:val="1"/>
      <w:numFmt w:val="decimal"/>
      <w:lvlText w:val="%1."/>
      <w:lvlJc w:val="left"/>
      <w:pPr>
        <w:ind w:left="76" w:hanging="360"/>
      </w:pPr>
      <w:rPr>
        <w:rFonts w:hint="default"/>
        <w:b w:val="0"/>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
    <w:nsid w:val="16DB1249"/>
    <w:multiLevelType w:val="hybridMultilevel"/>
    <w:tmpl w:val="12163D14"/>
    <w:lvl w:ilvl="0" w:tplc="A3F0DBBE">
      <w:start w:val="1"/>
      <w:numFmt w:val="decimal"/>
      <w:lvlText w:val="%1."/>
      <w:lvlJc w:val="left"/>
      <w:pPr>
        <w:ind w:left="-349" w:hanging="360"/>
      </w:pPr>
      <w:rPr>
        <w:rFonts w:hint="default"/>
        <w:b w:val="0"/>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2">
    <w:nsid w:val="267F0BDB"/>
    <w:multiLevelType w:val="multilevel"/>
    <w:tmpl w:val="EA6E3E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84624C4"/>
    <w:multiLevelType w:val="multilevel"/>
    <w:tmpl w:val="44CA7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118418F"/>
    <w:multiLevelType w:val="hybridMultilevel"/>
    <w:tmpl w:val="467670C4"/>
    <w:lvl w:ilvl="0" w:tplc="EDD242F6">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
    <w:nsid w:val="58B73D19"/>
    <w:multiLevelType w:val="hybridMultilevel"/>
    <w:tmpl w:val="A1A6FB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A9F458C"/>
    <w:multiLevelType w:val="multilevel"/>
    <w:tmpl w:val="9A9E0F0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5CB96FA2"/>
    <w:multiLevelType w:val="hybridMultilevel"/>
    <w:tmpl w:val="97AC0BF6"/>
    <w:lvl w:ilvl="0" w:tplc="3F8EB6DC">
      <w:start w:val="1"/>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8">
    <w:nsid w:val="7BB11272"/>
    <w:multiLevelType w:val="hybridMultilevel"/>
    <w:tmpl w:val="2C74A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2"/>
  </w:num>
  <w:num w:numId="3">
    <w:abstractNumId w:val="6"/>
  </w:num>
  <w:num w:numId="4">
    <w:abstractNumId w:val="5"/>
  </w:num>
  <w:num w:numId="5">
    <w:abstractNumId w:val="7"/>
  </w:num>
  <w:num w:numId="6">
    <w:abstractNumId w:val="1"/>
  </w:num>
  <w:num w:numId="7">
    <w:abstractNumId w:val="4"/>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6AE"/>
    <w:rsid w:val="00096977"/>
    <w:rsid w:val="00165E88"/>
    <w:rsid w:val="001B1846"/>
    <w:rsid w:val="001C1785"/>
    <w:rsid w:val="001F6199"/>
    <w:rsid w:val="00245860"/>
    <w:rsid w:val="00261250"/>
    <w:rsid w:val="002813D0"/>
    <w:rsid w:val="00291317"/>
    <w:rsid w:val="00323422"/>
    <w:rsid w:val="00376600"/>
    <w:rsid w:val="00394CA1"/>
    <w:rsid w:val="003956A0"/>
    <w:rsid w:val="00407ED1"/>
    <w:rsid w:val="00417893"/>
    <w:rsid w:val="00424371"/>
    <w:rsid w:val="0043405C"/>
    <w:rsid w:val="0049731D"/>
    <w:rsid w:val="004A1609"/>
    <w:rsid w:val="004C6BFD"/>
    <w:rsid w:val="004C792B"/>
    <w:rsid w:val="004F64F1"/>
    <w:rsid w:val="00502036"/>
    <w:rsid w:val="00542987"/>
    <w:rsid w:val="00551144"/>
    <w:rsid w:val="005713DB"/>
    <w:rsid w:val="00586F5E"/>
    <w:rsid w:val="0060432C"/>
    <w:rsid w:val="006215B4"/>
    <w:rsid w:val="00630FC5"/>
    <w:rsid w:val="00693401"/>
    <w:rsid w:val="006D0F79"/>
    <w:rsid w:val="00727E68"/>
    <w:rsid w:val="00732C91"/>
    <w:rsid w:val="00764238"/>
    <w:rsid w:val="007715A6"/>
    <w:rsid w:val="007A7E5D"/>
    <w:rsid w:val="007B4259"/>
    <w:rsid w:val="007C0B0E"/>
    <w:rsid w:val="007C28D6"/>
    <w:rsid w:val="007D26BC"/>
    <w:rsid w:val="007F4172"/>
    <w:rsid w:val="007F6D4C"/>
    <w:rsid w:val="00805350"/>
    <w:rsid w:val="00837530"/>
    <w:rsid w:val="00842518"/>
    <w:rsid w:val="00874051"/>
    <w:rsid w:val="008B4232"/>
    <w:rsid w:val="008C4247"/>
    <w:rsid w:val="008E2563"/>
    <w:rsid w:val="008F0BA9"/>
    <w:rsid w:val="009029E1"/>
    <w:rsid w:val="009102A7"/>
    <w:rsid w:val="00942294"/>
    <w:rsid w:val="009439C0"/>
    <w:rsid w:val="00947073"/>
    <w:rsid w:val="009747B4"/>
    <w:rsid w:val="009821C6"/>
    <w:rsid w:val="009A6A60"/>
    <w:rsid w:val="009A6E1C"/>
    <w:rsid w:val="009C1171"/>
    <w:rsid w:val="00A069C4"/>
    <w:rsid w:val="00A46259"/>
    <w:rsid w:val="00A4746D"/>
    <w:rsid w:val="00A776AE"/>
    <w:rsid w:val="00B678E7"/>
    <w:rsid w:val="00B806E8"/>
    <w:rsid w:val="00B83DF3"/>
    <w:rsid w:val="00B97126"/>
    <w:rsid w:val="00BB6D0F"/>
    <w:rsid w:val="00BF1192"/>
    <w:rsid w:val="00C219E7"/>
    <w:rsid w:val="00C3112F"/>
    <w:rsid w:val="00C35C95"/>
    <w:rsid w:val="00C464EB"/>
    <w:rsid w:val="00D31AA3"/>
    <w:rsid w:val="00D947CB"/>
    <w:rsid w:val="00D96FC6"/>
    <w:rsid w:val="00DC1ED8"/>
    <w:rsid w:val="00E05E4C"/>
    <w:rsid w:val="00E071A3"/>
    <w:rsid w:val="00E54C56"/>
    <w:rsid w:val="00E77A6B"/>
    <w:rsid w:val="00E913FB"/>
    <w:rsid w:val="00EF652E"/>
    <w:rsid w:val="00F4673D"/>
    <w:rsid w:val="00F70A62"/>
    <w:rsid w:val="00F94115"/>
    <w:rsid w:val="00FE5C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947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947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A4746D"/>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a4">
    <w:name w:val="Основной текст с отступом Знак"/>
    <w:basedOn w:val="a0"/>
    <w:link w:val="a3"/>
    <w:rsid w:val="00A4746D"/>
    <w:rPr>
      <w:rFonts w:ascii="Times New Roman" w:eastAsia="Times New Roman" w:hAnsi="Times New Roman" w:cs="Times New Roman"/>
      <w:sz w:val="28"/>
      <w:szCs w:val="24"/>
      <w:lang w:eastAsia="ru-RU"/>
    </w:rPr>
  </w:style>
  <w:style w:type="paragraph" w:styleId="a5">
    <w:name w:val="List Paragraph"/>
    <w:basedOn w:val="a"/>
    <w:uiPriority w:val="34"/>
    <w:qFormat/>
    <w:rsid w:val="00727E68"/>
    <w:pPr>
      <w:ind w:left="720"/>
      <w:contextualSpacing/>
    </w:pPr>
  </w:style>
  <w:style w:type="paragraph" w:styleId="a6">
    <w:name w:val="Normal (Web)"/>
    <w:basedOn w:val="a"/>
    <w:uiPriority w:val="99"/>
    <w:unhideWhenUsed/>
    <w:rsid w:val="005713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5713DB"/>
    <w:rPr>
      <w:b/>
      <w:bCs/>
    </w:rPr>
  </w:style>
  <w:style w:type="character" w:styleId="a8">
    <w:name w:val="Hyperlink"/>
    <w:basedOn w:val="a0"/>
    <w:uiPriority w:val="99"/>
    <w:unhideWhenUsed/>
    <w:rsid w:val="006D0F79"/>
    <w:rPr>
      <w:color w:val="0563C1" w:themeColor="hyperlink"/>
      <w:u w:val="single"/>
    </w:rPr>
  </w:style>
  <w:style w:type="paragraph" w:styleId="a9">
    <w:name w:val="header"/>
    <w:basedOn w:val="a"/>
    <w:link w:val="aa"/>
    <w:uiPriority w:val="99"/>
    <w:unhideWhenUsed/>
    <w:rsid w:val="00D947C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947CB"/>
  </w:style>
  <w:style w:type="paragraph" w:styleId="ab">
    <w:name w:val="footer"/>
    <w:basedOn w:val="a"/>
    <w:link w:val="ac"/>
    <w:uiPriority w:val="99"/>
    <w:unhideWhenUsed/>
    <w:rsid w:val="00D947C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947CB"/>
  </w:style>
  <w:style w:type="character" w:customStyle="1" w:styleId="10">
    <w:name w:val="Заголовок 1 Знак"/>
    <w:basedOn w:val="a0"/>
    <w:link w:val="1"/>
    <w:uiPriority w:val="9"/>
    <w:rsid w:val="00D947CB"/>
    <w:rPr>
      <w:rFonts w:asciiTheme="majorHAnsi" w:eastAsiaTheme="majorEastAsia" w:hAnsiTheme="majorHAnsi" w:cstheme="majorBidi"/>
      <w:color w:val="2E74B5" w:themeColor="accent1" w:themeShade="BF"/>
      <w:sz w:val="32"/>
      <w:szCs w:val="32"/>
    </w:rPr>
  </w:style>
  <w:style w:type="paragraph" w:styleId="ad">
    <w:name w:val="TOC Heading"/>
    <w:basedOn w:val="1"/>
    <w:next w:val="a"/>
    <w:uiPriority w:val="39"/>
    <w:unhideWhenUsed/>
    <w:qFormat/>
    <w:rsid w:val="00D947CB"/>
    <w:pPr>
      <w:outlineLvl w:val="9"/>
    </w:pPr>
    <w:rPr>
      <w:lang w:eastAsia="ru-RU"/>
    </w:rPr>
  </w:style>
  <w:style w:type="paragraph" w:styleId="11">
    <w:name w:val="toc 1"/>
    <w:basedOn w:val="a"/>
    <w:next w:val="a"/>
    <w:autoRedefine/>
    <w:uiPriority w:val="39"/>
    <w:unhideWhenUsed/>
    <w:rsid w:val="00D947CB"/>
    <w:pPr>
      <w:spacing w:after="100"/>
    </w:pPr>
  </w:style>
  <w:style w:type="character" w:customStyle="1" w:styleId="20">
    <w:name w:val="Заголовок 2 Знак"/>
    <w:basedOn w:val="a0"/>
    <w:link w:val="2"/>
    <w:uiPriority w:val="9"/>
    <w:rsid w:val="00D947CB"/>
    <w:rPr>
      <w:rFonts w:asciiTheme="majorHAnsi" w:eastAsiaTheme="majorEastAsia" w:hAnsiTheme="majorHAnsi" w:cstheme="majorBidi"/>
      <w:color w:val="2E74B5" w:themeColor="accent1" w:themeShade="BF"/>
      <w:sz w:val="26"/>
      <w:szCs w:val="26"/>
    </w:rPr>
  </w:style>
  <w:style w:type="paragraph" w:styleId="ae">
    <w:name w:val="Subtitle"/>
    <w:basedOn w:val="a"/>
    <w:next w:val="a"/>
    <w:link w:val="af"/>
    <w:uiPriority w:val="11"/>
    <w:qFormat/>
    <w:rsid w:val="00D947CB"/>
    <w:pPr>
      <w:numPr>
        <w:ilvl w:val="1"/>
      </w:numPr>
    </w:pPr>
    <w:rPr>
      <w:rFonts w:eastAsiaTheme="minorEastAsia"/>
      <w:color w:val="5A5A5A" w:themeColor="text1" w:themeTint="A5"/>
      <w:spacing w:val="15"/>
    </w:rPr>
  </w:style>
  <w:style w:type="character" w:customStyle="1" w:styleId="af">
    <w:name w:val="Подзаголовок Знак"/>
    <w:basedOn w:val="a0"/>
    <w:link w:val="ae"/>
    <w:uiPriority w:val="11"/>
    <w:rsid w:val="00D947CB"/>
    <w:rPr>
      <w:rFonts w:eastAsiaTheme="minorEastAsia"/>
      <w:color w:val="5A5A5A" w:themeColor="text1" w:themeTint="A5"/>
      <w:spacing w:val="15"/>
    </w:rPr>
  </w:style>
  <w:style w:type="paragraph" w:styleId="21">
    <w:name w:val="toc 2"/>
    <w:basedOn w:val="a"/>
    <w:next w:val="a"/>
    <w:autoRedefine/>
    <w:uiPriority w:val="39"/>
    <w:unhideWhenUsed/>
    <w:rsid w:val="007715A6"/>
    <w:pPr>
      <w:spacing w:after="100"/>
      <w:ind w:left="220"/>
    </w:pPr>
    <w:rPr>
      <w:rFonts w:eastAsiaTheme="minorEastAsia" w:cs="Times New Roman"/>
      <w:lang w:eastAsia="ru-RU"/>
    </w:rPr>
  </w:style>
  <w:style w:type="paragraph" w:styleId="3">
    <w:name w:val="toc 3"/>
    <w:basedOn w:val="a"/>
    <w:next w:val="a"/>
    <w:autoRedefine/>
    <w:uiPriority w:val="39"/>
    <w:unhideWhenUsed/>
    <w:rsid w:val="007715A6"/>
    <w:pPr>
      <w:spacing w:after="100"/>
      <w:ind w:left="440"/>
    </w:pPr>
    <w:rPr>
      <w:rFonts w:eastAsiaTheme="minorEastAsia" w:cs="Times New Roman"/>
      <w:lang w:eastAsia="ru-RU"/>
    </w:rPr>
  </w:style>
  <w:style w:type="paragraph" w:styleId="af0">
    <w:name w:val="Balloon Text"/>
    <w:basedOn w:val="a"/>
    <w:link w:val="af1"/>
    <w:uiPriority w:val="99"/>
    <w:semiHidden/>
    <w:unhideWhenUsed/>
    <w:rsid w:val="007C28D6"/>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7C28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947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947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A4746D"/>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a4">
    <w:name w:val="Основной текст с отступом Знак"/>
    <w:basedOn w:val="a0"/>
    <w:link w:val="a3"/>
    <w:rsid w:val="00A4746D"/>
    <w:rPr>
      <w:rFonts w:ascii="Times New Roman" w:eastAsia="Times New Roman" w:hAnsi="Times New Roman" w:cs="Times New Roman"/>
      <w:sz w:val="28"/>
      <w:szCs w:val="24"/>
      <w:lang w:eastAsia="ru-RU"/>
    </w:rPr>
  </w:style>
  <w:style w:type="paragraph" w:styleId="a5">
    <w:name w:val="List Paragraph"/>
    <w:basedOn w:val="a"/>
    <w:uiPriority w:val="34"/>
    <w:qFormat/>
    <w:rsid w:val="00727E68"/>
    <w:pPr>
      <w:ind w:left="720"/>
      <w:contextualSpacing/>
    </w:pPr>
  </w:style>
  <w:style w:type="paragraph" w:styleId="a6">
    <w:name w:val="Normal (Web)"/>
    <w:basedOn w:val="a"/>
    <w:uiPriority w:val="99"/>
    <w:unhideWhenUsed/>
    <w:rsid w:val="005713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5713DB"/>
    <w:rPr>
      <w:b/>
      <w:bCs/>
    </w:rPr>
  </w:style>
  <w:style w:type="character" w:styleId="a8">
    <w:name w:val="Hyperlink"/>
    <w:basedOn w:val="a0"/>
    <w:uiPriority w:val="99"/>
    <w:unhideWhenUsed/>
    <w:rsid w:val="006D0F79"/>
    <w:rPr>
      <w:color w:val="0563C1" w:themeColor="hyperlink"/>
      <w:u w:val="single"/>
    </w:rPr>
  </w:style>
  <w:style w:type="paragraph" w:styleId="a9">
    <w:name w:val="header"/>
    <w:basedOn w:val="a"/>
    <w:link w:val="aa"/>
    <w:uiPriority w:val="99"/>
    <w:unhideWhenUsed/>
    <w:rsid w:val="00D947C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947CB"/>
  </w:style>
  <w:style w:type="paragraph" w:styleId="ab">
    <w:name w:val="footer"/>
    <w:basedOn w:val="a"/>
    <w:link w:val="ac"/>
    <w:uiPriority w:val="99"/>
    <w:unhideWhenUsed/>
    <w:rsid w:val="00D947C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947CB"/>
  </w:style>
  <w:style w:type="character" w:customStyle="1" w:styleId="10">
    <w:name w:val="Заголовок 1 Знак"/>
    <w:basedOn w:val="a0"/>
    <w:link w:val="1"/>
    <w:uiPriority w:val="9"/>
    <w:rsid w:val="00D947CB"/>
    <w:rPr>
      <w:rFonts w:asciiTheme="majorHAnsi" w:eastAsiaTheme="majorEastAsia" w:hAnsiTheme="majorHAnsi" w:cstheme="majorBidi"/>
      <w:color w:val="2E74B5" w:themeColor="accent1" w:themeShade="BF"/>
      <w:sz w:val="32"/>
      <w:szCs w:val="32"/>
    </w:rPr>
  </w:style>
  <w:style w:type="paragraph" w:styleId="ad">
    <w:name w:val="TOC Heading"/>
    <w:basedOn w:val="1"/>
    <w:next w:val="a"/>
    <w:uiPriority w:val="39"/>
    <w:unhideWhenUsed/>
    <w:qFormat/>
    <w:rsid w:val="00D947CB"/>
    <w:pPr>
      <w:outlineLvl w:val="9"/>
    </w:pPr>
    <w:rPr>
      <w:lang w:eastAsia="ru-RU"/>
    </w:rPr>
  </w:style>
  <w:style w:type="paragraph" w:styleId="11">
    <w:name w:val="toc 1"/>
    <w:basedOn w:val="a"/>
    <w:next w:val="a"/>
    <w:autoRedefine/>
    <w:uiPriority w:val="39"/>
    <w:unhideWhenUsed/>
    <w:rsid w:val="00D947CB"/>
    <w:pPr>
      <w:spacing w:after="100"/>
    </w:pPr>
  </w:style>
  <w:style w:type="character" w:customStyle="1" w:styleId="20">
    <w:name w:val="Заголовок 2 Знак"/>
    <w:basedOn w:val="a0"/>
    <w:link w:val="2"/>
    <w:uiPriority w:val="9"/>
    <w:rsid w:val="00D947CB"/>
    <w:rPr>
      <w:rFonts w:asciiTheme="majorHAnsi" w:eastAsiaTheme="majorEastAsia" w:hAnsiTheme="majorHAnsi" w:cstheme="majorBidi"/>
      <w:color w:val="2E74B5" w:themeColor="accent1" w:themeShade="BF"/>
      <w:sz w:val="26"/>
      <w:szCs w:val="26"/>
    </w:rPr>
  </w:style>
  <w:style w:type="paragraph" w:styleId="ae">
    <w:name w:val="Subtitle"/>
    <w:basedOn w:val="a"/>
    <w:next w:val="a"/>
    <w:link w:val="af"/>
    <w:uiPriority w:val="11"/>
    <w:qFormat/>
    <w:rsid w:val="00D947CB"/>
    <w:pPr>
      <w:numPr>
        <w:ilvl w:val="1"/>
      </w:numPr>
    </w:pPr>
    <w:rPr>
      <w:rFonts w:eastAsiaTheme="minorEastAsia"/>
      <w:color w:val="5A5A5A" w:themeColor="text1" w:themeTint="A5"/>
      <w:spacing w:val="15"/>
    </w:rPr>
  </w:style>
  <w:style w:type="character" w:customStyle="1" w:styleId="af">
    <w:name w:val="Подзаголовок Знак"/>
    <w:basedOn w:val="a0"/>
    <w:link w:val="ae"/>
    <w:uiPriority w:val="11"/>
    <w:rsid w:val="00D947CB"/>
    <w:rPr>
      <w:rFonts w:eastAsiaTheme="minorEastAsia"/>
      <w:color w:val="5A5A5A" w:themeColor="text1" w:themeTint="A5"/>
      <w:spacing w:val="15"/>
    </w:rPr>
  </w:style>
  <w:style w:type="paragraph" w:styleId="21">
    <w:name w:val="toc 2"/>
    <w:basedOn w:val="a"/>
    <w:next w:val="a"/>
    <w:autoRedefine/>
    <w:uiPriority w:val="39"/>
    <w:unhideWhenUsed/>
    <w:rsid w:val="007715A6"/>
    <w:pPr>
      <w:spacing w:after="100"/>
      <w:ind w:left="220"/>
    </w:pPr>
    <w:rPr>
      <w:rFonts w:eastAsiaTheme="minorEastAsia" w:cs="Times New Roman"/>
      <w:lang w:eastAsia="ru-RU"/>
    </w:rPr>
  </w:style>
  <w:style w:type="paragraph" w:styleId="3">
    <w:name w:val="toc 3"/>
    <w:basedOn w:val="a"/>
    <w:next w:val="a"/>
    <w:autoRedefine/>
    <w:uiPriority w:val="39"/>
    <w:unhideWhenUsed/>
    <w:rsid w:val="007715A6"/>
    <w:pPr>
      <w:spacing w:after="100"/>
      <w:ind w:left="440"/>
    </w:pPr>
    <w:rPr>
      <w:rFonts w:eastAsiaTheme="minorEastAsia" w:cs="Times New Roman"/>
      <w:lang w:eastAsia="ru-RU"/>
    </w:rPr>
  </w:style>
  <w:style w:type="paragraph" w:styleId="af0">
    <w:name w:val="Balloon Text"/>
    <w:basedOn w:val="a"/>
    <w:link w:val="af1"/>
    <w:uiPriority w:val="99"/>
    <w:semiHidden/>
    <w:unhideWhenUsed/>
    <w:rsid w:val="007C28D6"/>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7C28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01416">
      <w:bodyDiv w:val="1"/>
      <w:marLeft w:val="0"/>
      <w:marRight w:val="0"/>
      <w:marTop w:val="0"/>
      <w:marBottom w:val="0"/>
      <w:divBdr>
        <w:top w:val="none" w:sz="0" w:space="0" w:color="auto"/>
        <w:left w:val="none" w:sz="0" w:space="0" w:color="auto"/>
        <w:bottom w:val="none" w:sz="0" w:space="0" w:color="auto"/>
        <w:right w:val="none" w:sz="0" w:space="0" w:color="auto"/>
      </w:divBdr>
    </w:div>
    <w:div w:id="256331581">
      <w:bodyDiv w:val="1"/>
      <w:marLeft w:val="0"/>
      <w:marRight w:val="0"/>
      <w:marTop w:val="0"/>
      <w:marBottom w:val="0"/>
      <w:divBdr>
        <w:top w:val="none" w:sz="0" w:space="0" w:color="auto"/>
        <w:left w:val="none" w:sz="0" w:space="0" w:color="auto"/>
        <w:bottom w:val="none" w:sz="0" w:space="0" w:color="auto"/>
        <w:right w:val="none" w:sz="0" w:space="0" w:color="auto"/>
      </w:divBdr>
    </w:div>
    <w:div w:id="267347618">
      <w:bodyDiv w:val="1"/>
      <w:marLeft w:val="0"/>
      <w:marRight w:val="0"/>
      <w:marTop w:val="0"/>
      <w:marBottom w:val="0"/>
      <w:divBdr>
        <w:top w:val="none" w:sz="0" w:space="0" w:color="auto"/>
        <w:left w:val="none" w:sz="0" w:space="0" w:color="auto"/>
        <w:bottom w:val="none" w:sz="0" w:space="0" w:color="auto"/>
        <w:right w:val="none" w:sz="0" w:space="0" w:color="auto"/>
      </w:divBdr>
    </w:div>
    <w:div w:id="891579918">
      <w:bodyDiv w:val="1"/>
      <w:marLeft w:val="0"/>
      <w:marRight w:val="0"/>
      <w:marTop w:val="0"/>
      <w:marBottom w:val="0"/>
      <w:divBdr>
        <w:top w:val="none" w:sz="0" w:space="0" w:color="auto"/>
        <w:left w:val="none" w:sz="0" w:space="0" w:color="auto"/>
        <w:bottom w:val="none" w:sz="0" w:space="0" w:color="auto"/>
        <w:right w:val="none" w:sz="0" w:space="0" w:color="auto"/>
      </w:divBdr>
    </w:div>
    <w:div w:id="1378311055">
      <w:bodyDiv w:val="1"/>
      <w:marLeft w:val="0"/>
      <w:marRight w:val="0"/>
      <w:marTop w:val="0"/>
      <w:marBottom w:val="0"/>
      <w:divBdr>
        <w:top w:val="none" w:sz="0" w:space="0" w:color="auto"/>
        <w:left w:val="none" w:sz="0" w:space="0" w:color="auto"/>
        <w:bottom w:val="none" w:sz="0" w:space="0" w:color="auto"/>
        <w:right w:val="none" w:sz="0" w:space="0" w:color="auto"/>
      </w:divBdr>
    </w:div>
    <w:div w:id="1487626762">
      <w:bodyDiv w:val="1"/>
      <w:marLeft w:val="0"/>
      <w:marRight w:val="0"/>
      <w:marTop w:val="0"/>
      <w:marBottom w:val="0"/>
      <w:divBdr>
        <w:top w:val="none" w:sz="0" w:space="0" w:color="auto"/>
        <w:left w:val="none" w:sz="0" w:space="0" w:color="auto"/>
        <w:bottom w:val="none" w:sz="0" w:space="0" w:color="auto"/>
        <w:right w:val="none" w:sz="0" w:space="0" w:color="auto"/>
      </w:divBdr>
    </w:div>
    <w:div w:id="1510676417">
      <w:bodyDiv w:val="1"/>
      <w:marLeft w:val="0"/>
      <w:marRight w:val="0"/>
      <w:marTop w:val="0"/>
      <w:marBottom w:val="0"/>
      <w:divBdr>
        <w:top w:val="none" w:sz="0" w:space="0" w:color="auto"/>
        <w:left w:val="none" w:sz="0" w:space="0" w:color="auto"/>
        <w:bottom w:val="none" w:sz="0" w:space="0" w:color="auto"/>
        <w:right w:val="none" w:sz="0" w:space="0" w:color="auto"/>
      </w:divBdr>
    </w:div>
    <w:div w:id="162746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hyperlink" Target="https://lektsii.org/11-55271.html" TargetMode="External"/><Relationship Id="rId2" Type="http://schemas.openxmlformats.org/officeDocument/2006/relationships/numbering" Target="numbering.xml"/><Relationship Id="rId16" Type="http://schemas.openxmlformats.org/officeDocument/2006/relationships/hyperlink" Target="https://studfiles.net/preview/5639588/page: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Лист1!$B$1</c:f>
              <c:strCache>
                <c:ptCount val="1"/>
                <c:pt idx="0">
                  <c:v>Вес,кг</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Лист1!$A$2:$A$13</c:f>
              <c:strCache>
                <c:ptCount val="12"/>
                <c:pt idx="0">
                  <c:v>Стадник Даниил</c:v>
                </c:pt>
                <c:pt idx="1">
                  <c:v>Коновалов Данил</c:v>
                </c:pt>
                <c:pt idx="2">
                  <c:v>Трапезникова Саша</c:v>
                </c:pt>
                <c:pt idx="3">
                  <c:v>Кривцева Валерия</c:v>
                </c:pt>
                <c:pt idx="4">
                  <c:v>Денисов Алексей</c:v>
                </c:pt>
                <c:pt idx="5">
                  <c:v>Голованова Татьяна</c:v>
                </c:pt>
                <c:pt idx="6">
                  <c:v>Соловьев Илья</c:v>
                </c:pt>
                <c:pt idx="7">
                  <c:v>Гарбузов Кирилл</c:v>
                </c:pt>
                <c:pt idx="8">
                  <c:v>Кучина Мария</c:v>
                </c:pt>
                <c:pt idx="9">
                  <c:v>Пильникова Анна</c:v>
                </c:pt>
                <c:pt idx="10">
                  <c:v>Литвиненко Андрей</c:v>
                </c:pt>
                <c:pt idx="11">
                  <c:v>Скопинцева Дарья</c:v>
                </c:pt>
              </c:strCache>
            </c:strRef>
          </c:cat>
          <c:val>
            <c:numRef>
              <c:f>Лист1!$B$2:$B$13</c:f>
              <c:numCache>
                <c:formatCode>0.0</c:formatCode>
                <c:ptCount val="12"/>
                <c:pt idx="0">
                  <c:v>42</c:v>
                </c:pt>
                <c:pt idx="1">
                  <c:v>70</c:v>
                </c:pt>
                <c:pt idx="2">
                  <c:v>50</c:v>
                </c:pt>
                <c:pt idx="3">
                  <c:v>47</c:v>
                </c:pt>
                <c:pt idx="4">
                  <c:v>47</c:v>
                </c:pt>
                <c:pt idx="5">
                  <c:v>48</c:v>
                </c:pt>
                <c:pt idx="6">
                  <c:v>68</c:v>
                </c:pt>
                <c:pt idx="7">
                  <c:v>43</c:v>
                </c:pt>
                <c:pt idx="8">
                  <c:v>53</c:v>
                </c:pt>
                <c:pt idx="9">
                  <c:v>58</c:v>
                </c:pt>
                <c:pt idx="10">
                  <c:v>50</c:v>
                </c:pt>
                <c:pt idx="11">
                  <c:v>50</c:v>
                </c:pt>
              </c:numCache>
            </c:numRef>
          </c:val>
          <c:smooth val="0"/>
          <c:extLst xmlns:c16r2="http://schemas.microsoft.com/office/drawing/2015/06/chart">
            <c:ext xmlns:c16="http://schemas.microsoft.com/office/drawing/2014/chart" uri="{C3380CC4-5D6E-409C-BE32-E72D297353CC}">
              <c16:uniqueId val="{00000000-D084-4E5D-BF24-2C8F410DC164}"/>
            </c:ext>
          </c:extLst>
        </c:ser>
        <c:ser>
          <c:idx val="1"/>
          <c:order val="1"/>
          <c:tx>
            <c:strRef>
              <c:f>Лист1!$C$1</c:f>
              <c:strCache>
                <c:ptCount val="1"/>
                <c:pt idx="0">
                  <c:v>Формула Лоренца</c:v>
                </c:pt>
              </c:strCache>
            </c:strRef>
          </c:tx>
          <c:spPr>
            <a:ln w="22225" cap="rnd">
              <a:solidFill>
                <a:schemeClr val="accent2"/>
              </a:solidFill>
              <a:round/>
            </a:ln>
            <a:effectLst/>
          </c:spPr>
          <c:marker>
            <c:symbol val="none"/>
          </c:marker>
          <c:dLbls>
            <c:dLbl>
              <c:idx val="1"/>
              <c:layout>
                <c:manualLayout>
                  <c:x val="-3.2763504457203219E-2"/>
                  <c:y val="-1.5995431316175698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D084-4E5D-BF24-2C8F410DC164}"/>
                </c:ext>
                <c:ext xmlns:c15="http://schemas.microsoft.com/office/drawing/2012/chart" uri="{CE6537A1-D6FC-4f65-9D91-7224C49458BB}"/>
              </c:extLst>
            </c:dLbl>
            <c:dLbl>
              <c:idx val="6"/>
              <c:layout>
                <c:manualLayout>
                  <c:x val="-1.112375511805277E-2"/>
                  <c:y val="-4.1131109098737524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D084-4E5D-BF24-2C8F410DC164}"/>
                </c:ext>
                <c:ext xmlns:c15="http://schemas.microsoft.com/office/drawing/2012/chart" uri="{CE6537A1-D6FC-4f65-9D91-7224C49458BB}"/>
              </c:extLst>
            </c:dLbl>
            <c:dLbl>
              <c:idx val="9"/>
              <c:layout>
                <c:manualLayout>
                  <c:x val="-2.8073846657630987E-2"/>
                  <c:y val="2.7420739399158341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D084-4E5D-BF24-2C8F410DC16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Лист1!$A$2:$A$13</c:f>
              <c:strCache>
                <c:ptCount val="12"/>
                <c:pt idx="0">
                  <c:v>Стадник Даниил</c:v>
                </c:pt>
                <c:pt idx="1">
                  <c:v>Коновалов Данил</c:v>
                </c:pt>
                <c:pt idx="2">
                  <c:v>Трапезникова Саша</c:v>
                </c:pt>
                <c:pt idx="3">
                  <c:v>Кривцева Валерия</c:v>
                </c:pt>
                <c:pt idx="4">
                  <c:v>Денисов Алексей</c:v>
                </c:pt>
                <c:pt idx="5">
                  <c:v>Голованова Татьяна</c:v>
                </c:pt>
                <c:pt idx="6">
                  <c:v>Соловьев Илья</c:v>
                </c:pt>
                <c:pt idx="7">
                  <c:v>Гарбузов Кирилл</c:v>
                </c:pt>
                <c:pt idx="8">
                  <c:v>Кучина Мария</c:v>
                </c:pt>
                <c:pt idx="9">
                  <c:v>Пильникова Анна</c:v>
                </c:pt>
                <c:pt idx="10">
                  <c:v>Литвиненко Андрей</c:v>
                </c:pt>
                <c:pt idx="11">
                  <c:v>Скопинцева Дарья</c:v>
                </c:pt>
              </c:strCache>
            </c:strRef>
          </c:cat>
          <c:val>
            <c:numRef>
              <c:f>Лист1!$C$2:$C$13</c:f>
              <c:numCache>
                <c:formatCode>General</c:formatCode>
                <c:ptCount val="12"/>
                <c:pt idx="0">
                  <c:v>53.75</c:v>
                </c:pt>
                <c:pt idx="1">
                  <c:v>73.25</c:v>
                </c:pt>
                <c:pt idx="2">
                  <c:v>60</c:v>
                </c:pt>
                <c:pt idx="3">
                  <c:v>60.5</c:v>
                </c:pt>
                <c:pt idx="4">
                  <c:v>58.25</c:v>
                </c:pt>
                <c:pt idx="5">
                  <c:v>56</c:v>
                </c:pt>
                <c:pt idx="6">
                  <c:v>71</c:v>
                </c:pt>
                <c:pt idx="7">
                  <c:v>61.25</c:v>
                </c:pt>
                <c:pt idx="8">
                  <c:v>56.5</c:v>
                </c:pt>
                <c:pt idx="9">
                  <c:v>55.5</c:v>
                </c:pt>
                <c:pt idx="10">
                  <c:v>68.75</c:v>
                </c:pt>
                <c:pt idx="11">
                  <c:v>61.5</c:v>
                </c:pt>
              </c:numCache>
            </c:numRef>
          </c:val>
          <c:smooth val="0"/>
          <c:extLst xmlns:c16r2="http://schemas.microsoft.com/office/drawing/2015/06/chart">
            <c:ext xmlns:c16="http://schemas.microsoft.com/office/drawing/2014/chart" uri="{C3380CC4-5D6E-409C-BE32-E72D297353CC}">
              <c16:uniqueId val="{00000004-D084-4E5D-BF24-2C8F410DC164}"/>
            </c:ext>
          </c:extLst>
        </c:ser>
        <c:dLbls>
          <c:dLblPos val="ctr"/>
          <c:showLegendKey val="0"/>
          <c:showVal val="1"/>
          <c:showCatName val="0"/>
          <c:showSerName val="0"/>
          <c:showPercent val="0"/>
          <c:showBubbleSize val="0"/>
        </c:dLbls>
        <c:marker val="1"/>
        <c:smooth val="0"/>
        <c:axId val="146379264"/>
        <c:axId val="159249472"/>
      </c:lineChart>
      <c:catAx>
        <c:axId val="14637926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ru-RU"/>
          </a:p>
        </c:txPr>
        <c:crossAx val="159249472"/>
        <c:crosses val="autoZero"/>
        <c:auto val="1"/>
        <c:lblAlgn val="ctr"/>
        <c:lblOffset val="100"/>
        <c:noMultiLvlLbl val="0"/>
      </c:catAx>
      <c:valAx>
        <c:axId val="159249472"/>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crossAx val="14637926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legend>
    <c:plotVisOnly val="1"/>
    <c:dispBlanksAs val="gap"/>
    <c:showDLblsOverMax val="0"/>
  </c:chart>
  <c:spPr>
    <a:solidFill>
      <a:schemeClr val="lt1"/>
    </a:solidFill>
    <a:ln w="9525" cap="flat" cmpd="sng" algn="ctr">
      <a:solidFill>
        <a:schemeClr val="tx1">
          <a:lumMod val="95000"/>
          <a:lumOff val="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1613284111843746E-2"/>
          <c:y val="0"/>
          <c:w val="0.88489981435247422"/>
          <c:h val="0.43423472065991753"/>
        </c:manualLayout>
      </c:layout>
      <c:lineChart>
        <c:grouping val="standard"/>
        <c:varyColors val="0"/>
        <c:ser>
          <c:idx val="0"/>
          <c:order val="0"/>
          <c:tx>
            <c:strRef>
              <c:f>Лист1!$B$1</c:f>
              <c:strCache>
                <c:ptCount val="1"/>
                <c:pt idx="0">
                  <c:v>Вес,кг</c:v>
                </c:pt>
              </c:strCache>
            </c:strRef>
          </c:tx>
          <c:spPr>
            <a:ln w="22225" cap="rnd">
              <a:solidFill>
                <a:schemeClr val="accent1"/>
              </a:solidFill>
              <a:round/>
            </a:ln>
            <a:effectLst/>
          </c:spPr>
          <c:marker>
            <c:symbol val="none"/>
          </c:marker>
          <c:dLbls>
            <c:dLbl>
              <c:idx val="6"/>
              <c:layout>
                <c:manualLayout>
                  <c:x val="-6.2472231403967494E-2"/>
                  <c:y val="4.5467458277789344E-3"/>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85CC-4F1C-BEB1-312F05F6755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Лист1!$A$2:$A$13</c:f>
              <c:strCache>
                <c:ptCount val="12"/>
                <c:pt idx="0">
                  <c:v>Стадник Даниил</c:v>
                </c:pt>
                <c:pt idx="1">
                  <c:v>Коновалов Данил</c:v>
                </c:pt>
                <c:pt idx="2">
                  <c:v>Трапезникова Саша</c:v>
                </c:pt>
                <c:pt idx="3">
                  <c:v>Кривцева Валерия</c:v>
                </c:pt>
                <c:pt idx="4">
                  <c:v>Денисов Алексей</c:v>
                </c:pt>
                <c:pt idx="5">
                  <c:v>Голованова Татьяна</c:v>
                </c:pt>
                <c:pt idx="6">
                  <c:v>Соловьев Илья</c:v>
                </c:pt>
                <c:pt idx="7">
                  <c:v>Гарбузов Кирилл</c:v>
                </c:pt>
                <c:pt idx="8">
                  <c:v>Кучина Мария</c:v>
                </c:pt>
                <c:pt idx="9">
                  <c:v>Пильникова Анна</c:v>
                </c:pt>
                <c:pt idx="10">
                  <c:v>Литвиненко Андрей</c:v>
                </c:pt>
                <c:pt idx="11">
                  <c:v>Скопинцева Дарья</c:v>
                </c:pt>
              </c:strCache>
            </c:strRef>
          </c:cat>
          <c:val>
            <c:numRef>
              <c:f>Лист1!$B$2:$B$13</c:f>
              <c:numCache>
                <c:formatCode>0.0</c:formatCode>
                <c:ptCount val="12"/>
                <c:pt idx="0">
                  <c:v>42</c:v>
                </c:pt>
                <c:pt idx="1">
                  <c:v>70</c:v>
                </c:pt>
                <c:pt idx="2">
                  <c:v>50</c:v>
                </c:pt>
                <c:pt idx="3">
                  <c:v>47</c:v>
                </c:pt>
                <c:pt idx="4">
                  <c:v>47</c:v>
                </c:pt>
                <c:pt idx="5">
                  <c:v>48</c:v>
                </c:pt>
                <c:pt idx="6">
                  <c:v>68</c:v>
                </c:pt>
                <c:pt idx="7">
                  <c:v>43</c:v>
                </c:pt>
                <c:pt idx="8">
                  <c:v>53</c:v>
                </c:pt>
                <c:pt idx="9">
                  <c:v>58</c:v>
                </c:pt>
                <c:pt idx="10">
                  <c:v>50</c:v>
                </c:pt>
                <c:pt idx="11">
                  <c:v>50</c:v>
                </c:pt>
              </c:numCache>
            </c:numRef>
          </c:val>
          <c:smooth val="0"/>
          <c:extLst xmlns:c16r2="http://schemas.microsoft.com/office/drawing/2015/06/chart">
            <c:ext xmlns:c16="http://schemas.microsoft.com/office/drawing/2014/chart" uri="{C3380CC4-5D6E-409C-BE32-E72D297353CC}">
              <c16:uniqueId val="{00000001-85CC-4F1C-BEB1-312F05F6755D}"/>
            </c:ext>
          </c:extLst>
        </c:ser>
        <c:ser>
          <c:idx val="1"/>
          <c:order val="1"/>
          <c:tx>
            <c:strRef>
              <c:f>Лист1!$C$1</c:f>
              <c:strCache>
                <c:ptCount val="1"/>
                <c:pt idx="0">
                  <c:v>Формула Бернгарда</c:v>
                </c:pt>
              </c:strCache>
            </c:strRef>
          </c:tx>
          <c:spPr>
            <a:ln w="22225" cap="rnd">
              <a:solidFill>
                <a:schemeClr val="accent2"/>
              </a:solidFill>
              <a:round/>
            </a:ln>
            <a:effectLst/>
          </c:spPr>
          <c:marker>
            <c:symbol val="none"/>
          </c:marker>
          <c:dLbls>
            <c:dLbl>
              <c:idx val="6"/>
              <c:layout>
                <c:manualLayout>
                  <c:x val="-1.9815397553619624E-2"/>
                  <c:y val="-5.2287577019457743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85CC-4F1C-BEB1-312F05F6755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Лист1!$A$2:$A$13</c:f>
              <c:strCache>
                <c:ptCount val="12"/>
                <c:pt idx="0">
                  <c:v>Стадник Даниил</c:v>
                </c:pt>
                <c:pt idx="1">
                  <c:v>Коновалов Данил</c:v>
                </c:pt>
                <c:pt idx="2">
                  <c:v>Трапезникова Саша</c:v>
                </c:pt>
                <c:pt idx="3">
                  <c:v>Кривцева Валерия</c:v>
                </c:pt>
                <c:pt idx="4">
                  <c:v>Денисов Алексей</c:v>
                </c:pt>
                <c:pt idx="5">
                  <c:v>Голованова Татьяна</c:v>
                </c:pt>
                <c:pt idx="6">
                  <c:v>Соловьев Илья</c:v>
                </c:pt>
                <c:pt idx="7">
                  <c:v>Гарбузов Кирилл</c:v>
                </c:pt>
                <c:pt idx="8">
                  <c:v>Кучина Мария</c:v>
                </c:pt>
                <c:pt idx="9">
                  <c:v>Пильникова Анна</c:v>
                </c:pt>
                <c:pt idx="10">
                  <c:v>Литвиненко Андрей</c:v>
                </c:pt>
                <c:pt idx="11">
                  <c:v>Скопинцева Дарья</c:v>
                </c:pt>
              </c:strCache>
            </c:strRef>
          </c:cat>
          <c:val>
            <c:numRef>
              <c:f>Лист1!$C$2:$C$13</c:f>
              <c:numCache>
                <c:formatCode>0.00</c:formatCode>
                <c:ptCount val="12"/>
                <c:pt idx="0">
                  <c:v>51.020833333333336</c:v>
                </c:pt>
                <c:pt idx="1">
                  <c:v>64.104166666666671</c:v>
                </c:pt>
                <c:pt idx="2">
                  <c:v>62.333333333333336</c:v>
                </c:pt>
                <c:pt idx="3">
                  <c:v>58.424999999999997</c:v>
                </c:pt>
                <c:pt idx="4">
                  <c:v>53.666666666666664</c:v>
                </c:pt>
                <c:pt idx="5">
                  <c:v>54</c:v>
                </c:pt>
                <c:pt idx="6">
                  <c:v>67.49166666666666</c:v>
                </c:pt>
                <c:pt idx="7">
                  <c:v>53.625</c:v>
                </c:pt>
                <c:pt idx="8">
                  <c:v>61.804166666666667</c:v>
                </c:pt>
                <c:pt idx="9">
                  <c:v>60.375</c:v>
                </c:pt>
                <c:pt idx="10">
                  <c:v>65.625</c:v>
                </c:pt>
                <c:pt idx="11">
                  <c:v>59.108333333333334</c:v>
                </c:pt>
              </c:numCache>
            </c:numRef>
          </c:val>
          <c:smooth val="0"/>
          <c:extLst xmlns:c16r2="http://schemas.microsoft.com/office/drawing/2015/06/chart">
            <c:ext xmlns:c16="http://schemas.microsoft.com/office/drawing/2014/chart" uri="{C3380CC4-5D6E-409C-BE32-E72D297353CC}">
              <c16:uniqueId val="{00000003-85CC-4F1C-BEB1-312F05F6755D}"/>
            </c:ext>
          </c:extLst>
        </c:ser>
        <c:dLbls>
          <c:dLblPos val="ctr"/>
          <c:showLegendKey val="0"/>
          <c:showVal val="1"/>
          <c:showCatName val="0"/>
          <c:showSerName val="0"/>
          <c:showPercent val="0"/>
          <c:showBubbleSize val="0"/>
        </c:dLbls>
        <c:marker val="1"/>
        <c:smooth val="0"/>
        <c:axId val="182091264"/>
        <c:axId val="159251200"/>
      </c:lineChart>
      <c:catAx>
        <c:axId val="18209126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solidFill>
                <a:latin typeface="+mn-lt"/>
                <a:ea typeface="+mn-ea"/>
                <a:cs typeface="+mn-cs"/>
              </a:defRPr>
            </a:pPr>
            <a:endParaRPr lang="ru-RU"/>
          </a:p>
        </c:txPr>
        <c:crossAx val="159251200"/>
        <c:crosses val="autoZero"/>
        <c:auto val="1"/>
        <c:lblAlgn val="ctr"/>
        <c:lblOffset val="100"/>
        <c:noMultiLvlLbl val="0"/>
      </c:catAx>
      <c:valAx>
        <c:axId val="159251200"/>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crossAx val="18209126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Лист1!$B$1</c:f>
              <c:strCache>
                <c:ptCount val="1"/>
                <c:pt idx="0">
                  <c:v>Индекс Эрисмана</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Лист1!$A$2:$A$7</c:f>
              <c:strCache>
                <c:ptCount val="6"/>
                <c:pt idx="0">
                  <c:v>Стадник Даниил</c:v>
                </c:pt>
                <c:pt idx="1">
                  <c:v>Коновалов Данил</c:v>
                </c:pt>
                <c:pt idx="2">
                  <c:v>Денисов Алексей</c:v>
                </c:pt>
                <c:pt idx="3">
                  <c:v>Соловьев Илья</c:v>
                </c:pt>
                <c:pt idx="4">
                  <c:v>Гарбузов Кирилл</c:v>
                </c:pt>
                <c:pt idx="5">
                  <c:v>Литвиненко Андрей</c:v>
                </c:pt>
              </c:strCache>
            </c:strRef>
          </c:cat>
          <c:val>
            <c:numRef>
              <c:f>Лист1!$B$2:$B$7</c:f>
              <c:numCache>
                <c:formatCode>General</c:formatCode>
                <c:ptCount val="6"/>
                <c:pt idx="0">
                  <c:v>1.5</c:v>
                </c:pt>
                <c:pt idx="1">
                  <c:v>-5.5</c:v>
                </c:pt>
                <c:pt idx="2">
                  <c:v>-0.5</c:v>
                </c:pt>
                <c:pt idx="3">
                  <c:v>2</c:v>
                </c:pt>
                <c:pt idx="4">
                  <c:v>-4.5</c:v>
                </c:pt>
                <c:pt idx="5">
                  <c:v>2.5</c:v>
                </c:pt>
              </c:numCache>
            </c:numRef>
          </c:val>
          <c:smooth val="0"/>
          <c:extLst xmlns:c16r2="http://schemas.microsoft.com/office/drawing/2015/06/chart">
            <c:ext xmlns:c16="http://schemas.microsoft.com/office/drawing/2014/chart" uri="{C3380CC4-5D6E-409C-BE32-E72D297353CC}">
              <c16:uniqueId val="{00000000-B5DA-4AA6-8C62-ED7CE8FB242B}"/>
            </c:ext>
          </c:extLst>
        </c:ser>
        <c:ser>
          <c:idx val="1"/>
          <c:order val="1"/>
          <c:tx>
            <c:strRef>
              <c:f>Лист1!$C$1</c:f>
              <c:strCache>
                <c:ptCount val="1"/>
                <c:pt idx="0">
                  <c:v>min</c:v>
                </c:pt>
              </c:strCache>
            </c:strRef>
          </c:tx>
          <c:spPr>
            <a:ln w="2222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Лист1!$A$2:$A$7</c:f>
              <c:strCache>
                <c:ptCount val="6"/>
                <c:pt idx="0">
                  <c:v>Стадник Даниил</c:v>
                </c:pt>
                <c:pt idx="1">
                  <c:v>Коновалов Данил</c:v>
                </c:pt>
                <c:pt idx="2">
                  <c:v>Денисов Алексей</c:v>
                </c:pt>
                <c:pt idx="3">
                  <c:v>Соловьев Илья</c:v>
                </c:pt>
                <c:pt idx="4">
                  <c:v>Гарбузов Кирилл</c:v>
                </c:pt>
                <c:pt idx="5">
                  <c:v>Литвиненко Андрей</c:v>
                </c:pt>
              </c:strCache>
            </c:strRef>
          </c:cat>
          <c:val>
            <c:numRef>
              <c:f>Лист1!$C$2:$C$7</c:f>
              <c:numCache>
                <c:formatCode>General</c:formatCode>
                <c:ptCount val="6"/>
                <c:pt idx="0">
                  <c:v>3</c:v>
                </c:pt>
                <c:pt idx="1">
                  <c:v>3</c:v>
                </c:pt>
                <c:pt idx="2">
                  <c:v>3</c:v>
                </c:pt>
                <c:pt idx="3">
                  <c:v>3</c:v>
                </c:pt>
                <c:pt idx="4">
                  <c:v>3</c:v>
                </c:pt>
                <c:pt idx="5">
                  <c:v>3</c:v>
                </c:pt>
              </c:numCache>
            </c:numRef>
          </c:val>
          <c:smooth val="0"/>
          <c:extLst xmlns:c16r2="http://schemas.microsoft.com/office/drawing/2015/06/chart">
            <c:ext xmlns:c16="http://schemas.microsoft.com/office/drawing/2014/chart" uri="{C3380CC4-5D6E-409C-BE32-E72D297353CC}">
              <c16:uniqueId val="{00000001-B5DA-4AA6-8C62-ED7CE8FB242B}"/>
            </c:ext>
          </c:extLst>
        </c:ser>
        <c:ser>
          <c:idx val="2"/>
          <c:order val="2"/>
          <c:tx>
            <c:strRef>
              <c:f>Лист1!$D$1</c:f>
              <c:strCache>
                <c:ptCount val="1"/>
                <c:pt idx="0">
                  <c:v>max</c:v>
                </c:pt>
              </c:strCache>
            </c:strRef>
          </c:tx>
          <c:spPr>
            <a:ln w="2222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Лист1!$A$2:$A$7</c:f>
              <c:strCache>
                <c:ptCount val="6"/>
                <c:pt idx="0">
                  <c:v>Стадник Даниил</c:v>
                </c:pt>
                <c:pt idx="1">
                  <c:v>Коновалов Данил</c:v>
                </c:pt>
                <c:pt idx="2">
                  <c:v>Денисов Алексей</c:v>
                </c:pt>
                <c:pt idx="3">
                  <c:v>Соловьев Илья</c:v>
                </c:pt>
                <c:pt idx="4">
                  <c:v>Гарбузов Кирилл</c:v>
                </c:pt>
                <c:pt idx="5">
                  <c:v>Литвиненко Андрей</c:v>
                </c:pt>
              </c:strCache>
            </c:strRef>
          </c:cat>
          <c:val>
            <c:numRef>
              <c:f>Лист1!$D$2:$D$7</c:f>
              <c:numCache>
                <c:formatCode>General</c:formatCode>
                <c:ptCount val="6"/>
                <c:pt idx="0">
                  <c:v>6</c:v>
                </c:pt>
                <c:pt idx="1">
                  <c:v>6</c:v>
                </c:pt>
                <c:pt idx="2">
                  <c:v>6</c:v>
                </c:pt>
                <c:pt idx="3">
                  <c:v>6</c:v>
                </c:pt>
                <c:pt idx="4">
                  <c:v>6</c:v>
                </c:pt>
                <c:pt idx="5">
                  <c:v>6</c:v>
                </c:pt>
              </c:numCache>
            </c:numRef>
          </c:val>
          <c:smooth val="0"/>
          <c:extLst xmlns:c16r2="http://schemas.microsoft.com/office/drawing/2015/06/chart">
            <c:ext xmlns:c16="http://schemas.microsoft.com/office/drawing/2014/chart" uri="{C3380CC4-5D6E-409C-BE32-E72D297353CC}">
              <c16:uniqueId val="{00000002-B5DA-4AA6-8C62-ED7CE8FB242B}"/>
            </c:ext>
          </c:extLst>
        </c:ser>
        <c:dLbls>
          <c:dLblPos val="ctr"/>
          <c:showLegendKey val="0"/>
          <c:showVal val="1"/>
          <c:showCatName val="0"/>
          <c:showSerName val="0"/>
          <c:showPercent val="0"/>
          <c:showBubbleSize val="0"/>
        </c:dLbls>
        <c:marker val="1"/>
        <c:smooth val="0"/>
        <c:axId val="146380288"/>
        <c:axId val="160604736"/>
      </c:lineChart>
      <c:catAx>
        <c:axId val="146380288"/>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solidFill>
                <a:latin typeface="+mn-lt"/>
                <a:ea typeface="+mn-ea"/>
                <a:cs typeface="+mn-cs"/>
              </a:defRPr>
            </a:pPr>
            <a:endParaRPr lang="ru-RU"/>
          </a:p>
        </c:txPr>
        <c:crossAx val="160604736"/>
        <c:crosses val="autoZero"/>
        <c:auto val="1"/>
        <c:lblAlgn val="ctr"/>
        <c:lblOffset val="100"/>
        <c:noMultiLvlLbl val="0"/>
      </c:catAx>
      <c:valAx>
        <c:axId val="160604736"/>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crossAx val="14638028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Лист1!$B$1</c:f>
              <c:strCache>
                <c:ptCount val="1"/>
                <c:pt idx="0">
                  <c:v>Индекс Эрисмана</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Лист1!$A$2:$A$7</c:f>
              <c:strCache>
                <c:ptCount val="6"/>
                <c:pt idx="0">
                  <c:v>Трапезникова Александра</c:v>
                </c:pt>
                <c:pt idx="1">
                  <c:v>Кривцева Валерия</c:v>
                </c:pt>
                <c:pt idx="2">
                  <c:v>Голованова Татьяна</c:v>
                </c:pt>
                <c:pt idx="3">
                  <c:v>Кучина Мария</c:v>
                </c:pt>
                <c:pt idx="4">
                  <c:v>Пильникова  Анна</c:v>
                </c:pt>
                <c:pt idx="5">
                  <c:v>Скопинцева Дарья</c:v>
                </c:pt>
              </c:strCache>
            </c:strRef>
          </c:cat>
          <c:val>
            <c:numRef>
              <c:f>Лист1!$B$2:$B$7</c:f>
              <c:numCache>
                <c:formatCode>General</c:formatCode>
                <c:ptCount val="6"/>
                <c:pt idx="0">
                  <c:v>3</c:v>
                </c:pt>
                <c:pt idx="1">
                  <c:v>-3.5</c:v>
                </c:pt>
                <c:pt idx="2">
                  <c:v>-1</c:v>
                </c:pt>
                <c:pt idx="3">
                  <c:v>9.5</c:v>
                </c:pt>
                <c:pt idx="4">
                  <c:v>9.5</c:v>
                </c:pt>
                <c:pt idx="5">
                  <c:v>-4.5</c:v>
                </c:pt>
              </c:numCache>
            </c:numRef>
          </c:val>
          <c:smooth val="0"/>
          <c:extLst xmlns:c16r2="http://schemas.microsoft.com/office/drawing/2015/06/chart">
            <c:ext xmlns:c16="http://schemas.microsoft.com/office/drawing/2014/chart" uri="{C3380CC4-5D6E-409C-BE32-E72D297353CC}">
              <c16:uniqueId val="{00000000-FEEE-4507-8D5A-F618270E252A}"/>
            </c:ext>
          </c:extLst>
        </c:ser>
        <c:ser>
          <c:idx val="1"/>
          <c:order val="1"/>
          <c:tx>
            <c:strRef>
              <c:f>Лист1!$C$1</c:f>
              <c:strCache>
                <c:ptCount val="1"/>
                <c:pt idx="0">
                  <c:v>&lt; - 1,5</c:v>
                </c:pt>
              </c:strCache>
            </c:strRef>
          </c:tx>
          <c:spPr>
            <a:ln w="2222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Лист1!$A$2:$A$7</c:f>
              <c:strCache>
                <c:ptCount val="6"/>
                <c:pt idx="0">
                  <c:v>Трапезникова Александра</c:v>
                </c:pt>
                <c:pt idx="1">
                  <c:v>Кривцева Валерия</c:v>
                </c:pt>
                <c:pt idx="2">
                  <c:v>Голованова Татьяна</c:v>
                </c:pt>
                <c:pt idx="3">
                  <c:v>Кучина Мария</c:v>
                </c:pt>
                <c:pt idx="4">
                  <c:v>Пильникова  Анна</c:v>
                </c:pt>
                <c:pt idx="5">
                  <c:v>Скопинцева Дарья</c:v>
                </c:pt>
              </c:strCache>
            </c:strRef>
          </c:cat>
          <c:val>
            <c:numRef>
              <c:f>Лист1!$C$2:$C$7</c:f>
              <c:numCache>
                <c:formatCode>General</c:formatCode>
                <c:ptCount val="6"/>
                <c:pt idx="0">
                  <c:v>-1.5</c:v>
                </c:pt>
                <c:pt idx="1">
                  <c:v>-1.5</c:v>
                </c:pt>
                <c:pt idx="2">
                  <c:v>-1.5</c:v>
                </c:pt>
                <c:pt idx="3">
                  <c:v>-1.5</c:v>
                </c:pt>
                <c:pt idx="4">
                  <c:v>-1.5</c:v>
                </c:pt>
                <c:pt idx="5">
                  <c:v>-1.5</c:v>
                </c:pt>
              </c:numCache>
            </c:numRef>
          </c:val>
          <c:smooth val="0"/>
          <c:extLst xmlns:c16r2="http://schemas.microsoft.com/office/drawing/2015/06/chart">
            <c:ext xmlns:c16="http://schemas.microsoft.com/office/drawing/2014/chart" uri="{C3380CC4-5D6E-409C-BE32-E72D297353CC}">
              <c16:uniqueId val="{00000001-FEEE-4507-8D5A-F618270E252A}"/>
            </c:ext>
          </c:extLst>
        </c:ser>
        <c:ser>
          <c:idx val="2"/>
          <c:order val="2"/>
          <c:tx>
            <c:strRef>
              <c:f>Лист1!$D$1</c:f>
              <c:strCache>
                <c:ptCount val="1"/>
                <c:pt idx="0">
                  <c:v>&gt; - 2</c:v>
                </c:pt>
              </c:strCache>
            </c:strRef>
          </c:tx>
          <c:spPr>
            <a:ln w="2222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Лист1!$A$2:$A$7</c:f>
              <c:strCache>
                <c:ptCount val="6"/>
                <c:pt idx="0">
                  <c:v>Трапезникова Александра</c:v>
                </c:pt>
                <c:pt idx="1">
                  <c:v>Кривцева Валерия</c:v>
                </c:pt>
                <c:pt idx="2">
                  <c:v>Голованова Татьяна</c:v>
                </c:pt>
                <c:pt idx="3">
                  <c:v>Кучина Мария</c:v>
                </c:pt>
                <c:pt idx="4">
                  <c:v>Пильникова  Анна</c:v>
                </c:pt>
                <c:pt idx="5">
                  <c:v>Скопинцева Дарья</c:v>
                </c:pt>
              </c:strCache>
            </c:strRef>
          </c:cat>
          <c:val>
            <c:numRef>
              <c:f>Лист1!$D$2:$D$7</c:f>
              <c:numCache>
                <c:formatCode>General</c:formatCode>
                <c:ptCount val="6"/>
                <c:pt idx="0">
                  <c:v>-2</c:v>
                </c:pt>
                <c:pt idx="1">
                  <c:v>-2</c:v>
                </c:pt>
                <c:pt idx="2">
                  <c:v>-2</c:v>
                </c:pt>
                <c:pt idx="3">
                  <c:v>-2</c:v>
                </c:pt>
                <c:pt idx="4">
                  <c:v>-2</c:v>
                </c:pt>
                <c:pt idx="5">
                  <c:v>-2</c:v>
                </c:pt>
              </c:numCache>
            </c:numRef>
          </c:val>
          <c:smooth val="0"/>
          <c:extLst xmlns:c16r2="http://schemas.microsoft.com/office/drawing/2015/06/chart">
            <c:ext xmlns:c16="http://schemas.microsoft.com/office/drawing/2014/chart" uri="{C3380CC4-5D6E-409C-BE32-E72D297353CC}">
              <c16:uniqueId val="{00000002-FEEE-4507-8D5A-F618270E252A}"/>
            </c:ext>
          </c:extLst>
        </c:ser>
        <c:dLbls>
          <c:dLblPos val="ctr"/>
          <c:showLegendKey val="0"/>
          <c:showVal val="1"/>
          <c:showCatName val="0"/>
          <c:showSerName val="0"/>
          <c:showPercent val="0"/>
          <c:showBubbleSize val="0"/>
        </c:dLbls>
        <c:marker val="1"/>
        <c:smooth val="0"/>
        <c:axId val="104849920"/>
        <c:axId val="160606464"/>
      </c:lineChart>
      <c:catAx>
        <c:axId val="10484992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solidFill>
                <a:latin typeface="+mn-lt"/>
                <a:ea typeface="+mn-ea"/>
                <a:cs typeface="+mn-cs"/>
              </a:defRPr>
            </a:pPr>
            <a:endParaRPr lang="ru-RU"/>
          </a:p>
        </c:txPr>
        <c:crossAx val="160606464"/>
        <c:crosses val="autoZero"/>
        <c:auto val="1"/>
        <c:lblAlgn val="ctr"/>
        <c:lblOffset val="100"/>
        <c:noMultiLvlLbl val="0"/>
      </c:catAx>
      <c:valAx>
        <c:axId val="160606464"/>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crossAx val="10484992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Лист1!$B$1</c:f>
              <c:strCache>
                <c:ptCount val="1"/>
                <c:pt idx="0">
                  <c:v>жизненный индекс</c:v>
                </c:pt>
              </c:strCache>
            </c:strRef>
          </c:tx>
          <c:spPr>
            <a:ln w="22225" cap="rnd">
              <a:solidFill>
                <a:schemeClr val="accent1"/>
              </a:solidFill>
              <a:round/>
            </a:ln>
            <a:effectLst/>
          </c:spPr>
          <c:marker>
            <c:symbol val="none"/>
          </c:marker>
          <c:dLbls>
            <c:dLbl>
              <c:idx val="0"/>
              <c:layout>
                <c:manualLayout>
                  <c:x val="-1.2077294685990338E-3"/>
                  <c:y val="-6.5005095478153432E-2"/>
                </c:manualLayout>
              </c:layout>
              <c:showLegendKey val="0"/>
              <c:showVal val="1"/>
              <c:showCatName val="1"/>
              <c:showSerName val="0"/>
              <c:showPercent val="0"/>
              <c:showBubbleSize val="0"/>
              <c:extLst>
                <c:ext xmlns:c15="http://schemas.microsoft.com/office/drawing/2012/chart" uri="{CE6537A1-D6FC-4f65-9D91-7224C49458BB}"/>
              </c:extLst>
            </c:dLbl>
            <c:dLbl>
              <c:idx val="1"/>
              <c:layout>
                <c:manualLayout>
                  <c:x val="-7.0048309178743967E-2"/>
                  <c:y val="0.1321770274722453"/>
                </c:manualLayout>
              </c:layout>
              <c:showLegendKey val="0"/>
              <c:showVal val="1"/>
              <c:showCatName val="1"/>
              <c:showSerName val="0"/>
              <c:showPercent val="0"/>
              <c:showBubbleSize val="0"/>
              <c:extLst>
                <c:ext xmlns:c15="http://schemas.microsoft.com/office/drawing/2012/chart" uri="{CE6537A1-D6FC-4f65-9D91-7224C49458BB}"/>
              </c:extLst>
            </c:dLbl>
            <c:dLbl>
              <c:idx val="2"/>
              <c:layout>
                <c:manualLayout>
                  <c:x val="-8.9371980676328497E-2"/>
                  <c:y val="-9.3173970185353283E-2"/>
                </c:manualLayout>
              </c:layout>
              <c:showLegendKey val="0"/>
              <c:showVal val="1"/>
              <c:showCatName val="1"/>
              <c:showSerName val="0"/>
              <c:showPercent val="0"/>
              <c:showBubbleSize val="0"/>
              <c:extLst>
                <c:ext xmlns:c15="http://schemas.microsoft.com/office/drawing/2012/chart" uri="{CE6537A1-D6FC-4f65-9D91-7224C49458BB}"/>
              </c:extLst>
            </c:dLbl>
            <c:dLbl>
              <c:idx val="3"/>
              <c:layout>
                <c:manualLayout>
                  <c:x val="-3.6231884057971457E-3"/>
                  <c:y val="9.7507643217230142E-2"/>
                </c:manualLayout>
              </c:layout>
              <c:showLegendKey val="0"/>
              <c:showVal val="1"/>
              <c:showCatName val="1"/>
              <c:showSerName val="0"/>
              <c:showPercent val="0"/>
              <c:showBubbleSize val="0"/>
              <c:extLst>
                <c:ext xmlns:c15="http://schemas.microsoft.com/office/drawing/2012/chart" uri="{CE6537A1-D6FC-4f65-9D91-7224C49458BB}"/>
              </c:extLst>
            </c:dLbl>
            <c:dLbl>
              <c:idx val="4"/>
              <c:layout>
                <c:manualLayout>
                  <c:x val="3.623188405797013E-3"/>
                  <c:y val="-5.8504585930338082E-2"/>
                </c:manualLayout>
              </c:layout>
              <c:showLegendKey val="0"/>
              <c:showVal val="1"/>
              <c:showCatName val="1"/>
              <c:showSerName val="0"/>
              <c:showPercent val="0"/>
              <c:showBubbleSize val="0"/>
              <c:extLst>
                <c:ext xmlns:c15="http://schemas.microsoft.com/office/drawing/2012/chart" uri="{CE6537A1-D6FC-4f65-9D91-7224C49458BB}"/>
              </c:extLst>
            </c:dLbl>
            <c:dLbl>
              <c:idx val="5"/>
              <c:layout>
                <c:manualLayout>
                  <c:x val="3.6231884057971016E-2"/>
                  <c:y val="0.19718212295039872"/>
                </c:manualLayout>
              </c:layout>
              <c:showLegendKey val="0"/>
              <c:showVal val="1"/>
              <c:showCatName val="1"/>
              <c:showSerName val="0"/>
              <c:showPercent val="0"/>
              <c:showBubbleSize val="0"/>
              <c:extLst>
                <c:ext xmlns:c15="http://schemas.microsoft.com/office/drawing/2012/chart" uri="{CE6537A1-D6FC-4f65-9D91-7224C49458BB}"/>
              </c:extLst>
            </c:dLbl>
            <c:dLbl>
              <c:idx val="6"/>
              <c:layout>
                <c:manualLayout>
                  <c:x val="0"/>
                  <c:y val="7.5839278057845738E-2"/>
                </c:manualLayout>
              </c:layout>
              <c:showLegendKey val="0"/>
              <c:showVal val="1"/>
              <c:showCatName val="1"/>
              <c:showSerName val="0"/>
              <c:showPercent val="0"/>
              <c:showBubbleSize val="0"/>
              <c:extLst>
                <c:ext xmlns:c15="http://schemas.microsoft.com/office/drawing/2012/chart" uri="{CE6537A1-D6FC-4f65-9D91-7224C49458BB}"/>
              </c:extLst>
            </c:dLbl>
            <c:dLbl>
              <c:idx val="7"/>
              <c:layout>
                <c:manualLayout>
                  <c:x val="1.8115942028985418E-2"/>
                  <c:y val="-8.6673460637537933E-2"/>
                </c:manualLayout>
              </c:layout>
              <c:showLegendKey val="0"/>
              <c:showVal val="1"/>
              <c:showCatName val="1"/>
              <c:showSerName val="0"/>
              <c:showPercent val="0"/>
              <c:showBubbleSize val="0"/>
              <c:extLst>
                <c:ext xmlns:c15="http://schemas.microsoft.com/office/drawing/2012/chart" uri="{CE6537A1-D6FC-4f65-9D91-7224C49458BB}"/>
              </c:extLst>
            </c:dLbl>
            <c:dLbl>
              <c:idx val="8"/>
              <c:layout>
                <c:manualLayout>
                  <c:x val="-2.7777777777777866E-2"/>
                  <c:y val="-0.13867753702006066"/>
                </c:manualLayout>
              </c:layout>
              <c:showLegendKey val="0"/>
              <c:showVal val="1"/>
              <c:showCatName val="1"/>
              <c:showSerName val="0"/>
              <c:showPercent val="0"/>
              <c:showBubbleSize val="0"/>
              <c:extLst>
                <c:ext xmlns:c15="http://schemas.microsoft.com/office/drawing/2012/chart" uri="{CE6537A1-D6FC-4f65-9D91-7224C49458BB}"/>
              </c:extLst>
            </c:dLbl>
            <c:dLbl>
              <c:idx val="9"/>
              <c:layout>
                <c:manualLayout>
                  <c:x val="-1.8115942028985508E-2"/>
                  <c:y val="0.13867753702006064"/>
                </c:manualLayout>
              </c:layout>
              <c:showLegendKey val="0"/>
              <c:showVal val="1"/>
              <c:showCatName val="1"/>
              <c:showSerName val="0"/>
              <c:showPercent val="0"/>
              <c:showBubbleSize val="0"/>
              <c:extLst>
                <c:ext xmlns:c15="http://schemas.microsoft.com/office/drawing/2012/chart" uri="{CE6537A1-D6FC-4f65-9D91-7224C49458BB}"/>
              </c:extLst>
            </c:dLbl>
            <c:dLbl>
              <c:idx val="10"/>
              <c:layout>
                <c:manualLayout>
                  <c:x val="0"/>
                  <c:y val="-0.10184131624910703"/>
                </c:manualLayout>
              </c:layout>
              <c:showLegendKey val="0"/>
              <c:showVal val="1"/>
              <c:showCatName val="1"/>
              <c:showSerName val="0"/>
              <c:showPercent val="0"/>
              <c:showBubbleSize val="0"/>
              <c:extLst>
                <c:ext xmlns:c15="http://schemas.microsoft.com/office/drawing/2012/chart" uri="{CE6537A1-D6FC-4f65-9D91-7224C49458BB}"/>
              </c:extLst>
            </c:dLbl>
            <c:dLbl>
              <c:idx val="11"/>
              <c:layout>
                <c:manualLayout>
                  <c:x val="0"/>
                  <c:y val="0.11700917186067616"/>
                </c:manualLayout>
              </c:layout>
              <c:showLegendKey val="0"/>
              <c:showVal val="1"/>
              <c:showCatName val="1"/>
              <c:showSerName val="0"/>
              <c:showPercent val="0"/>
              <c:showBubbleSize val="0"/>
              <c:extLst>
                <c:ext xmlns:c15="http://schemas.microsoft.com/office/drawing/2012/chart" uri="{CE6537A1-D6FC-4f65-9D91-7224C49458BB}"/>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Лист1!$A$2:$A$13</c:f>
              <c:strCache>
                <c:ptCount val="12"/>
                <c:pt idx="0">
                  <c:v>Стадник Даниил</c:v>
                </c:pt>
                <c:pt idx="1">
                  <c:v>Коновалов Данил</c:v>
                </c:pt>
                <c:pt idx="2">
                  <c:v>Трапезникова Саша</c:v>
                </c:pt>
                <c:pt idx="3">
                  <c:v>Кривцева Валерия</c:v>
                </c:pt>
                <c:pt idx="4">
                  <c:v>Денисов Алексей</c:v>
                </c:pt>
                <c:pt idx="5">
                  <c:v>Голованова Татьяна</c:v>
                </c:pt>
                <c:pt idx="6">
                  <c:v>Соловьев Илья</c:v>
                </c:pt>
                <c:pt idx="7">
                  <c:v>Гарбузов Кирилл</c:v>
                </c:pt>
                <c:pt idx="8">
                  <c:v>Кучина Мария</c:v>
                </c:pt>
                <c:pt idx="9">
                  <c:v>Пильникова Анна</c:v>
                </c:pt>
                <c:pt idx="10">
                  <c:v>Литвиненко Андрей</c:v>
                </c:pt>
                <c:pt idx="11">
                  <c:v>Скопинцева Дарья</c:v>
                </c:pt>
              </c:strCache>
            </c:strRef>
          </c:cat>
          <c:val>
            <c:numRef>
              <c:f>Лист1!$B$2:$B$13</c:f>
              <c:numCache>
                <c:formatCode>0.0</c:formatCode>
                <c:ptCount val="12"/>
                <c:pt idx="0">
                  <c:v>61.904761904761905</c:v>
                </c:pt>
                <c:pt idx="1">
                  <c:v>40</c:v>
                </c:pt>
                <c:pt idx="2">
                  <c:v>44</c:v>
                </c:pt>
                <c:pt idx="3">
                  <c:v>46.808510638297875</c:v>
                </c:pt>
                <c:pt idx="4">
                  <c:v>55.319148936170215</c:v>
                </c:pt>
                <c:pt idx="5">
                  <c:v>45.833333333333336</c:v>
                </c:pt>
                <c:pt idx="6">
                  <c:v>41.176470588235297</c:v>
                </c:pt>
                <c:pt idx="7">
                  <c:v>60.465116279069768</c:v>
                </c:pt>
                <c:pt idx="8">
                  <c:v>43.39622641509434</c:v>
                </c:pt>
                <c:pt idx="9">
                  <c:v>34.482758620689658</c:v>
                </c:pt>
                <c:pt idx="10">
                  <c:v>54</c:v>
                </c:pt>
                <c:pt idx="11">
                  <c:v>44</c:v>
                </c:pt>
              </c:numCache>
            </c:numRef>
          </c:val>
          <c:smooth val="0"/>
        </c:ser>
        <c:dLbls>
          <c:showLegendKey val="0"/>
          <c:showVal val="0"/>
          <c:showCatName val="0"/>
          <c:showSerName val="0"/>
          <c:showPercent val="0"/>
          <c:showBubbleSize val="0"/>
        </c:dLbls>
        <c:marker val="1"/>
        <c:smooth val="0"/>
        <c:axId val="146397184"/>
        <c:axId val="160608192"/>
      </c:lineChart>
      <c:catAx>
        <c:axId val="14639718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solidFill>
                <a:latin typeface="+mn-lt"/>
                <a:ea typeface="+mn-ea"/>
                <a:cs typeface="+mn-cs"/>
              </a:defRPr>
            </a:pPr>
            <a:endParaRPr lang="ru-RU"/>
          </a:p>
        </c:txPr>
        <c:crossAx val="160608192"/>
        <c:crosses val="autoZero"/>
        <c:auto val="1"/>
        <c:lblAlgn val="ctr"/>
        <c:lblOffset val="100"/>
        <c:noMultiLvlLbl val="0"/>
      </c:catAx>
      <c:valAx>
        <c:axId val="160608192"/>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crossAx val="146397184"/>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449979078702121E-2"/>
          <c:y val="0.17769689763344962"/>
          <c:w val="0.93255002092129791"/>
          <c:h val="0.80510971915225471"/>
        </c:manualLayout>
      </c:layout>
      <c:lineChart>
        <c:grouping val="standard"/>
        <c:varyColors val="0"/>
        <c:ser>
          <c:idx val="0"/>
          <c:order val="0"/>
          <c:tx>
            <c:strRef>
              <c:f>Лист1!$B$1</c:f>
              <c:strCache>
                <c:ptCount val="1"/>
                <c:pt idx="0">
                  <c:v>Индекс Габса</c:v>
                </c:pt>
              </c:strCache>
            </c:strRef>
          </c:tx>
          <c:spPr>
            <a:ln w="22225" cap="rnd">
              <a:solidFill>
                <a:schemeClr val="accent1"/>
              </a:solidFill>
              <a:round/>
            </a:ln>
            <a:effectLst/>
          </c:spPr>
          <c:marker>
            <c:symbol val="none"/>
          </c:marker>
          <c:dLbls>
            <c:dLbl>
              <c:idx val="0"/>
              <c:layout>
                <c:manualLayout>
                  <c:x val="-2.2946859903381644E-2"/>
                  <c:y val="-5.4133563680511552E-2"/>
                </c:manualLayout>
              </c:layout>
              <c:showLegendKey val="0"/>
              <c:showVal val="1"/>
              <c:showCatName val="1"/>
              <c:showSerName val="0"/>
              <c:showPercent val="0"/>
              <c:showBubbleSize val="0"/>
              <c:extLst>
                <c:ext xmlns:c15="http://schemas.microsoft.com/office/drawing/2012/chart" uri="{CE6537A1-D6FC-4f65-9D91-7224C49458BB}"/>
              </c:extLst>
            </c:dLbl>
            <c:dLbl>
              <c:idx val="1"/>
              <c:layout>
                <c:manualLayout>
                  <c:x val="-5.3140096618357488E-2"/>
                  <c:y val="0.16946159065203609"/>
                </c:manualLayout>
              </c:layout>
              <c:showLegendKey val="0"/>
              <c:showVal val="1"/>
              <c:showCatName val="1"/>
              <c:showSerName val="0"/>
              <c:showPercent val="0"/>
              <c:showBubbleSize val="0"/>
              <c:extLst>
                <c:ext xmlns:c15="http://schemas.microsoft.com/office/drawing/2012/chart" uri="{CE6537A1-D6FC-4f65-9D91-7224C49458BB}"/>
              </c:extLst>
            </c:dLbl>
            <c:dLbl>
              <c:idx val="2"/>
              <c:layout>
                <c:manualLayout>
                  <c:x val="-8.9371980676328497E-2"/>
                  <c:y val="-9.6498961343520553E-2"/>
                </c:manualLayout>
              </c:layout>
              <c:showLegendKey val="0"/>
              <c:showVal val="1"/>
              <c:showCatName val="1"/>
              <c:showSerName val="0"/>
              <c:showPercent val="0"/>
              <c:showBubbleSize val="0"/>
              <c:extLst>
                <c:ext xmlns:c15="http://schemas.microsoft.com/office/drawing/2012/chart" uri="{CE6537A1-D6FC-4f65-9D91-7224C49458BB}"/>
              </c:extLst>
            </c:dLbl>
            <c:dLbl>
              <c:idx val="3"/>
              <c:layout>
                <c:manualLayout>
                  <c:x val="-4.8309178743961352E-2"/>
                  <c:y val="0.13651072580302906"/>
                </c:manualLayout>
              </c:layout>
              <c:showLegendKey val="0"/>
              <c:showVal val="1"/>
              <c:showCatName val="1"/>
              <c:showSerName val="0"/>
              <c:showPercent val="0"/>
              <c:showBubbleSize val="0"/>
              <c:extLst>
                <c:ext xmlns:c15="http://schemas.microsoft.com/office/drawing/2012/chart" uri="{CE6537A1-D6FC-4f65-9D91-7224C49458BB}"/>
              </c:extLst>
            </c:dLbl>
            <c:dLbl>
              <c:idx val="4"/>
              <c:layout>
                <c:manualLayout>
                  <c:x val="-5.9178743961352746E-2"/>
                  <c:y val="-0.11297439376802405"/>
                </c:manualLayout>
              </c:layout>
              <c:showLegendKey val="0"/>
              <c:showVal val="1"/>
              <c:showCatName val="1"/>
              <c:showSerName val="0"/>
              <c:showPercent val="0"/>
              <c:showBubbleSize val="0"/>
              <c:extLst>
                <c:ext xmlns:c15="http://schemas.microsoft.com/office/drawing/2012/chart" uri="{CE6537A1-D6FC-4f65-9D91-7224C49458BB}"/>
              </c:extLst>
            </c:dLbl>
            <c:dLbl>
              <c:idx val="5"/>
              <c:layout>
                <c:manualLayout>
                  <c:x val="1.0869565217391216E-2"/>
                  <c:y val="-7.2962629308515534E-2"/>
                </c:manualLayout>
              </c:layout>
              <c:showLegendKey val="0"/>
              <c:showVal val="1"/>
              <c:showCatName val="1"/>
              <c:showSerName val="0"/>
              <c:showPercent val="0"/>
              <c:showBubbleSize val="0"/>
              <c:extLst>
                <c:ext xmlns:c15="http://schemas.microsoft.com/office/drawing/2012/chart" uri="{CE6537A1-D6FC-4f65-9D91-7224C49458BB}"/>
              </c:extLst>
            </c:dLbl>
            <c:dLbl>
              <c:idx val="6"/>
              <c:layout>
                <c:manualLayout>
                  <c:x val="-3.6231884057971016E-2"/>
                  <c:y val="0.17416885705903709"/>
                </c:manualLayout>
              </c:layout>
              <c:showLegendKey val="0"/>
              <c:showVal val="1"/>
              <c:showCatName val="1"/>
              <c:showSerName val="0"/>
              <c:showPercent val="0"/>
              <c:showBubbleSize val="0"/>
              <c:extLst>
                <c:ext xmlns:c15="http://schemas.microsoft.com/office/drawing/2012/chart" uri="{CE6537A1-D6FC-4f65-9D91-7224C49458BB}"/>
              </c:extLst>
            </c:dLbl>
            <c:dLbl>
              <c:idx val="7"/>
              <c:layout>
                <c:manualLayout>
                  <c:x val="1.3285024154589284E-2"/>
                  <c:y val="0.12238892658202606"/>
                </c:manualLayout>
              </c:layout>
              <c:showLegendKey val="0"/>
              <c:showVal val="1"/>
              <c:showCatName val="1"/>
              <c:showSerName val="0"/>
              <c:showPercent val="0"/>
              <c:showBubbleSize val="0"/>
              <c:extLst>
                <c:ext xmlns:c15="http://schemas.microsoft.com/office/drawing/2012/chart" uri="{CE6537A1-D6FC-4f65-9D91-7224C49458BB}"/>
              </c:extLst>
            </c:dLbl>
            <c:dLbl>
              <c:idx val="8"/>
              <c:layout>
                <c:manualLayout>
                  <c:x val="-1.2077294685991224E-3"/>
                  <c:y val="-0.15298615822753259"/>
                </c:manualLayout>
              </c:layout>
              <c:showLegendKey val="0"/>
              <c:showVal val="1"/>
              <c:showCatName val="1"/>
              <c:showSerName val="0"/>
              <c:showPercent val="0"/>
              <c:showBubbleSize val="0"/>
              <c:extLst>
                <c:ext xmlns:c15="http://schemas.microsoft.com/office/drawing/2012/chart" uri="{CE6537A1-D6FC-4f65-9D91-7224C49458BB}"/>
              </c:extLst>
            </c:dLbl>
            <c:dLbl>
              <c:idx val="9"/>
              <c:layout>
                <c:manualLayout>
                  <c:x val="1.8115942028985508E-2"/>
                  <c:y val="-7.2962629308515575E-2"/>
                </c:manualLayout>
              </c:layout>
              <c:showLegendKey val="0"/>
              <c:showVal val="1"/>
              <c:showCatName val="1"/>
              <c:showSerName val="0"/>
              <c:showPercent val="0"/>
              <c:showBubbleSize val="0"/>
              <c:extLst>
                <c:ext xmlns:c15="http://schemas.microsoft.com/office/drawing/2012/chart" uri="{CE6537A1-D6FC-4f65-9D91-7224C49458BB}"/>
              </c:extLst>
            </c:dLbl>
            <c:dLbl>
              <c:idx val="10"/>
              <c:layout>
                <c:manualLayout>
                  <c:x val="-9.0579710144927619E-2"/>
                  <c:y val="0.11062076056452355"/>
                </c:manualLayout>
              </c:layout>
              <c:showLegendKey val="0"/>
              <c:showVal val="1"/>
              <c:showCatName val="1"/>
              <c:showSerName val="0"/>
              <c:showPercent val="0"/>
              <c:showBubbleSize val="0"/>
              <c:extLst>
                <c:ext xmlns:c15="http://schemas.microsoft.com/office/drawing/2012/chart" uri="{CE6537A1-D6FC-4f65-9D91-7224C49458BB}"/>
              </c:extLst>
            </c:dLbl>
            <c:dLbl>
              <c:idx val="11"/>
              <c:layout>
                <c:manualLayout>
                  <c:x val="0"/>
                  <c:y val="0.23065605394304911"/>
                </c:manualLayout>
              </c:layout>
              <c:showLegendKey val="0"/>
              <c:showVal val="1"/>
              <c:showCatName val="1"/>
              <c:showSerName val="0"/>
              <c:showPercent val="0"/>
              <c:showBubbleSize val="0"/>
              <c:extLst>
                <c:ext xmlns:c15="http://schemas.microsoft.com/office/drawing/2012/chart" uri="{CE6537A1-D6FC-4f65-9D91-7224C49458BB}"/>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Лист1!$A$2:$A$13</c:f>
              <c:strCache>
                <c:ptCount val="12"/>
                <c:pt idx="0">
                  <c:v>Стадник Даниил</c:v>
                </c:pt>
                <c:pt idx="1">
                  <c:v>Коновалов Данил</c:v>
                </c:pt>
                <c:pt idx="2">
                  <c:v>Трапезникова Саша</c:v>
                </c:pt>
                <c:pt idx="3">
                  <c:v>Кривцева Валерия</c:v>
                </c:pt>
                <c:pt idx="4">
                  <c:v>Денисов Алексей</c:v>
                </c:pt>
                <c:pt idx="5">
                  <c:v>Голованова Татьяна</c:v>
                </c:pt>
                <c:pt idx="6">
                  <c:v>Соловьев Илья</c:v>
                </c:pt>
                <c:pt idx="7">
                  <c:v>Гарбузов Кирилл</c:v>
                </c:pt>
                <c:pt idx="8">
                  <c:v>Кучина Мария</c:v>
                </c:pt>
                <c:pt idx="9">
                  <c:v>Пильникова Анна</c:v>
                </c:pt>
                <c:pt idx="10">
                  <c:v>Литвиненко Андрей</c:v>
                </c:pt>
                <c:pt idx="11">
                  <c:v>Скопинцева Дарья</c:v>
                </c:pt>
              </c:strCache>
            </c:strRef>
          </c:cat>
          <c:val>
            <c:numRef>
              <c:f>Лист1!$B$2:$B$13</c:f>
              <c:numCache>
                <c:formatCode>0.00</c:formatCode>
                <c:ptCount val="12"/>
                <c:pt idx="0">
                  <c:v>52</c:v>
                </c:pt>
                <c:pt idx="1">
                  <c:v>31.2</c:v>
                </c:pt>
                <c:pt idx="2">
                  <c:v>40</c:v>
                </c:pt>
                <c:pt idx="3">
                  <c:v>39.200000000000003</c:v>
                </c:pt>
                <c:pt idx="4">
                  <c:v>47.2</c:v>
                </c:pt>
                <c:pt idx="5">
                  <c:v>46.4</c:v>
                </c:pt>
                <c:pt idx="6">
                  <c:v>33.599999999999994</c:v>
                </c:pt>
                <c:pt idx="7">
                  <c:v>44</c:v>
                </c:pt>
                <c:pt idx="8">
                  <c:v>45.6</c:v>
                </c:pt>
                <c:pt idx="9">
                  <c:v>47.2</c:v>
                </c:pt>
                <c:pt idx="10">
                  <c:v>36</c:v>
                </c:pt>
                <c:pt idx="11">
                  <c:v>37.599999999999994</c:v>
                </c:pt>
              </c:numCache>
            </c:numRef>
          </c:val>
          <c:smooth val="0"/>
        </c:ser>
        <c:dLbls>
          <c:showLegendKey val="0"/>
          <c:showVal val="0"/>
          <c:showCatName val="0"/>
          <c:showSerName val="0"/>
          <c:showPercent val="0"/>
          <c:showBubbleSize val="0"/>
        </c:dLbls>
        <c:marker val="1"/>
        <c:smooth val="0"/>
        <c:axId val="146380800"/>
        <c:axId val="160609920"/>
      </c:lineChart>
      <c:catAx>
        <c:axId val="14638080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solidFill>
                <a:latin typeface="+mn-lt"/>
                <a:ea typeface="+mn-ea"/>
                <a:cs typeface="+mn-cs"/>
              </a:defRPr>
            </a:pPr>
            <a:endParaRPr lang="ru-RU"/>
          </a:p>
        </c:txPr>
        <c:crossAx val="160609920"/>
        <c:crosses val="autoZero"/>
        <c:auto val="1"/>
        <c:lblAlgn val="ctr"/>
        <c:lblOffset val="100"/>
        <c:noMultiLvlLbl val="0"/>
      </c:catAx>
      <c:valAx>
        <c:axId val="160609920"/>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u-RU"/>
          </a:p>
        </c:txPr>
        <c:crossAx val="146380800"/>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56DF2-72CD-4221-BC9E-1D058010D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3508</Words>
  <Characters>20001</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23463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dc:creator>
  <cp:lastModifiedBy>Windows User</cp:lastModifiedBy>
  <cp:revision>4</cp:revision>
  <dcterms:created xsi:type="dcterms:W3CDTF">2021-11-30T19:21:00Z</dcterms:created>
  <dcterms:modified xsi:type="dcterms:W3CDTF">2021-11-30T19:24:00Z</dcterms:modified>
</cp:coreProperties>
</file>