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stheme="minorBidi"/>
          <w:color w:val="auto"/>
          <w:sz w:val="22"/>
          <w:szCs w:val="22"/>
          <w:lang w:eastAsia="en-US"/>
        </w:rPr>
        <w:id w:val="370574733"/>
        <w:docPartObj>
          <w:docPartGallery w:val="Table of Contents"/>
          <w:docPartUnique/>
        </w:docPartObj>
      </w:sdtPr>
      <w:sdtEndPr>
        <w:rPr>
          <w:b/>
          <w:bCs/>
        </w:rPr>
      </w:sdtEndPr>
      <w:sdtContent>
        <w:p w:rsidR="00D413CC" w:rsidRPr="001B7D42" w:rsidRDefault="00D413CC" w:rsidP="00DF0194">
          <w:pPr>
            <w:pStyle w:val="a7"/>
            <w:spacing w:line="360" w:lineRule="auto"/>
            <w:ind w:firstLine="709"/>
            <w:contextualSpacing/>
            <w:rPr>
              <w:rFonts w:ascii="Times New Roman" w:hAnsi="Times New Roman" w:cs="Times New Roman"/>
              <w:sz w:val="28"/>
              <w:szCs w:val="28"/>
            </w:rPr>
          </w:pPr>
          <w:r w:rsidRPr="001B7D42">
            <w:rPr>
              <w:rFonts w:ascii="Times New Roman" w:hAnsi="Times New Roman" w:cs="Times New Roman"/>
              <w:sz w:val="28"/>
              <w:szCs w:val="28"/>
            </w:rPr>
            <w:t>Оглавление</w:t>
          </w:r>
        </w:p>
        <w:p w:rsidR="001B7D42" w:rsidRPr="001B7D42" w:rsidRDefault="00D413CC" w:rsidP="00DF0194">
          <w:pPr>
            <w:pStyle w:val="11"/>
            <w:tabs>
              <w:tab w:val="right" w:leader="dot" w:pos="9345"/>
            </w:tabs>
            <w:spacing w:line="360" w:lineRule="auto"/>
            <w:ind w:firstLine="709"/>
            <w:contextualSpacing/>
            <w:rPr>
              <w:rFonts w:ascii="Times New Roman" w:eastAsiaTheme="minorEastAsia" w:hAnsi="Times New Roman" w:cs="Times New Roman"/>
              <w:noProof/>
              <w:sz w:val="28"/>
              <w:szCs w:val="28"/>
              <w:lang w:eastAsia="ru-RU"/>
            </w:rPr>
          </w:pPr>
          <w:r w:rsidRPr="001B7D42">
            <w:rPr>
              <w:rFonts w:ascii="Times New Roman" w:hAnsi="Times New Roman" w:cs="Times New Roman"/>
              <w:b/>
              <w:bCs/>
              <w:sz w:val="28"/>
              <w:szCs w:val="28"/>
            </w:rPr>
            <w:fldChar w:fldCharType="begin"/>
          </w:r>
          <w:r w:rsidRPr="001B7D42">
            <w:rPr>
              <w:rFonts w:ascii="Times New Roman" w:hAnsi="Times New Roman" w:cs="Times New Roman"/>
              <w:b/>
              <w:bCs/>
              <w:sz w:val="28"/>
              <w:szCs w:val="28"/>
            </w:rPr>
            <w:instrText xml:space="preserve"> TOC \o "1-3" \h \z \u </w:instrText>
          </w:r>
          <w:r w:rsidRPr="001B7D42">
            <w:rPr>
              <w:rFonts w:ascii="Times New Roman" w:hAnsi="Times New Roman" w:cs="Times New Roman"/>
              <w:b/>
              <w:bCs/>
              <w:sz w:val="28"/>
              <w:szCs w:val="28"/>
            </w:rPr>
            <w:fldChar w:fldCharType="separate"/>
          </w:r>
          <w:hyperlink w:anchor="_Toc22309137" w:history="1">
            <w:r w:rsidR="001B7D42" w:rsidRPr="001B7D42">
              <w:rPr>
                <w:rStyle w:val="a8"/>
                <w:rFonts w:ascii="Times New Roman" w:hAnsi="Times New Roman" w:cs="Times New Roman"/>
                <w:noProof/>
                <w:sz w:val="28"/>
                <w:szCs w:val="28"/>
              </w:rPr>
              <w:t>Введение</w:t>
            </w:r>
            <w:r w:rsidR="001B7D42" w:rsidRPr="001B7D42">
              <w:rPr>
                <w:rFonts w:ascii="Times New Roman" w:hAnsi="Times New Roman" w:cs="Times New Roman"/>
                <w:noProof/>
                <w:webHidden/>
                <w:sz w:val="28"/>
                <w:szCs w:val="28"/>
              </w:rPr>
              <w:tab/>
            </w:r>
            <w:r w:rsidR="001B7D42" w:rsidRPr="001B7D42">
              <w:rPr>
                <w:rFonts w:ascii="Times New Roman" w:hAnsi="Times New Roman" w:cs="Times New Roman"/>
                <w:noProof/>
                <w:webHidden/>
                <w:sz w:val="28"/>
                <w:szCs w:val="28"/>
              </w:rPr>
              <w:fldChar w:fldCharType="begin"/>
            </w:r>
            <w:r w:rsidR="001B7D42" w:rsidRPr="001B7D42">
              <w:rPr>
                <w:rFonts w:ascii="Times New Roman" w:hAnsi="Times New Roman" w:cs="Times New Roman"/>
                <w:noProof/>
                <w:webHidden/>
                <w:sz w:val="28"/>
                <w:szCs w:val="28"/>
              </w:rPr>
              <w:instrText xml:space="preserve"> PAGEREF _Toc22309137 \h </w:instrText>
            </w:r>
            <w:r w:rsidR="001B7D42" w:rsidRPr="001B7D42">
              <w:rPr>
                <w:rFonts w:ascii="Times New Roman" w:hAnsi="Times New Roman" w:cs="Times New Roman"/>
                <w:noProof/>
                <w:webHidden/>
                <w:sz w:val="28"/>
                <w:szCs w:val="28"/>
              </w:rPr>
            </w:r>
            <w:r w:rsidR="001B7D42" w:rsidRPr="001B7D42">
              <w:rPr>
                <w:rFonts w:ascii="Times New Roman" w:hAnsi="Times New Roman" w:cs="Times New Roman"/>
                <w:noProof/>
                <w:webHidden/>
                <w:sz w:val="28"/>
                <w:szCs w:val="28"/>
              </w:rPr>
              <w:fldChar w:fldCharType="separate"/>
            </w:r>
            <w:r w:rsidR="001B7D42" w:rsidRPr="001B7D42">
              <w:rPr>
                <w:rFonts w:ascii="Times New Roman" w:hAnsi="Times New Roman" w:cs="Times New Roman"/>
                <w:noProof/>
                <w:webHidden/>
                <w:sz w:val="28"/>
                <w:szCs w:val="28"/>
              </w:rPr>
              <w:t>2</w:t>
            </w:r>
            <w:r w:rsidR="001B7D42" w:rsidRPr="001B7D42">
              <w:rPr>
                <w:rFonts w:ascii="Times New Roman" w:hAnsi="Times New Roman" w:cs="Times New Roman"/>
                <w:noProof/>
                <w:webHidden/>
                <w:sz w:val="28"/>
                <w:szCs w:val="28"/>
              </w:rPr>
              <w:fldChar w:fldCharType="end"/>
            </w:r>
          </w:hyperlink>
        </w:p>
        <w:p w:rsidR="001B7D42" w:rsidRPr="001B7D42" w:rsidRDefault="006B48DD" w:rsidP="00DF0194">
          <w:pPr>
            <w:pStyle w:val="11"/>
            <w:tabs>
              <w:tab w:val="right" w:leader="dot" w:pos="9345"/>
            </w:tabs>
            <w:spacing w:line="360" w:lineRule="auto"/>
            <w:ind w:firstLine="709"/>
            <w:contextualSpacing/>
            <w:rPr>
              <w:rFonts w:ascii="Times New Roman" w:eastAsiaTheme="minorEastAsia" w:hAnsi="Times New Roman" w:cs="Times New Roman"/>
              <w:noProof/>
              <w:sz w:val="28"/>
              <w:szCs w:val="28"/>
              <w:lang w:eastAsia="ru-RU"/>
            </w:rPr>
          </w:pPr>
          <w:hyperlink w:anchor="_Toc22309138" w:history="1">
            <w:r w:rsidR="001B7D42" w:rsidRPr="001B7D42">
              <w:rPr>
                <w:rStyle w:val="a8"/>
                <w:rFonts w:ascii="Times New Roman" w:hAnsi="Times New Roman" w:cs="Times New Roman"/>
                <w:noProof/>
                <w:sz w:val="28"/>
                <w:szCs w:val="28"/>
              </w:rPr>
              <w:t>Глава 1. Понятие дистанционного обучения и программные средства его</w:t>
            </w:r>
            <w:r w:rsidR="001B7D42" w:rsidRPr="001B7D42">
              <w:rPr>
                <w:rFonts w:ascii="Times New Roman" w:hAnsi="Times New Roman" w:cs="Times New Roman"/>
                <w:noProof/>
                <w:webHidden/>
                <w:sz w:val="28"/>
                <w:szCs w:val="28"/>
              </w:rPr>
              <w:tab/>
            </w:r>
            <w:r w:rsidR="001B7D42" w:rsidRPr="001B7D42">
              <w:rPr>
                <w:rFonts w:ascii="Times New Roman" w:hAnsi="Times New Roman" w:cs="Times New Roman"/>
                <w:noProof/>
                <w:webHidden/>
                <w:sz w:val="28"/>
                <w:szCs w:val="28"/>
              </w:rPr>
              <w:fldChar w:fldCharType="begin"/>
            </w:r>
            <w:r w:rsidR="001B7D42" w:rsidRPr="001B7D42">
              <w:rPr>
                <w:rFonts w:ascii="Times New Roman" w:hAnsi="Times New Roman" w:cs="Times New Roman"/>
                <w:noProof/>
                <w:webHidden/>
                <w:sz w:val="28"/>
                <w:szCs w:val="28"/>
              </w:rPr>
              <w:instrText xml:space="preserve"> PAGEREF _Toc22309138 \h </w:instrText>
            </w:r>
            <w:r w:rsidR="001B7D42" w:rsidRPr="001B7D42">
              <w:rPr>
                <w:rFonts w:ascii="Times New Roman" w:hAnsi="Times New Roman" w:cs="Times New Roman"/>
                <w:noProof/>
                <w:webHidden/>
                <w:sz w:val="28"/>
                <w:szCs w:val="28"/>
              </w:rPr>
            </w:r>
            <w:r w:rsidR="001B7D42" w:rsidRPr="001B7D42">
              <w:rPr>
                <w:rFonts w:ascii="Times New Roman" w:hAnsi="Times New Roman" w:cs="Times New Roman"/>
                <w:noProof/>
                <w:webHidden/>
                <w:sz w:val="28"/>
                <w:szCs w:val="28"/>
              </w:rPr>
              <w:fldChar w:fldCharType="separate"/>
            </w:r>
            <w:r w:rsidR="001B7D42" w:rsidRPr="001B7D42">
              <w:rPr>
                <w:rFonts w:ascii="Times New Roman" w:hAnsi="Times New Roman" w:cs="Times New Roman"/>
                <w:noProof/>
                <w:webHidden/>
                <w:sz w:val="28"/>
                <w:szCs w:val="28"/>
              </w:rPr>
              <w:t>5</w:t>
            </w:r>
            <w:r w:rsidR="001B7D42" w:rsidRPr="001B7D42">
              <w:rPr>
                <w:rFonts w:ascii="Times New Roman" w:hAnsi="Times New Roman" w:cs="Times New Roman"/>
                <w:noProof/>
                <w:webHidden/>
                <w:sz w:val="28"/>
                <w:szCs w:val="28"/>
              </w:rPr>
              <w:fldChar w:fldCharType="end"/>
            </w:r>
          </w:hyperlink>
        </w:p>
        <w:p w:rsidR="001B7D42" w:rsidRPr="001B7D42" w:rsidRDefault="006B48DD" w:rsidP="00DF0194">
          <w:pPr>
            <w:pStyle w:val="11"/>
            <w:tabs>
              <w:tab w:val="right" w:leader="dot" w:pos="9345"/>
            </w:tabs>
            <w:spacing w:line="360" w:lineRule="auto"/>
            <w:ind w:firstLine="709"/>
            <w:contextualSpacing/>
            <w:rPr>
              <w:rFonts w:ascii="Times New Roman" w:eastAsiaTheme="minorEastAsia" w:hAnsi="Times New Roman" w:cs="Times New Roman"/>
              <w:noProof/>
              <w:sz w:val="28"/>
              <w:szCs w:val="28"/>
              <w:lang w:eastAsia="ru-RU"/>
            </w:rPr>
          </w:pPr>
          <w:hyperlink w:anchor="_Toc22309139" w:history="1">
            <w:r w:rsidR="001B7D42" w:rsidRPr="001B7D42">
              <w:rPr>
                <w:rStyle w:val="a8"/>
                <w:rFonts w:ascii="Times New Roman" w:hAnsi="Times New Roman" w:cs="Times New Roman"/>
                <w:noProof/>
                <w:sz w:val="28"/>
                <w:szCs w:val="28"/>
              </w:rPr>
              <w:t>Глава 2 Формы дистанционного обучения</w:t>
            </w:r>
            <w:r w:rsidR="001B7D42" w:rsidRPr="001B7D42">
              <w:rPr>
                <w:rFonts w:ascii="Times New Roman" w:hAnsi="Times New Roman" w:cs="Times New Roman"/>
                <w:noProof/>
                <w:webHidden/>
                <w:sz w:val="28"/>
                <w:szCs w:val="28"/>
              </w:rPr>
              <w:tab/>
            </w:r>
            <w:r w:rsidR="001B7D42" w:rsidRPr="001B7D42">
              <w:rPr>
                <w:rFonts w:ascii="Times New Roman" w:hAnsi="Times New Roman" w:cs="Times New Roman"/>
                <w:noProof/>
                <w:webHidden/>
                <w:sz w:val="28"/>
                <w:szCs w:val="28"/>
              </w:rPr>
              <w:fldChar w:fldCharType="begin"/>
            </w:r>
            <w:r w:rsidR="001B7D42" w:rsidRPr="001B7D42">
              <w:rPr>
                <w:rFonts w:ascii="Times New Roman" w:hAnsi="Times New Roman" w:cs="Times New Roman"/>
                <w:noProof/>
                <w:webHidden/>
                <w:sz w:val="28"/>
                <w:szCs w:val="28"/>
              </w:rPr>
              <w:instrText xml:space="preserve"> PAGEREF _Toc22309139 \h </w:instrText>
            </w:r>
            <w:r w:rsidR="001B7D42" w:rsidRPr="001B7D42">
              <w:rPr>
                <w:rFonts w:ascii="Times New Roman" w:hAnsi="Times New Roman" w:cs="Times New Roman"/>
                <w:noProof/>
                <w:webHidden/>
                <w:sz w:val="28"/>
                <w:szCs w:val="28"/>
              </w:rPr>
            </w:r>
            <w:r w:rsidR="001B7D42" w:rsidRPr="001B7D42">
              <w:rPr>
                <w:rFonts w:ascii="Times New Roman" w:hAnsi="Times New Roman" w:cs="Times New Roman"/>
                <w:noProof/>
                <w:webHidden/>
                <w:sz w:val="28"/>
                <w:szCs w:val="28"/>
              </w:rPr>
              <w:fldChar w:fldCharType="separate"/>
            </w:r>
            <w:r w:rsidR="001B7D42" w:rsidRPr="001B7D42">
              <w:rPr>
                <w:rFonts w:ascii="Times New Roman" w:hAnsi="Times New Roman" w:cs="Times New Roman"/>
                <w:noProof/>
                <w:webHidden/>
                <w:sz w:val="28"/>
                <w:szCs w:val="28"/>
              </w:rPr>
              <w:t>12</w:t>
            </w:r>
            <w:r w:rsidR="001B7D42" w:rsidRPr="001B7D42">
              <w:rPr>
                <w:rFonts w:ascii="Times New Roman" w:hAnsi="Times New Roman" w:cs="Times New Roman"/>
                <w:noProof/>
                <w:webHidden/>
                <w:sz w:val="28"/>
                <w:szCs w:val="28"/>
              </w:rPr>
              <w:fldChar w:fldCharType="end"/>
            </w:r>
          </w:hyperlink>
        </w:p>
        <w:p w:rsidR="001B7D42" w:rsidRPr="001B7D42" w:rsidRDefault="006B48DD" w:rsidP="00DF0194">
          <w:pPr>
            <w:pStyle w:val="11"/>
            <w:tabs>
              <w:tab w:val="right" w:leader="dot" w:pos="9345"/>
            </w:tabs>
            <w:spacing w:line="360" w:lineRule="auto"/>
            <w:ind w:firstLine="709"/>
            <w:contextualSpacing/>
            <w:rPr>
              <w:rFonts w:ascii="Times New Roman" w:eastAsiaTheme="minorEastAsia" w:hAnsi="Times New Roman" w:cs="Times New Roman"/>
              <w:noProof/>
              <w:sz w:val="28"/>
              <w:szCs w:val="28"/>
              <w:lang w:eastAsia="ru-RU"/>
            </w:rPr>
          </w:pPr>
          <w:hyperlink w:anchor="_Toc22309140" w:history="1">
            <w:r w:rsidR="001B7D42" w:rsidRPr="001B7D42">
              <w:rPr>
                <w:rStyle w:val="a8"/>
                <w:rFonts w:ascii="Times New Roman" w:hAnsi="Times New Roman" w:cs="Times New Roman"/>
                <w:noProof/>
                <w:sz w:val="28"/>
                <w:szCs w:val="28"/>
              </w:rPr>
              <w:t>Глава 3 Психолого-педагогические основы организации дистанционного обучения</w:t>
            </w:r>
            <w:r w:rsidR="001B7D42" w:rsidRPr="001B7D42">
              <w:rPr>
                <w:rFonts w:ascii="Times New Roman" w:hAnsi="Times New Roman" w:cs="Times New Roman"/>
                <w:noProof/>
                <w:webHidden/>
                <w:sz w:val="28"/>
                <w:szCs w:val="28"/>
              </w:rPr>
              <w:tab/>
            </w:r>
            <w:r w:rsidR="001B7D42" w:rsidRPr="001B7D42">
              <w:rPr>
                <w:rFonts w:ascii="Times New Roman" w:hAnsi="Times New Roman" w:cs="Times New Roman"/>
                <w:noProof/>
                <w:webHidden/>
                <w:sz w:val="28"/>
                <w:szCs w:val="28"/>
              </w:rPr>
              <w:fldChar w:fldCharType="begin"/>
            </w:r>
            <w:r w:rsidR="001B7D42" w:rsidRPr="001B7D42">
              <w:rPr>
                <w:rFonts w:ascii="Times New Roman" w:hAnsi="Times New Roman" w:cs="Times New Roman"/>
                <w:noProof/>
                <w:webHidden/>
                <w:sz w:val="28"/>
                <w:szCs w:val="28"/>
              </w:rPr>
              <w:instrText xml:space="preserve"> PAGEREF _Toc22309140 \h </w:instrText>
            </w:r>
            <w:r w:rsidR="001B7D42" w:rsidRPr="001B7D42">
              <w:rPr>
                <w:rFonts w:ascii="Times New Roman" w:hAnsi="Times New Roman" w:cs="Times New Roman"/>
                <w:noProof/>
                <w:webHidden/>
                <w:sz w:val="28"/>
                <w:szCs w:val="28"/>
              </w:rPr>
            </w:r>
            <w:r w:rsidR="001B7D42" w:rsidRPr="001B7D42">
              <w:rPr>
                <w:rFonts w:ascii="Times New Roman" w:hAnsi="Times New Roman" w:cs="Times New Roman"/>
                <w:noProof/>
                <w:webHidden/>
                <w:sz w:val="28"/>
                <w:szCs w:val="28"/>
              </w:rPr>
              <w:fldChar w:fldCharType="separate"/>
            </w:r>
            <w:r w:rsidR="001B7D42" w:rsidRPr="001B7D42">
              <w:rPr>
                <w:rFonts w:ascii="Times New Roman" w:hAnsi="Times New Roman" w:cs="Times New Roman"/>
                <w:noProof/>
                <w:webHidden/>
                <w:sz w:val="28"/>
                <w:szCs w:val="28"/>
              </w:rPr>
              <w:t>21</w:t>
            </w:r>
            <w:r w:rsidR="001B7D42" w:rsidRPr="001B7D42">
              <w:rPr>
                <w:rFonts w:ascii="Times New Roman" w:hAnsi="Times New Roman" w:cs="Times New Roman"/>
                <w:noProof/>
                <w:webHidden/>
                <w:sz w:val="28"/>
                <w:szCs w:val="28"/>
              </w:rPr>
              <w:fldChar w:fldCharType="end"/>
            </w:r>
          </w:hyperlink>
        </w:p>
        <w:p w:rsidR="001B7D42" w:rsidRPr="001B7D42" w:rsidRDefault="006B48DD" w:rsidP="00DF0194">
          <w:pPr>
            <w:pStyle w:val="11"/>
            <w:tabs>
              <w:tab w:val="right" w:leader="dot" w:pos="9345"/>
            </w:tabs>
            <w:spacing w:line="360" w:lineRule="auto"/>
            <w:ind w:firstLine="709"/>
            <w:contextualSpacing/>
            <w:rPr>
              <w:rFonts w:ascii="Times New Roman" w:eastAsiaTheme="minorEastAsia" w:hAnsi="Times New Roman" w:cs="Times New Roman"/>
              <w:noProof/>
              <w:sz w:val="28"/>
              <w:szCs w:val="28"/>
              <w:lang w:eastAsia="ru-RU"/>
            </w:rPr>
          </w:pPr>
          <w:hyperlink w:anchor="_Toc22309141" w:history="1">
            <w:r w:rsidR="001B7D42" w:rsidRPr="001B7D42">
              <w:rPr>
                <w:rStyle w:val="a8"/>
                <w:rFonts w:ascii="Times New Roman" w:hAnsi="Times New Roman" w:cs="Times New Roman"/>
                <w:noProof/>
                <w:sz w:val="28"/>
                <w:szCs w:val="28"/>
              </w:rPr>
              <w:t>Глава 4 Дидактические принципы занятий в дистанционной форме</w:t>
            </w:r>
            <w:r w:rsidR="001B7D42" w:rsidRPr="001B7D42">
              <w:rPr>
                <w:rFonts w:ascii="Times New Roman" w:hAnsi="Times New Roman" w:cs="Times New Roman"/>
                <w:noProof/>
                <w:webHidden/>
                <w:sz w:val="28"/>
                <w:szCs w:val="28"/>
              </w:rPr>
              <w:tab/>
            </w:r>
            <w:r w:rsidR="001B7D42" w:rsidRPr="001B7D42">
              <w:rPr>
                <w:rFonts w:ascii="Times New Roman" w:hAnsi="Times New Roman" w:cs="Times New Roman"/>
                <w:noProof/>
                <w:webHidden/>
                <w:sz w:val="28"/>
                <w:szCs w:val="28"/>
              </w:rPr>
              <w:fldChar w:fldCharType="begin"/>
            </w:r>
            <w:r w:rsidR="001B7D42" w:rsidRPr="001B7D42">
              <w:rPr>
                <w:rFonts w:ascii="Times New Roman" w:hAnsi="Times New Roman" w:cs="Times New Roman"/>
                <w:noProof/>
                <w:webHidden/>
                <w:sz w:val="28"/>
                <w:szCs w:val="28"/>
              </w:rPr>
              <w:instrText xml:space="preserve"> PAGEREF _Toc22309141 \h </w:instrText>
            </w:r>
            <w:r w:rsidR="001B7D42" w:rsidRPr="001B7D42">
              <w:rPr>
                <w:rFonts w:ascii="Times New Roman" w:hAnsi="Times New Roman" w:cs="Times New Roman"/>
                <w:noProof/>
                <w:webHidden/>
                <w:sz w:val="28"/>
                <w:szCs w:val="28"/>
              </w:rPr>
            </w:r>
            <w:r w:rsidR="001B7D42" w:rsidRPr="001B7D42">
              <w:rPr>
                <w:rFonts w:ascii="Times New Roman" w:hAnsi="Times New Roman" w:cs="Times New Roman"/>
                <w:noProof/>
                <w:webHidden/>
                <w:sz w:val="28"/>
                <w:szCs w:val="28"/>
              </w:rPr>
              <w:fldChar w:fldCharType="separate"/>
            </w:r>
            <w:r w:rsidR="001B7D42" w:rsidRPr="001B7D42">
              <w:rPr>
                <w:rFonts w:ascii="Times New Roman" w:hAnsi="Times New Roman" w:cs="Times New Roman"/>
                <w:noProof/>
                <w:webHidden/>
                <w:sz w:val="28"/>
                <w:szCs w:val="28"/>
              </w:rPr>
              <w:t>29</w:t>
            </w:r>
            <w:r w:rsidR="001B7D42" w:rsidRPr="001B7D42">
              <w:rPr>
                <w:rFonts w:ascii="Times New Roman" w:hAnsi="Times New Roman" w:cs="Times New Roman"/>
                <w:noProof/>
                <w:webHidden/>
                <w:sz w:val="28"/>
                <w:szCs w:val="28"/>
              </w:rPr>
              <w:fldChar w:fldCharType="end"/>
            </w:r>
          </w:hyperlink>
        </w:p>
        <w:p w:rsidR="001B7D42" w:rsidRPr="001B7D42" w:rsidRDefault="006B48DD" w:rsidP="00DF0194">
          <w:pPr>
            <w:pStyle w:val="11"/>
            <w:tabs>
              <w:tab w:val="right" w:leader="dot" w:pos="9345"/>
            </w:tabs>
            <w:spacing w:line="360" w:lineRule="auto"/>
            <w:ind w:firstLine="709"/>
            <w:contextualSpacing/>
            <w:rPr>
              <w:rFonts w:ascii="Times New Roman" w:eastAsiaTheme="minorEastAsia" w:hAnsi="Times New Roman" w:cs="Times New Roman"/>
              <w:noProof/>
              <w:sz w:val="28"/>
              <w:szCs w:val="28"/>
              <w:lang w:eastAsia="ru-RU"/>
            </w:rPr>
          </w:pPr>
          <w:hyperlink w:anchor="_Toc22309142" w:history="1">
            <w:r w:rsidR="001B7D42" w:rsidRPr="001B7D42">
              <w:rPr>
                <w:rStyle w:val="a8"/>
                <w:rFonts w:ascii="Times New Roman" w:hAnsi="Times New Roman" w:cs="Times New Roman"/>
                <w:noProof/>
                <w:sz w:val="28"/>
                <w:szCs w:val="28"/>
              </w:rPr>
              <w:t>Глава 5 Компьютерные средства реализации дистанционного обучения</w:t>
            </w:r>
            <w:r w:rsidR="001B7D42" w:rsidRPr="001B7D42">
              <w:rPr>
                <w:rFonts w:ascii="Times New Roman" w:hAnsi="Times New Roman" w:cs="Times New Roman"/>
                <w:noProof/>
                <w:webHidden/>
                <w:sz w:val="28"/>
                <w:szCs w:val="28"/>
              </w:rPr>
              <w:tab/>
            </w:r>
            <w:r w:rsidR="001B7D42" w:rsidRPr="001B7D42">
              <w:rPr>
                <w:rFonts w:ascii="Times New Roman" w:hAnsi="Times New Roman" w:cs="Times New Roman"/>
                <w:noProof/>
                <w:webHidden/>
                <w:sz w:val="28"/>
                <w:szCs w:val="28"/>
              </w:rPr>
              <w:fldChar w:fldCharType="begin"/>
            </w:r>
            <w:r w:rsidR="001B7D42" w:rsidRPr="001B7D42">
              <w:rPr>
                <w:rFonts w:ascii="Times New Roman" w:hAnsi="Times New Roman" w:cs="Times New Roman"/>
                <w:noProof/>
                <w:webHidden/>
                <w:sz w:val="28"/>
                <w:szCs w:val="28"/>
              </w:rPr>
              <w:instrText xml:space="preserve"> PAGEREF _Toc22309142 \h </w:instrText>
            </w:r>
            <w:r w:rsidR="001B7D42" w:rsidRPr="001B7D42">
              <w:rPr>
                <w:rFonts w:ascii="Times New Roman" w:hAnsi="Times New Roman" w:cs="Times New Roman"/>
                <w:noProof/>
                <w:webHidden/>
                <w:sz w:val="28"/>
                <w:szCs w:val="28"/>
              </w:rPr>
            </w:r>
            <w:r w:rsidR="001B7D42" w:rsidRPr="001B7D42">
              <w:rPr>
                <w:rFonts w:ascii="Times New Roman" w:hAnsi="Times New Roman" w:cs="Times New Roman"/>
                <w:noProof/>
                <w:webHidden/>
                <w:sz w:val="28"/>
                <w:szCs w:val="28"/>
              </w:rPr>
              <w:fldChar w:fldCharType="separate"/>
            </w:r>
            <w:r w:rsidR="001B7D42" w:rsidRPr="001B7D42">
              <w:rPr>
                <w:rFonts w:ascii="Times New Roman" w:hAnsi="Times New Roman" w:cs="Times New Roman"/>
                <w:noProof/>
                <w:webHidden/>
                <w:sz w:val="28"/>
                <w:szCs w:val="28"/>
              </w:rPr>
              <w:t>35</w:t>
            </w:r>
            <w:r w:rsidR="001B7D42" w:rsidRPr="001B7D42">
              <w:rPr>
                <w:rFonts w:ascii="Times New Roman" w:hAnsi="Times New Roman" w:cs="Times New Roman"/>
                <w:noProof/>
                <w:webHidden/>
                <w:sz w:val="28"/>
                <w:szCs w:val="28"/>
              </w:rPr>
              <w:fldChar w:fldCharType="end"/>
            </w:r>
          </w:hyperlink>
        </w:p>
        <w:p w:rsidR="001B7D42" w:rsidRPr="001B7D42" w:rsidRDefault="006B48DD" w:rsidP="00DF0194">
          <w:pPr>
            <w:pStyle w:val="11"/>
            <w:tabs>
              <w:tab w:val="right" w:leader="dot" w:pos="9345"/>
            </w:tabs>
            <w:spacing w:line="360" w:lineRule="auto"/>
            <w:ind w:firstLine="709"/>
            <w:contextualSpacing/>
            <w:rPr>
              <w:rFonts w:ascii="Times New Roman" w:eastAsiaTheme="minorEastAsia" w:hAnsi="Times New Roman" w:cs="Times New Roman"/>
              <w:noProof/>
              <w:sz w:val="28"/>
              <w:szCs w:val="28"/>
              <w:lang w:eastAsia="ru-RU"/>
            </w:rPr>
          </w:pPr>
          <w:hyperlink w:anchor="_Toc22309143" w:history="1">
            <w:r w:rsidR="001B7D42" w:rsidRPr="001B7D42">
              <w:rPr>
                <w:rStyle w:val="a8"/>
                <w:rFonts w:ascii="Times New Roman" w:hAnsi="Times New Roman" w:cs="Times New Roman"/>
                <w:noProof/>
                <w:sz w:val="28"/>
                <w:szCs w:val="28"/>
              </w:rPr>
              <w:t>Заключение</w:t>
            </w:r>
            <w:r w:rsidR="001B7D42" w:rsidRPr="001B7D42">
              <w:rPr>
                <w:rFonts w:ascii="Times New Roman" w:hAnsi="Times New Roman" w:cs="Times New Roman"/>
                <w:noProof/>
                <w:webHidden/>
                <w:sz w:val="28"/>
                <w:szCs w:val="28"/>
              </w:rPr>
              <w:tab/>
            </w:r>
            <w:r w:rsidR="001B7D42" w:rsidRPr="001B7D42">
              <w:rPr>
                <w:rFonts w:ascii="Times New Roman" w:hAnsi="Times New Roman" w:cs="Times New Roman"/>
                <w:noProof/>
                <w:webHidden/>
                <w:sz w:val="28"/>
                <w:szCs w:val="28"/>
              </w:rPr>
              <w:fldChar w:fldCharType="begin"/>
            </w:r>
            <w:r w:rsidR="001B7D42" w:rsidRPr="001B7D42">
              <w:rPr>
                <w:rFonts w:ascii="Times New Roman" w:hAnsi="Times New Roman" w:cs="Times New Roman"/>
                <w:noProof/>
                <w:webHidden/>
                <w:sz w:val="28"/>
                <w:szCs w:val="28"/>
              </w:rPr>
              <w:instrText xml:space="preserve"> PAGEREF _Toc22309143 \h </w:instrText>
            </w:r>
            <w:r w:rsidR="001B7D42" w:rsidRPr="001B7D42">
              <w:rPr>
                <w:rFonts w:ascii="Times New Roman" w:hAnsi="Times New Roman" w:cs="Times New Roman"/>
                <w:noProof/>
                <w:webHidden/>
                <w:sz w:val="28"/>
                <w:szCs w:val="28"/>
              </w:rPr>
            </w:r>
            <w:r w:rsidR="001B7D42" w:rsidRPr="001B7D42">
              <w:rPr>
                <w:rFonts w:ascii="Times New Roman" w:hAnsi="Times New Roman" w:cs="Times New Roman"/>
                <w:noProof/>
                <w:webHidden/>
                <w:sz w:val="28"/>
                <w:szCs w:val="28"/>
              </w:rPr>
              <w:fldChar w:fldCharType="separate"/>
            </w:r>
            <w:r w:rsidR="001B7D42" w:rsidRPr="001B7D42">
              <w:rPr>
                <w:rFonts w:ascii="Times New Roman" w:hAnsi="Times New Roman" w:cs="Times New Roman"/>
                <w:noProof/>
                <w:webHidden/>
                <w:sz w:val="28"/>
                <w:szCs w:val="28"/>
              </w:rPr>
              <w:t>41</w:t>
            </w:r>
            <w:r w:rsidR="001B7D42" w:rsidRPr="001B7D42">
              <w:rPr>
                <w:rFonts w:ascii="Times New Roman" w:hAnsi="Times New Roman" w:cs="Times New Roman"/>
                <w:noProof/>
                <w:webHidden/>
                <w:sz w:val="28"/>
                <w:szCs w:val="28"/>
              </w:rPr>
              <w:fldChar w:fldCharType="end"/>
            </w:r>
          </w:hyperlink>
        </w:p>
        <w:p w:rsidR="00D413CC" w:rsidRDefault="00D413CC" w:rsidP="00DF0194">
          <w:pPr>
            <w:spacing w:line="360" w:lineRule="auto"/>
            <w:ind w:firstLine="709"/>
            <w:contextualSpacing/>
          </w:pPr>
          <w:r w:rsidRPr="001B7D42">
            <w:rPr>
              <w:rFonts w:ascii="Times New Roman" w:hAnsi="Times New Roman" w:cs="Times New Roman"/>
              <w:b/>
              <w:bCs/>
              <w:sz w:val="28"/>
              <w:szCs w:val="28"/>
            </w:rPr>
            <w:fldChar w:fldCharType="end"/>
          </w:r>
        </w:p>
      </w:sdtContent>
    </w:sdt>
    <w:p w:rsidR="003F0349" w:rsidRDefault="003F0349" w:rsidP="00DF0194">
      <w:pPr>
        <w:spacing w:line="360" w:lineRule="auto"/>
        <w:ind w:firstLine="709"/>
        <w:contextualSpacing/>
        <w:jc w:val="both"/>
        <w:rPr>
          <w:rFonts w:ascii="Times New Roman" w:hAnsi="Times New Roman" w:cs="Times New Roman"/>
          <w:sz w:val="28"/>
          <w:szCs w:val="28"/>
        </w:rPr>
      </w:pPr>
    </w:p>
    <w:p w:rsidR="00D413CC" w:rsidRDefault="00D413CC" w:rsidP="00DF0194">
      <w:pPr>
        <w:spacing w:line="360" w:lineRule="auto"/>
        <w:ind w:firstLine="709"/>
        <w:contextualSpacing/>
        <w:jc w:val="both"/>
        <w:rPr>
          <w:rFonts w:ascii="Times New Roman" w:hAnsi="Times New Roman" w:cs="Times New Roman"/>
          <w:sz w:val="28"/>
          <w:szCs w:val="28"/>
        </w:rPr>
      </w:pPr>
    </w:p>
    <w:p w:rsidR="00D413CC" w:rsidRDefault="00D413CC" w:rsidP="00DF0194">
      <w:pPr>
        <w:spacing w:line="360" w:lineRule="auto"/>
        <w:ind w:firstLine="709"/>
        <w:contextualSpacing/>
        <w:jc w:val="both"/>
        <w:rPr>
          <w:rFonts w:ascii="Times New Roman" w:hAnsi="Times New Roman" w:cs="Times New Roman"/>
          <w:sz w:val="28"/>
          <w:szCs w:val="28"/>
        </w:rPr>
      </w:pPr>
    </w:p>
    <w:p w:rsidR="00D413CC" w:rsidRPr="003F0349" w:rsidRDefault="00D413CC"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pStyle w:val="1"/>
        <w:ind w:firstLine="709"/>
      </w:pPr>
    </w:p>
    <w:p w:rsidR="003F0349" w:rsidRPr="00DF0194" w:rsidRDefault="003F0349" w:rsidP="00DF0194">
      <w:pPr>
        <w:pStyle w:val="1"/>
        <w:pageBreakBefore/>
        <w:jc w:val="center"/>
        <w:rPr>
          <w:b/>
        </w:rPr>
      </w:pPr>
      <w:bookmarkStart w:id="0" w:name="_Toc22309137"/>
      <w:r w:rsidRPr="00DF0194">
        <w:rPr>
          <w:b/>
        </w:rPr>
        <w:lastRenderedPageBreak/>
        <w:t>Введение</w:t>
      </w:r>
      <w:bookmarkEnd w:id="0"/>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422030"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В настоящее время ведется много обсуждений по поводу новой формы обучения, получившей название, «дистанционная». Так же данную форму зачастую называют «образовательная система XXI века». Раньше основная ставка делалась на сферу технологий, развитие технических средств для улучшения или оптимизации вопросов, связанных с деятельностью человека в различных сферах и направлениях. Безусловно, эта ставка осталась, ведь с каждым днем появляются все новые технологии, но их новизна, по большей мере, заключается в модернизации уже имеющихся технологий. В настоящий момент основное внимание концентрируется в сфере информационной, т.е. процессы работы с информацией и ее концентрацией с помощью технологий, поэтому этот этап получил название «телекоммуникационный». Это область общения, информации различного типа и знаний. В этом и заключается актуальность изучения данной темы. Посредством указанных технологий реализуется так называемая «система дистанционного обучения». С точки зрения системности, она может наиболее адекватно и гибко реагировать на потребности человечества в образовании и обеспечить реализацию конституционного права на образование каждого гражданина страны. Исходя из вышесказанного, можно сделать вывод, что дистанционное обучение может зарекомендовать себя как наиболее эффективная система подготовки и непрерывного поддержания высокого квалификационного уровня специалистов различного профиля. Дистанционное обучение с использованием протоколов сети Интернет значительно расширяет возможности предоставления образовательной услуги, особенно для тех детей, которые проживают в местности, где затруднено обучение в школе или же требуется углубленная подготовка для сдачи экзамена, например. Следовательно, удаленная форма обучения может стать для средней общеобразовательной школы вполне отличным вариантом, или дополнением, для получения всесторонней подготовки учащихся, в </w:t>
      </w:r>
      <w:r w:rsidR="00D413CC" w:rsidRPr="003F0349">
        <w:rPr>
          <w:rFonts w:ascii="Times New Roman" w:hAnsi="Times New Roman" w:cs="Times New Roman"/>
          <w:sz w:val="28"/>
          <w:szCs w:val="28"/>
        </w:rPr>
        <w:t>том числе</w:t>
      </w:r>
      <w:r w:rsidRPr="003F0349">
        <w:rPr>
          <w:rFonts w:ascii="Times New Roman" w:hAnsi="Times New Roman" w:cs="Times New Roman"/>
          <w:sz w:val="28"/>
          <w:szCs w:val="28"/>
        </w:rPr>
        <w:t xml:space="preserve"> и для </w:t>
      </w:r>
      <w:r w:rsidRPr="003F0349">
        <w:rPr>
          <w:rFonts w:ascii="Times New Roman" w:hAnsi="Times New Roman" w:cs="Times New Roman"/>
          <w:sz w:val="28"/>
          <w:szCs w:val="28"/>
        </w:rPr>
        <w:lastRenderedPageBreak/>
        <w:t xml:space="preserve">подготовки к сдаче ЕГЭ, и обучения на подготовительных курсах к выпускным и вступительным экзаменам. Многие авторы пособий и научных статей выделяют следующие характерные особенности дистанционного обучения: модульность, гибкость, новая роль преподавателя, экономическая эффективность, уникальный контроль качества образования. Таким образом, обучение в дистанционной форме поможет учащимся сэкономить достаточное количество времени и сил и сформировать в себе чувство ответственности за свое будущее и выстроить уникальную для него траекторию обучения, что, безусловно, окажет благоприятное влияние на качество обучения. Актуальность и недостаточная разработанность методических материалов по информатике для реализации дистанционного выполнения самостоятельных работ определили выбор темы выпускной квалификационной работы. Цель исследования: рассмотреть особенности организации самостоятельной работы старшеклассников по информатике и ИКТ с использованием возможностей систем дистанционного обучения. Объект исследования: дидактические особенности построения и применения заданий для самостоятельной работы учащихся с применением дистанционных технологий. Предмет исследования: организация самостоятельной работы учащихся старших классов по информатике и ИКТ в дистанционной форме. </w:t>
      </w:r>
    </w:p>
    <w:p w:rsidR="00422030"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В соответствии с целью исследования определены следующие основные задачи данного исследования: </w:t>
      </w:r>
    </w:p>
    <w:p w:rsidR="00C93184"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1. Раскрыть понятие дистанционного обучения и провести анализ его возникновения и развития.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2. Выявить дидактические особенности реализации дистанционного обучения в образовательном процессе, а также определить его применение при организации самостоятельной работы учащихся по дисциплине «информатика». </w:t>
      </w:r>
    </w:p>
    <w:p w:rsidR="00C93184"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3. Изучить способы технической реализации дистанционного обучения, с помощью которых можно реализовать самостоятельную работу учащихся. </w:t>
      </w:r>
    </w:p>
    <w:p w:rsidR="00C93184"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lastRenderedPageBreak/>
        <w:t xml:space="preserve">Методы исследования: изучение литературы, анализ, синтез, методы теоретического обобщения, материального моделирования и педагогического наблюдения. Практическая значимость исследования состоит в возможности использования материала в преподавании информатики, при проектировании дистанционных курсов для обучения старшеклассников информатике, а также для применения студентами на педагогической практике.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D413CC">
        <w:rPr>
          <w:rFonts w:ascii="Times New Roman" w:hAnsi="Times New Roman" w:cs="Times New Roman"/>
          <w:sz w:val="28"/>
          <w:szCs w:val="28"/>
        </w:rPr>
        <w:t xml:space="preserve">Структура работы состоит из введения, </w:t>
      </w:r>
      <w:r w:rsidR="00D413CC" w:rsidRPr="00D413CC">
        <w:rPr>
          <w:rFonts w:ascii="Times New Roman" w:hAnsi="Times New Roman" w:cs="Times New Roman"/>
          <w:sz w:val="28"/>
          <w:szCs w:val="28"/>
        </w:rPr>
        <w:t xml:space="preserve">4 </w:t>
      </w:r>
      <w:r w:rsidRPr="00D413CC">
        <w:rPr>
          <w:rFonts w:ascii="Times New Roman" w:hAnsi="Times New Roman" w:cs="Times New Roman"/>
          <w:sz w:val="28"/>
          <w:szCs w:val="28"/>
        </w:rPr>
        <w:t xml:space="preserve">глав, заключения, списка использованной литературы. </w:t>
      </w:r>
    </w:p>
    <w:p w:rsidR="003F0349" w:rsidRPr="00DF0194" w:rsidRDefault="003F0349" w:rsidP="00DF0194">
      <w:pPr>
        <w:pStyle w:val="1"/>
        <w:pageBreakBefore/>
        <w:ind w:firstLine="709"/>
        <w:jc w:val="center"/>
        <w:rPr>
          <w:b/>
        </w:rPr>
      </w:pPr>
      <w:bookmarkStart w:id="1" w:name="_Toc22309138"/>
      <w:r w:rsidRPr="00DF0194">
        <w:rPr>
          <w:b/>
        </w:rPr>
        <w:lastRenderedPageBreak/>
        <w:t>Глава 1. Понятие дистанционного обучения и программные средства его</w:t>
      </w:r>
      <w:bookmarkEnd w:id="1"/>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На протяжении многих столетий единственной технологией обучения была устоявшаяся, проверенная временем, так называемая, классическая или школьная форма организации обучения с дисциплинарным подходом к обучению, в которой сочетаются такие виды, как: лекция, беседа, презентация, экскурсия, исследование, составление проекта и т.д. Формы таких видов за продолжительное время показали высокий уровень эффективности и полюбились многими педагогами, но тем самым прогрессивные изменения в данной области заметно приостановились. В свою очередь в большинстве других сфер человеческой жизни и деятельности, в результате научно-технической революции, происходили большие изменения. Человечество активно движется к интеграции и формированию информационного общества, в виду чего, появление дистанционной формы обучения, задатки которой начали появляться в России еще в XX веке, можно считать эффективным и адекватным результатом преобразования мировой системы образования. Основное отличие этой системы от классической заключается в ее технологической базе. Технологическое обеспечение, особенно современное, крайне неразвито в традиционном образовании, которое опирается в большей на обучение с непосредственным контактом учитель – ученик и печатные материалы (учебники, пособия, задания для выполнения и т.д.). В свою очередь современная система образования ориентирована на внедрение и активное использование высокого потенциала </w:t>
      </w:r>
      <w:proofErr w:type="spellStart"/>
      <w:r w:rsidRPr="003F0349">
        <w:rPr>
          <w:rFonts w:ascii="Times New Roman" w:hAnsi="Times New Roman" w:cs="Times New Roman"/>
          <w:sz w:val="28"/>
          <w:szCs w:val="28"/>
        </w:rPr>
        <w:t>информационнокоммуникационных</w:t>
      </w:r>
      <w:proofErr w:type="spellEnd"/>
      <w:r w:rsidRPr="003F0349">
        <w:rPr>
          <w:rFonts w:ascii="Times New Roman" w:hAnsi="Times New Roman" w:cs="Times New Roman"/>
          <w:sz w:val="28"/>
          <w:szCs w:val="28"/>
        </w:rPr>
        <w:t xml:space="preserve"> технологий. Об этом очень ярко свидетельствует организация соревнований </w:t>
      </w:r>
      <w:proofErr w:type="spellStart"/>
      <w:r w:rsidRPr="003F0349">
        <w:rPr>
          <w:rFonts w:ascii="Times New Roman" w:hAnsi="Times New Roman" w:cs="Times New Roman"/>
          <w:sz w:val="28"/>
          <w:szCs w:val="28"/>
        </w:rPr>
        <w:t>WorldSkills</w:t>
      </w:r>
      <w:proofErr w:type="spellEnd"/>
      <w:r w:rsidRPr="003F0349">
        <w:rPr>
          <w:rFonts w:ascii="Times New Roman" w:hAnsi="Times New Roman" w:cs="Times New Roman"/>
          <w:sz w:val="28"/>
          <w:szCs w:val="28"/>
        </w:rPr>
        <w:t xml:space="preserve"> </w:t>
      </w:r>
      <w:proofErr w:type="spellStart"/>
      <w:r w:rsidRPr="003F0349">
        <w:rPr>
          <w:rFonts w:ascii="Times New Roman" w:hAnsi="Times New Roman" w:cs="Times New Roman"/>
          <w:sz w:val="28"/>
          <w:szCs w:val="28"/>
        </w:rPr>
        <w:t>Russia</w:t>
      </w:r>
      <w:proofErr w:type="spellEnd"/>
      <w:r w:rsidRPr="003F0349">
        <w:rPr>
          <w:rFonts w:ascii="Times New Roman" w:hAnsi="Times New Roman" w:cs="Times New Roman"/>
          <w:sz w:val="28"/>
          <w:szCs w:val="28"/>
        </w:rPr>
        <w:t xml:space="preserve">, которые коснулись не только школьников, но и студентов, будущих специалистов, по различным направлениям подготовки и компетенциям: будь то технические профессии или гуманитарные. Следовательно, технологический фундамент данной системы позволяет реализовать одно из самых главных достоинств </w:t>
      </w:r>
      <w:r w:rsidRPr="003F0349">
        <w:rPr>
          <w:rFonts w:ascii="Times New Roman" w:hAnsi="Times New Roman" w:cs="Times New Roman"/>
          <w:sz w:val="28"/>
          <w:szCs w:val="28"/>
        </w:rPr>
        <w:lastRenderedPageBreak/>
        <w:t xml:space="preserve">принципиально нового подхода к обучению - обучение на расстоянии и тем самым добиться инвариантности образования к расстояниям, расширяя тем самым его доступность и открытость. При работе с содержанием научной литературы, выступлений на научных конференциях по вопросу организации дистанционного обучения, нормативно-правовых документов, а также текстов научных статей, было обнаружено, что на сегодняшний день понятие «дистанционное обучение» еще не сформировалось полноценно и не имеет какой-то одной единой трактовки. Существует множество трактовок этого понятия, которые отражают довольно большое количество подходов к пониманию изучаемой формы образования. Прежде, чем сформулировать свое представление о формулировке понятия «дистанционное обучение», необходимо рассмотреть самые </w:t>
      </w:r>
      <w:r w:rsidR="00422030" w:rsidRPr="003F0349">
        <w:rPr>
          <w:rFonts w:ascii="Times New Roman" w:hAnsi="Times New Roman" w:cs="Times New Roman"/>
          <w:sz w:val="28"/>
          <w:szCs w:val="28"/>
        </w:rPr>
        <w:t>распространённые</w:t>
      </w:r>
      <w:r w:rsidRPr="003F0349">
        <w:rPr>
          <w:rFonts w:ascii="Times New Roman" w:hAnsi="Times New Roman" w:cs="Times New Roman"/>
          <w:sz w:val="28"/>
          <w:szCs w:val="28"/>
        </w:rPr>
        <w:t xml:space="preserve"> понятия из этой области [10]. Проанализировав «Концепцию создания и развития дистанционного обучения в Российской Федерации» можно встретить такое определение: «дистанционное образование - комплекс образовательных услуг, предоставляемых широким слоям населения в стране и за рубежом с помощью специализированной информационной образовательной среды, базирующейся на средствах обмена учебной информацией на расстоянии (спутниковое телевидение, радио, компьютерная связь и т.п.)» Так же дистанционное обучения выделяют одним из примеров непрерывного процесса образования, с целью реализации прав человека на образование и получение информации [19]. В свою очередь Решение коллегии Госкомвуза 1993 года «О создании системы дистанционного образования в Российской Федерации» трактует понятие следующим образом: «Дистанционное образование - это </w:t>
      </w:r>
      <w:r w:rsidR="00422030" w:rsidRPr="003F0349">
        <w:rPr>
          <w:rFonts w:ascii="Times New Roman" w:hAnsi="Times New Roman" w:cs="Times New Roman"/>
          <w:sz w:val="28"/>
          <w:szCs w:val="28"/>
        </w:rPr>
        <w:t>форма образования</w:t>
      </w:r>
      <w:r w:rsidRPr="003F0349">
        <w:rPr>
          <w:rFonts w:ascii="Times New Roman" w:hAnsi="Times New Roman" w:cs="Times New Roman"/>
          <w:sz w:val="28"/>
          <w:szCs w:val="28"/>
        </w:rPr>
        <w:t xml:space="preserve">, обеспечивающая использования новейших технических средств и информационных технологий для доставки учебных материалов и информации непосредственно потребителю независимо от его местоположения» [16, 48]. Также приведем еще несколько </w:t>
      </w:r>
      <w:r w:rsidR="00422030" w:rsidRPr="003F0349">
        <w:rPr>
          <w:rFonts w:ascii="Times New Roman" w:hAnsi="Times New Roman" w:cs="Times New Roman"/>
          <w:sz w:val="28"/>
          <w:szCs w:val="28"/>
        </w:rPr>
        <w:t>распространенных</w:t>
      </w:r>
      <w:r w:rsidRPr="003F0349">
        <w:rPr>
          <w:rFonts w:ascii="Times New Roman" w:hAnsi="Times New Roman" w:cs="Times New Roman"/>
          <w:sz w:val="28"/>
          <w:szCs w:val="28"/>
        </w:rPr>
        <w:t xml:space="preserve"> определений из других источников. «Дистанционное обучение - совокупность информационных технологий, обеспечивающих </w:t>
      </w:r>
      <w:r w:rsidRPr="003F0349">
        <w:rPr>
          <w:rFonts w:ascii="Times New Roman" w:hAnsi="Times New Roman" w:cs="Times New Roman"/>
          <w:sz w:val="28"/>
          <w:szCs w:val="28"/>
        </w:rPr>
        <w:lastRenderedPageBreak/>
        <w:t xml:space="preserve">доставку обучаемым основного объема изучаемого материала, интерактивное взаимодействие обучаемых и преподавателей в процессе обучения, предоставление студентам возможности самостоятельной работы по освоению изучаемого учебного материала, а также в процессе обучения» [6].  «Дистанционное обучение - это новая ступень заочного обучения, на которой обеспечивается применение информационных технологий, основанных на использовании персональных компьютеров, видео - и аудио-, космической и оптоволоконной техники» [29]. «Дистанционное обучение - систематическое целенаправленное обучение, которое осуществляется на некотором расстоянии от места расположения преподавателя. При этом процессы преподавания и обучения разделены не только в пространстве, но и во времени» [48]. «Дистанционное обучение - тип обучения, основанный на образовательном взаимодействии удаленных друг от друга педагогов и учащихся, реализующемся с помощью телекоммуникационных технологий и ресурсов сети Интернет. Для дистанционного обучения характерны все присущие учебному процессу компоненты системы обучения: смысл, цели, содержание, организационные формы, средства обучения, система контроля и оценки результатов». [39] Анализируя приведенные выше и другие известные трактовки понятия дистанционного обучения носят в большей мере поверхностный характер, отражая при этом какую-то одну или несколько сторон такого объемного явления и невольно может сложиться впечатление, что в процессе дистанционного обучения вообще не используются традиционные средства обучения, что во время обучения отсутствует контакт учителя и учащегося. Зачастую не учитывается вариант, когда участники образовательного процесса проживают в одном населенном пункте. А, если учесть мнение, что обучение в данном формате предполагает отличные друг от друга дневные графики, то может создаться впечатление, что учитель и ученик не могут синхронно общаться [42]. Учитывая вышесказанное, наиболее полноценным понятием «дистанционное обучение» можно считать определение, сформулированное Евгенией Семеновной </w:t>
      </w:r>
      <w:proofErr w:type="spellStart"/>
      <w:r w:rsidRPr="003F0349">
        <w:rPr>
          <w:rFonts w:ascii="Times New Roman" w:hAnsi="Times New Roman" w:cs="Times New Roman"/>
          <w:sz w:val="28"/>
          <w:szCs w:val="28"/>
        </w:rPr>
        <w:t>Полат</w:t>
      </w:r>
      <w:proofErr w:type="spellEnd"/>
      <w:r w:rsidRPr="003F0349">
        <w:rPr>
          <w:rFonts w:ascii="Times New Roman" w:hAnsi="Times New Roman" w:cs="Times New Roman"/>
          <w:sz w:val="28"/>
          <w:szCs w:val="28"/>
        </w:rPr>
        <w:t xml:space="preserve">: «это форма </w:t>
      </w:r>
      <w:r w:rsidRPr="003F0349">
        <w:rPr>
          <w:rFonts w:ascii="Times New Roman" w:hAnsi="Times New Roman" w:cs="Times New Roman"/>
          <w:sz w:val="28"/>
          <w:szCs w:val="28"/>
        </w:rPr>
        <w:lastRenderedPageBreak/>
        <w:t xml:space="preserve">обучения, при которой взаимодействие учителя и учащихся и учащихся между собой осуществляется на расстоянии и отражает все присущие учебному процессу компоненты (цели, содержание, методы, организационные формы, средства обучения), реализуемые специфичными средствами Интернет-технологий или другими средствами, предусматривающими интерактивность» [33]. Почему именно эта формулировка кажется нам наиболее приемлемым? Потому что обучение – это, в первую очередь, двунаправленный процесс, в котором обучаемый и обучающийся взаимодействуют напрямую, в ходе которого в соответствии плану и целенаправленно осуществляется образовательный процесс и развитие человека. Это означает, </w:t>
      </w:r>
      <w:r w:rsidR="00422030" w:rsidRPr="003F0349">
        <w:rPr>
          <w:rFonts w:ascii="Times New Roman" w:hAnsi="Times New Roman" w:cs="Times New Roman"/>
          <w:sz w:val="28"/>
          <w:szCs w:val="28"/>
        </w:rPr>
        <w:t>что,</w:t>
      </w:r>
      <w:r w:rsidRPr="003F0349">
        <w:rPr>
          <w:rFonts w:ascii="Times New Roman" w:hAnsi="Times New Roman" w:cs="Times New Roman"/>
          <w:sz w:val="28"/>
          <w:szCs w:val="28"/>
        </w:rPr>
        <w:t xml:space="preserve"> говоря об обучении, мы на подсознательном уровне подразумеваем наличие в этом процессе учителя. А это есть значительное отличие от систем и программ самообучения, с которыми мы можем столкнуться при работе с курсами самоучителей, при работе с обучающими видео. В этих курсах пользователь ориентируется только на самого себя и свое упорство, на собственное осмысление и восприятие курса. В свою очередь процесс обучения характеризуется интерактивностью и наглядностью, т.е. имеется взаимодействие обоих представителей образовательного процесса [19].  </w:t>
      </w:r>
    </w:p>
    <w:p w:rsidR="00DF0194"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Е.С. </w:t>
      </w:r>
      <w:proofErr w:type="spellStart"/>
      <w:r w:rsidRPr="003F0349">
        <w:rPr>
          <w:rFonts w:ascii="Times New Roman" w:hAnsi="Times New Roman" w:cs="Times New Roman"/>
          <w:sz w:val="28"/>
          <w:szCs w:val="28"/>
        </w:rPr>
        <w:t>Полат</w:t>
      </w:r>
      <w:proofErr w:type="spellEnd"/>
      <w:r w:rsidRPr="003F0349">
        <w:rPr>
          <w:rFonts w:ascii="Times New Roman" w:hAnsi="Times New Roman" w:cs="Times New Roman"/>
          <w:sz w:val="28"/>
          <w:szCs w:val="28"/>
        </w:rPr>
        <w:t xml:space="preserve"> конкретизирует в своей формулировке понятия, что это принципиально новая форма обучения, которая может стоять в одном ряду с очной, заочной и </w:t>
      </w:r>
      <w:proofErr w:type="spellStart"/>
      <w:r w:rsidRPr="003F0349">
        <w:rPr>
          <w:rFonts w:ascii="Times New Roman" w:hAnsi="Times New Roman" w:cs="Times New Roman"/>
          <w:sz w:val="28"/>
          <w:szCs w:val="28"/>
        </w:rPr>
        <w:t>экстернатной</w:t>
      </w:r>
      <w:proofErr w:type="spellEnd"/>
      <w:r w:rsidRPr="003F0349">
        <w:rPr>
          <w:rFonts w:ascii="Times New Roman" w:hAnsi="Times New Roman" w:cs="Times New Roman"/>
          <w:sz w:val="28"/>
          <w:szCs w:val="28"/>
        </w:rPr>
        <w:t xml:space="preserve"> формами обучения. Так же неправильно считать, что в законе Российской Федерации «Об образовании» дистанционное обучение трактуется, как некие дистанционные технологии, которые не требуют дополнительного финансового обеспечения. Дистанционное обучение - это обособленная форма обучения, так как она, в целях организации взаимодействия участников образовательного процесса, предполагает базирование на средства новых телекоммуникационных технологий, мультимедийных средств представления информации, средств видеоконференций. Следует не забывать о том, что данная форма </w:t>
      </w:r>
      <w:r w:rsidRPr="003F0349">
        <w:rPr>
          <w:rFonts w:ascii="Times New Roman" w:hAnsi="Times New Roman" w:cs="Times New Roman"/>
          <w:sz w:val="28"/>
          <w:szCs w:val="28"/>
        </w:rPr>
        <w:lastRenderedPageBreak/>
        <w:t xml:space="preserve">соответствует наличию компонентного состава, что и при классической форме обучения, содержанию, соответствие действующим образовательным программам, стандартам, методам и организационным формам, играя при этом роль оптимальной альтернативной среды для обучения. Изучив вопрос с разных сторон, следует считать ошибочным сравнение некоторых авторов понятий «дистанционное обучение» и «дистанционное образование». Поскольку образование – это более обширное понятие, содержащее в себе несколько составляющих: </w:t>
      </w:r>
    </w:p>
    <w:p w:rsidR="00DF0194"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образование - как ценность; </w:t>
      </w:r>
    </w:p>
    <w:p w:rsidR="00DF0194"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образование - как систему; </w:t>
      </w:r>
    </w:p>
    <w:p w:rsidR="00DF0194"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образование - как процесс;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образование - как результат </w:t>
      </w:r>
      <w:r w:rsidR="00422030" w:rsidRPr="003F0349">
        <w:rPr>
          <w:rFonts w:ascii="Times New Roman" w:hAnsi="Times New Roman" w:cs="Times New Roman"/>
          <w:sz w:val="28"/>
          <w:szCs w:val="28"/>
        </w:rPr>
        <w:t>из этого</w:t>
      </w:r>
      <w:r w:rsidRPr="003F0349">
        <w:rPr>
          <w:rFonts w:ascii="Times New Roman" w:hAnsi="Times New Roman" w:cs="Times New Roman"/>
          <w:sz w:val="28"/>
          <w:szCs w:val="28"/>
        </w:rPr>
        <w:t xml:space="preserve"> следует, что дистанционное образование - это система, в которой производится процесс дистанционного обучения и организация достижений учащегося и подтверждение норм образовательных стандартов [2]. Зачастую дистанционное обучение понимается, как учебный процесс под руководством учителя. Данный процесс может быть двух видов: реализуется только посредством сетевых технологий или внедряется в </w:t>
      </w:r>
      <w:r w:rsidR="00422030">
        <w:rPr>
          <w:rFonts w:ascii="Times New Roman" w:hAnsi="Times New Roman" w:cs="Times New Roman"/>
          <w:sz w:val="28"/>
          <w:szCs w:val="28"/>
        </w:rPr>
        <w:t>т</w:t>
      </w:r>
      <w:r w:rsidRPr="003F0349">
        <w:rPr>
          <w:rFonts w:ascii="Times New Roman" w:hAnsi="Times New Roman" w:cs="Times New Roman"/>
          <w:sz w:val="28"/>
          <w:szCs w:val="28"/>
        </w:rPr>
        <w:t xml:space="preserve">радиционный образовательный процесс. Все они выделяют следующие цели при обучении в дистанционной форме: подготовка по отдельным учебным предметам для сдачи экзаменов; подготовка к поступлению в учебные заведения различного профиля; более детальное изучение определенной темы, раздела факультативного курса, в целях компенсации времени, затрагиваемом на уроках; корректировка уровня знаний по определенной дисциплине; базовый курс программы для учащихся, которые по различным причинам не могут посещать школу всегда или в течение произвольного промежутка времени; дополнительное образование по отдельным направлениям, интересующим учащегося [6, 9]. Разработчики технологии дистанционного обучения указывают на следующие его особенности: гибкость (построение индивидуальной траектории изучения курса, дисциплины и получения необходимого объема знаний); </w:t>
      </w:r>
      <w:r w:rsidRPr="003F0349">
        <w:rPr>
          <w:rFonts w:ascii="Times New Roman" w:hAnsi="Times New Roman" w:cs="Times New Roman"/>
          <w:sz w:val="28"/>
          <w:szCs w:val="28"/>
        </w:rPr>
        <w:lastRenderedPageBreak/>
        <w:t xml:space="preserve">дальнодействие (подразумевает возможность обучения в любом удобном или необходимом месте дислокации учащегося); асинхронность (преподаватель и обучаемый работают по удобному для каждого расписанию и в удобном темпе); массовость (количество обучающихся не имеет ограничений, кроме возможностей компьютерной системы); рентабельность (экономическая эффективность дистанционного обучения; в среднем они обходятся приблизительно на 10-50% дешевле); новая роль учителя (на него возлагаются следующие функции: координирование познавательного процесса, корректировка преподаваемого курса, консультирование, руководство учебными проектами и т.д.); новая роль обучающегося (требуется высокий уровень мотивации учащегося, самоорганизации, трудолюбие и определенный базовый уровень знаний) [12, 13, 16]. Удаленное обучение предполагает тщательное и детальное планирование деятельности обучаемого, четкую постановку целей и задач обучения, организацию предоставления необходимых учебных материалов. Учитывая указанные условия эффективность и качество образования посредством технологии, в частом случае, зависят от эффективной организации и качества используемых материалов, а также качественного руководства процессом и, в значительной мере, мастерства участвующих в </w:t>
      </w:r>
      <w:r w:rsidR="00422030" w:rsidRPr="003F0349">
        <w:rPr>
          <w:rFonts w:ascii="Times New Roman" w:hAnsi="Times New Roman" w:cs="Times New Roman"/>
          <w:sz w:val="28"/>
          <w:szCs w:val="28"/>
        </w:rPr>
        <w:t>нём</w:t>
      </w:r>
      <w:r w:rsidRPr="003F0349">
        <w:rPr>
          <w:rFonts w:ascii="Times New Roman" w:hAnsi="Times New Roman" w:cs="Times New Roman"/>
          <w:sz w:val="28"/>
          <w:szCs w:val="28"/>
        </w:rPr>
        <w:t xml:space="preserve"> педагогов. Принципиальным отличием удаленного обучения от традиционных видов является то, что в его основе лежит самообучение, то есть основой является самостоятельная познавательная деятельность обучаемого. Отсюда, необходима гибкая система организации дистанционного образования, позволяющая приобретать знания в удобных учащемуся условиях. Важно, чтобы учащийся не только овладел определенным уровнем знаний, но и научился самостоятельно их приобретать, работать с материалом, овладел различными способами познавательной деятельности, которые в дальнейшем мог бы применять в дальнейшем [44, 48]. Самостоятельное приобретение знаний должно носить активный характер, обучаемый с самого начала должен быть вовлечен в активную познавательную деятельность, которая не будет ограничена только </w:t>
      </w:r>
      <w:r w:rsidRPr="003F0349">
        <w:rPr>
          <w:rFonts w:ascii="Times New Roman" w:hAnsi="Times New Roman" w:cs="Times New Roman"/>
          <w:sz w:val="28"/>
          <w:szCs w:val="28"/>
        </w:rPr>
        <w:lastRenderedPageBreak/>
        <w:t xml:space="preserve">освоением знаний, но и будут эффективно применяться в практической деятельности. Одной из задач обучения в удаленной форме является самостоятельное приобретение и применение знания, искать и находить нужные средства обучения и источники информации, уметь работать с этой информацией [43]. При организации дистанционного образования актуальны проблемы социализации личности, поскольку одним из условий успешности обучения является включение обучаемого в коллективную познавательную деятельность, дефицит которой вытекает из самого определения дистанционного образования. В основе методики организации дистанционного обучения лежит задача по созданию комплексной образовательной среды с организацией доступа к информационным источникам, таким как: электронные книги, библиотеки, сборники образовательных видео. При этом участникам образовательного процесса предоставляется возможность для прямого общения, как с учителем, таки и с членами класса, что представляет данную форму организации уникальной в своем роде и может благоприятно влиять на получение новых знаний, не исключая при этом наблюдение учителя за активностью и продуктивностью выполнения плана обучения [20]. При разработке учебных курсов для данной формы особое внимание уделяется самостоятельной работе обучаемых, возможно даже их коллективное творчество, проведение мини-исследований различного уровня, что позволяет применять метод проектов. Но это все было бы не настолько эффективно, если бы не возможность получения ежедневных консультаций от учителя. Практика дистанционного обучения в большинстве стран мира показывает на значительное увеличение качества взаимодействия учащихся и учителей в индивидуальной форме, по сравнению с качеством при организации в других формах. Основные принципы и направления развития систем дистанционного образования в нашей стране были заложены в середине 90-х годов прошлого века. Следует ожидать, что данная форма принесет свои плоды и пусть она будет не обязательно «лучше», но хотя бы будет достойной альтернативой для привычных нам форм обучения [9, 13]. </w:t>
      </w:r>
    </w:p>
    <w:p w:rsidR="003F0349" w:rsidRPr="00DF0194" w:rsidRDefault="00422030" w:rsidP="00DF0194">
      <w:pPr>
        <w:pStyle w:val="1"/>
        <w:jc w:val="center"/>
        <w:rPr>
          <w:b/>
        </w:rPr>
      </w:pPr>
      <w:bookmarkStart w:id="2" w:name="_Toc22309139"/>
      <w:r w:rsidRPr="00DF0194">
        <w:rPr>
          <w:b/>
        </w:rPr>
        <w:lastRenderedPageBreak/>
        <w:t xml:space="preserve">Глава </w:t>
      </w:r>
      <w:r w:rsidR="003F0349" w:rsidRPr="00DF0194">
        <w:rPr>
          <w:b/>
        </w:rPr>
        <w:t>2 Формы дистанционного обучения</w:t>
      </w:r>
      <w:bookmarkEnd w:id="2"/>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В предыдущей главе мы раскрыли понятие дистанционного обучения и его основные положения. Теперь давайте рассмотрим формы обучения при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дистанционном и классическом типах. При классическом способе получения образования за многолетнюю практику сформировались и закрепились всем хорошо известные виды обучения. Примерами этих форм могут служить: консультации по различным заданиям или проектам, семинары, лабораторные работы, лекции или занятия получения новых знаний, самостоятельные работы, контрольные работы, </w:t>
      </w:r>
      <w:proofErr w:type="spellStart"/>
      <w:r w:rsidRPr="003F0349">
        <w:rPr>
          <w:rFonts w:ascii="Times New Roman" w:hAnsi="Times New Roman" w:cs="Times New Roman"/>
          <w:sz w:val="28"/>
          <w:szCs w:val="28"/>
        </w:rPr>
        <w:t>срезовые</w:t>
      </w:r>
      <w:proofErr w:type="spellEnd"/>
      <w:r w:rsidRPr="003F0349">
        <w:rPr>
          <w:rFonts w:ascii="Times New Roman" w:hAnsi="Times New Roman" w:cs="Times New Roman"/>
          <w:sz w:val="28"/>
          <w:szCs w:val="28"/>
        </w:rPr>
        <w:t xml:space="preserve"> работы и т.д. Все приведенные формы получили свое применение в дистанционном обучении, но нетрудно понять, что при сохранении самой формы, они должны обладать определенной спецификой, обусловленной специфическим способом реализации данной формы. Рассмотрим основные направления и отличия распространенных методов. Лекции – данная форма получила одно из главных мест в реализации образовательного процесса, поскольку эту форму можно смело считать одной из главных в области сообщения новых знаний и освоения теоретического материала разного характера. Одной из основных целей лекционных занятий является предоставление систематизированной основы научной информации и научных знаний, открытий, опыта и т.д., с помощью таких занятий можно качественно и доступно изложить проблемные вопросы, осветить уже достигнутые аспекты и траекторию дальнейшего развития и(или) изучения вопроса. Более того, данная форма является наиболее благоприятной в случае раскрытия сложных, а порой очень массивных знаний по какому-либо вопросу. Зачастую наблюдается стимуляция и активизация познавательной деятельности учащихся, формирования культуры речи и способности мыслить творчески. Такая форма обучения для дистанционного формата проведения может быть реализована по временному критерию в реальном времени или нет, по типу работы с аудиторией фронтально или индивидуально. Как для фронтальной, так и для </w:t>
      </w:r>
      <w:r w:rsidRPr="003F0349">
        <w:rPr>
          <w:rFonts w:ascii="Times New Roman" w:hAnsi="Times New Roman" w:cs="Times New Roman"/>
          <w:sz w:val="28"/>
          <w:szCs w:val="28"/>
        </w:rPr>
        <w:lastRenderedPageBreak/>
        <w:t xml:space="preserve">индивидуальной формы работы применяются видеоконференции посредством сетевых технологий. Если работа производится групповая, то часто используется проекционное оборудование.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Таким образом целый класс может слушать одну лекцию и прекрасно работать в групповом формате. В случае, когда реализация проведение лекции не обязательно требует присутствие преподавателя в реальном времени, используются видеозаписи лекций с подробным пояснением и повторением опорных моментов в целях уменьшения количества неусвоенного материала [45, 47]. Рассмотрев подходы к организации лекционных занятий в дистанционном обучении, было определено, что довольно активно используются лекции в «текстовом формате», т.е. теоретический материал излагается в виде текста, представленного в электронном документе. В повседневной жизни их часто называют «электронные лекции». Если рассмотреть научно-педагогическую литературу, то название «электронная лекция» не совсем соответствует тому, что мы привыкли под ним воспринимать. Зачастую в литературе встречается определение, которое трактует его как программную поддержку традиционной лекции, она позволяет учащимся составлять конспект в компьютерном классе. Так же поясняется, что с помощью данной компьютерной поддержки можно осуществлять текущий контроль усвоения материала, якобы потому что программные возможности могут выводить основные тезисы из изученного материала [30, 36]. Так же есть другое мнение, которое определяет «электронные лекции» как специфичный набор теоретических материалов в электронном виде, без конкретного указания типов файлов и программного обеспечения, необходимого для реализации. Отличительной особенностью является возможность добавления выдержек из научных статей, других учебных пособий, поддерживая тем самым актуальность преподаваемого материала. Принимая во внимание вышесказанное, для организации данного вида занятия требуется несколько необходимых факторов: время на подготовку текста лекционного материала, в случае создания </w:t>
      </w:r>
      <w:r w:rsidRPr="003F0349">
        <w:rPr>
          <w:rFonts w:ascii="Times New Roman" w:hAnsi="Times New Roman" w:cs="Times New Roman"/>
          <w:sz w:val="28"/>
          <w:szCs w:val="28"/>
        </w:rPr>
        <w:lastRenderedPageBreak/>
        <w:t>мультимедийного варианта лекции требуется некоторое технологическое обеспечение, и базовые навыки по работе с видео редакторами и аудио редакторами [42]. Следующая форма проведения занятий носит название «семинары». Данная форма отличается активной деятельностью учащихся и может применяться в процессе изучения абсолютно любого предмета или области. Суть данной формы заключается в живом обсуждении определенной тематики, возможно, с творческим решением той или иной проблемы. В отличии от традиционной формы проведения, в удаленной форме применяются многопользовательские видеоконференции, в которых каждый участник по очереди или в произвольном порядке может высказывать свое мнение и вносить свою лепту в ход обсуждения или решения проблемной ситуации. Такие мероприятия могут сопровождаться так же и без демонстрации на экране всех участников, но для них имеется голосовой и не голосовой чаты, в которых участники семинара задают вопросы или отвечают на них. Из особенностей данного метода можно выделить возможность с проверкой содержания речевой цепочки, или же с ее отсутствием. В литературе и на техническом языке процесс проверки переписки называют «</w:t>
      </w:r>
      <w:proofErr w:type="spellStart"/>
      <w:r w:rsidRPr="003F0349">
        <w:rPr>
          <w:rFonts w:ascii="Times New Roman" w:hAnsi="Times New Roman" w:cs="Times New Roman"/>
          <w:sz w:val="28"/>
          <w:szCs w:val="28"/>
        </w:rPr>
        <w:t>модерацией</w:t>
      </w:r>
      <w:proofErr w:type="spellEnd"/>
      <w:r w:rsidRPr="003F0349">
        <w:rPr>
          <w:rFonts w:ascii="Times New Roman" w:hAnsi="Times New Roman" w:cs="Times New Roman"/>
          <w:sz w:val="28"/>
          <w:szCs w:val="28"/>
        </w:rPr>
        <w:t xml:space="preserve">» [21]. Значит для реализации такой формы занятия, как и в классическом ее варианте, требуется определенное время на разработку темы, содержания и логической линии проведения семинара, требуется объявить всем участникам процесса о времени и дате проведения данного мероприятия, что очень эффективно реализуется посредством рассылки электронных писем. И не стоит забывать о разработке системы оценки каждого из участников, ведь каждая деятельность должна быть оценена. Что касается технической реализации и требований к рабочему месту участников, то тут необходимо минимально компьютер, веб-камера и микрофон. Все эти средства обычно реализуются в ноутбуках, при наличии которых не требуется дополнительно докупать какое-то оборудование. </w:t>
      </w:r>
    </w:p>
    <w:p w:rsid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Перейдем к следующей форме занятия – «консультации». Консультации предполагают руководство учителя работой учащихся или помощью в </w:t>
      </w:r>
      <w:r w:rsidRPr="003F0349">
        <w:rPr>
          <w:rFonts w:ascii="Times New Roman" w:hAnsi="Times New Roman" w:cs="Times New Roman"/>
          <w:sz w:val="28"/>
          <w:szCs w:val="28"/>
        </w:rPr>
        <w:lastRenderedPageBreak/>
        <w:t xml:space="preserve">освоении материала, вынесенного на самостоятельное изучение. Виды данной формы работы представлены на Рисунке 1. </w:t>
      </w:r>
    </w:p>
    <w:p w:rsidR="00162061" w:rsidRPr="003F0349" w:rsidRDefault="00162061" w:rsidP="00DF0194">
      <w:pPr>
        <w:spacing w:line="360" w:lineRule="auto"/>
        <w:ind w:firstLine="709"/>
        <w:contextualSpacing/>
        <w:jc w:val="both"/>
        <w:rPr>
          <w:rFonts w:ascii="Times New Roman" w:hAnsi="Times New Roman" w:cs="Times New Roman"/>
          <w:sz w:val="28"/>
          <w:szCs w:val="28"/>
        </w:rPr>
      </w:pPr>
      <w:r>
        <w:rPr>
          <w:noProof/>
          <w:lang w:eastAsia="ru-RU"/>
        </w:rPr>
        <w:drawing>
          <wp:inline distT="0" distB="0" distL="0" distR="0" wp14:anchorId="76F4FEF3" wp14:editId="2BAC9C77">
            <wp:extent cx="5942944" cy="2076450"/>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BEBA8EAE-BF5A-486C-A8C5-ECC9F3942E4B}">
                          <a14:imgProps xmlns:a14="http://schemas.microsoft.com/office/drawing/2010/main">
                            <a14:imgLayer r:embed="rId6">
                              <a14:imgEffect>
                                <a14:sharpenSoften amount="25000"/>
                              </a14:imgEffect>
                            </a14:imgLayer>
                          </a14:imgProps>
                        </a:ext>
                      </a:extLst>
                    </a:blip>
                    <a:srcRect l="32068" t="29647" r="28007" b="45553"/>
                    <a:stretch/>
                  </pic:blipFill>
                  <pic:spPr bwMode="auto">
                    <a:xfrm>
                      <a:off x="0" y="0"/>
                      <a:ext cx="6000688" cy="2096626"/>
                    </a:xfrm>
                    <a:prstGeom prst="rect">
                      <a:avLst/>
                    </a:prstGeom>
                    <a:ln>
                      <a:noFill/>
                    </a:ln>
                    <a:extLst>
                      <a:ext uri="{53640926-AAD7-44D8-BBD7-CCE9431645EC}">
                        <a14:shadowObscured xmlns:a14="http://schemas.microsoft.com/office/drawing/2010/main"/>
                      </a:ext>
                    </a:extLst>
                  </pic:spPr>
                </pic:pic>
              </a:graphicData>
            </a:graphic>
          </wp:inline>
        </w:drawing>
      </w:r>
    </w:p>
    <w:p w:rsidR="00162061" w:rsidRDefault="003F0349" w:rsidP="00DF0194">
      <w:pPr>
        <w:spacing w:line="360" w:lineRule="auto"/>
        <w:ind w:firstLine="709"/>
        <w:contextualSpacing/>
        <w:jc w:val="center"/>
        <w:rPr>
          <w:rFonts w:ascii="Times New Roman" w:hAnsi="Times New Roman" w:cs="Times New Roman"/>
          <w:sz w:val="28"/>
          <w:szCs w:val="28"/>
        </w:rPr>
      </w:pPr>
      <w:r w:rsidRPr="003F0349">
        <w:rPr>
          <w:rFonts w:ascii="Times New Roman" w:hAnsi="Times New Roman" w:cs="Times New Roman"/>
          <w:sz w:val="28"/>
          <w:szCs w:val="28"/>
        </w:rPr>
        <w:t>Рисунок 1. Виды консультаций</w:t>
      </w:r>
    </w:p>
    <w:p w:rsidR="00162061"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При проведении консультаций мы можем наблюдать действие или проявление индивидуальных свойств обучающегося (его моральные и интеллектуальные качества, особенности сознания и психики обучаемого, под последним следует понимать воображение, память, мышление и внимание) [30, 36]. В рамках реализации консультирования посредством систем удаленного обучения применяются преимущественно </w:t>
      </w:r>
      <w:r w:rsidR="00D413CC" w:rsidRPr="003F0349">
        <w:rPr>
          <w:rFonts w:ascii="Times New Roman" w:hAnsi="Times New Roman" w:cs="Times New Roman"/>
          <w:sz w:val="28"/>
          <w:szCs w:val="28"/>
        </w:rPr>
        <w:t>видеоконференции</w:t>
      </w:r>
      <w:r w:rsidRPr="003F0349">
        <w:rPr>
          <w:rFonts w:ascii="Times New Roman" w:hAnsi="Times New Roman" w:cs="Times New Roman"/>
          <w:sz w:val="28"/>
          <w:szCs w:val="28"/>
        </w:rPr>
        <w:t xml:space="preserve"> или переписка посредством электронной почты. Следует заметить, что инструменты для осуществления переписки имеются и в самих системах удаленного обучения, поэтому не всегда приходится прибегать к сторонним сервисам. Опять же выбор инструмента общения для оказания консультаций зависит от аппаратного обеспечения места учащегося и учителя. Как правило, место учителя бывает оборудовано всем необходимым, а вот у учащегося не всегда предоставляется такая возможность, поэтому можно воспользоваться теми же чат-сервисами и средствами электронной переписки.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162061">
        <w:rPr>
          <w:rFonts w:ascii="Times New Roman" w:hAnsi="Times New Roman" w:cs="Times New Roman"/>
          <w:i/>
          <w:sz w:val="28"/>
          <w:szCs w:val="28"/>
        </w:rPr>
        <w:t>Лабораторные работы.</w:t>
      </w:r>
      <w:r w:rsidRPr="003F0349">
        <w:rPr>
          <w:rFonts w:ascii="Times New Roman" w:hAnsi="Times New Roman" w:cs="Times New Roman"/>
          <w:sz w:val="28"/>
          <w:szCs w:val="28"/>
        </w:rPr>
        <w:t xml:space="preserve"> Эта форма проведения занятий получила наибольшее распространение среди дисциплин естественно-математического </w:t>
      </w:r>
    </w:p>
    <w:p w:rsidR="00162061"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цикла, так как предусматривает совмещение получения новых знаний с практическим применением этих знаний. Если учитывать особенности организации удаленного обучения, то при организации лабораторных работ можно поступить по одному из путей:  </w:t>
      </w:r>
    </w:p>
    <w:p w:rsidR="00162061"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lastRenderedPageBreak/>
        <w:t xml:space="preserve">1) эксперимент моделирует удаленный мощный компьютер и к нему предоставляется удаленный доступ или лабораторное оборудование имеет так же возможность удаленных манипуляций – как правило для организации такого доступа вводится расписание с указанием времени и даты доступа, на которую учащийся может записаться удаленно, при наступлении указанного времени ученику открывается </w:t>
      </w:r>
      <w:r w:rsidR="00162061" w:rsidRPr="003F0349">
        <w:rPr>
          <w:rFonts w:ascii="Times New Roman" w:hAnsi="Times New Roman" w:cs="Times New Roman"/>
          <w:sz w:val="28"/>
          <w:szCs w:val="28"/>
        </w:rPr>
        <w:t>доступ,</w:t>
      </w:r>
      <w:r w:rsidRPr="003F0349">
        <w:rPr>
          <w:rFonts w:ascii="Times New Roman" w:hAnsi="Times New Roman" w:cs="Times New Roman"/>
          <w:sz w:val="28"/>
          <w:szCs w:val="28"/>
        </w:rPr>
        <w:t xml:space="preserve"> и он может выполнять необходимые манипуляции;  </w:t>
      </w:r>
    </w:p>
    <w:p w:rsidR="00162061"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2) портативное лабораторное оборудование привозится к ученику домой, где он по инструкции осуществляет его подключение и настройку, а затем выполняет полученные задания.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Как и в предыдущем варианте, доступ к оборудованию тоже имеет ограниченный временной интервал, так как процесс обучения должен быть динамичным, а </w:t>
      </w:r>
      <w:r w:rsidR="00D413CC" w:rsidRPr="003F0349">
        <w:rPr>
          <w:rFonts w:ascii="Times New Roman" w:hAnsi="Times New Roman" w:cs="Times New Roman"/>
          <w:sz w:val="28"/>
          <w:szCs w:val="28"/>
        </w:rPr>
        <w:t>также</w:t>
      </w:r>
      <w:r w:rsidRPr="003F0349">
        <w:rPr>
          <w:rFonts w:ascii="Times New Roman" w:hAnsi="Times New Roman" w:cs="Times New Roman"/>
          <w:sz w:val="28"/>
          <w:szCs w:val="28"/>
        </w:rPr>
        <w:t xml:space="preserve"> экономятся средства на приобретение большого количества наборов, в виду их довольно внушительной стоимости [23, 25]. Анализ представленных направлений реализации показал, что более часто используется первый путь реализации. Так как при симуляции ликвидируется большая часть проблем с нарушением техники безопасности, имеются более гибкие возможности и настройки, симуляцию выполняет только одно устройство, а обучаемые получают к нему доступ. Таким образом мы имеем эффективную, гибкую и более экономически выгодную модель реализации подобного рода работ. К тому же приобретать </w:t>
      </w:r>
      <w:proofErr w:type="spellStart"/>
      <w:r w:rsidRPr="003F0349">
        <w:rPr>
          <w:rFonts w:ascii="Times New Roman" w:hAnsi="Times New Roman" w:cs="Times New Roman"/>
          <w:sz w:val="28"/>
          <w:szCs w:val="28"/>
        </w:rPr>
        <w:t>симуляционное</w:t>
      </w:r>
      <w:proofErr w:type="spellEnd"/>
      <w:r w:rsidRPr="003F0349">
        <w:rPr>
          <w:rFonts w:ascii="Times New Roman" w:hAnsi="Times New Roman" w:cs="Times New Roman"/>
          <w:sz w:val="28"/>
          <w:szCs w:val="28"/>
        </w:rPr>
        <w:t xml:space="preserve"> оборудование не нужно, оно, как правило, в последнее время предоставляется абсолютно бесплатно некоторыми ведущими ВУЗами страны, что тоже очень выгодно для них по ряду логичных причин. Обобщая вышесказанное следует, для осуществления проведения лабораторных работ необходимы временные затраты на подготовку материала, соответствующего требованиям той или иной программы, а </w:t>
      </w:r>
      <w:r w:rsidR="00DF0194" w:rsidRPr="003F0349">
        <w:rPr>
          <w:rFonts w:ascii="Times New Roman" w:hAnsi="Times New Roman" w:cs="Times New Roman"/>
          <w:sz w:val="28"/>
          <w:szCs w:val="28"/>
        </w:rPr>
        <w:t>также</w:t>
      </w:r>
      <w:r w:rsidRPr="003F0349">
        <w:rPr>
          <w:rFonts w:ascii="Times New Roman" w:hAnsi="Times New Roman" w:cs="Times New Roman"/>
          <w:sz w:val="28"/>
          <w:szCs w:val="28"/>
        </w:rPr>
        <w:t xml:space="preserve"> при создании условий реализации с технической точки зрения: покупка и распространение или же создание договоренностей с другими образовательными организациями по предоставлению услуг доступа к оборудованию, реализующему </w:t>
      </w:r>
      <w:r w:rsidR="00D413CC" w:rsidRPr="003F0349">
        <w:rPr>
          <w:rFonts w:ascii="Times New Roman" w:hAnsi="Times New Roman" w:cs="Times New Roman"/>
          <w:sz w:val="28"/>
          <w:szCs w:val="28"/>
        </w:rPr>
        <w:t>симуляцию.</w:t>
      </w:r>
      <w:r w:rsidRPr="003F0349">
        <w:rPr>
          <w:rFonts w:ascii="Times New Roman" w:hAnsi="Times New Roman" w:cs="Times New Roman"/>
          <w:sz w:val="28"/>
          <w:szCs w:val="28"/>
        </w:rPr>
        <w:t xml:space="preserve"> Немаловажный этап обучения, </w:t>
      </w:r>
      <w:r w:rsidRPr="003F0349">
        <w:rPr>
          <w:rFonts w:ascii="Times New Roman" w:hAnsi="Times New Roman" w:cs="Times New Roman"/>
          <w:sz w:val="28"/>
          <w:szCs w:val="28"/>
        </w:rPr>
        <w:lastRenderedPageBreak/>
        <w:t xml:space="preserve">который тоже получил свою реализацию в удаленном обучении – «контрольные работы». При изучении любого рода материала очень важно проводить контроль усвоения знаний. Он может быть текущий, промежуточный или итоговый. Следует обратить внимание, что при работе в дистанционной форме проведение контроля имеет очень важную роль, так как учитель не в полной мере видит эмоциональное состояние обучаемого. Еще немаловажно при организации обучения в данном формате высока возможность представления ложных результатов контроля, если система не имеет возможности блокировки прохождения контроля при смене фокуса оконной системы операционной системы или </w:t>
      </w:r>
      <w:r w:rsidR="00D413CC" w:rsidRPr="003F0349">
        <w:rPr>
          <w:rFonts w:ascii="Times New Roman" w:hAnsi="Times New Roman" w:cs="Times New Roman"/>
          <w:sz w:val="28"/>
          <w:szCs w:val="28"/>
        </w:rPr>
        <w:t>видео регистрации</w:t>
      </w:r>
      <w:r w:rsidRPr="003F0349">
        <w:rPr>
          <w:rFonts w:ascii="Times New Roman" w:hAnsi="Times New Roman" w:cs="Times New Roman"/>
          <w:sz w:val="28"/>
          <w:szCs w:val="28"/>
        </w:rPr>
        <w:t xml:space="preserve"> выполнения заданий контроля. При отсутствии таких опций полезным будет разработка заданий для контроля, которые маловероятно найти в сети Интернет, сюда относится формулировка вопросов, заданий, условий и примеров для решения [12, 16, 18]. Особой позицией стоит система оценки знаний, которая должна обладать не только объективной и иметь достаточно много критериев, которые описывают уровень освоения материала и формируют итоговую оценку выполнения задания, но и абсолютно идентифицирована, ведь задания могут быть выполнены с помощью сторонних средств или систем готовых домашних заданий. Как и в классической форме обучения уровень освоения пройденного учебного материала можно характеризовать по четырем основным уровням: минимальный - уровень представления, средний - воспроизведения, базовый - уровень умений и навыков, повышенный - уровень творчества. Каждый из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уровней для конкретного контрольного мероприятия должен иметь содержательную описательную часть [18]. В реализации дистанционного обучения большой популярностью пользуются тестовые формы контроля, поскольку они выполняются автоматизировано или полностью автоматически, что влечет за собой меньшую затрату временных ресурсов учителя для проверки этих работ. К тому же современные тестирующие системы обеспечены возможностью анализа развернутых ответов, даваемых учащимся. Классификацию организации контрольных мероприятий </w:t>
      </w:r>
      <w:r w:rsidRPr="003F0349">
        <w:rPr>
          <w:rFonts w:ascii="Times New Roman" w:hAnsi="Times New Roman" w:cs="Times New Roman"/>
          <w:sz w:val="28"/>
          <w:szCs w:val="28"/>
        </w:rPr>
        <w:lastRenderedPageBreak/>
        <w:t xml:space="preserve">посредством системы дистанционного обучения можно рассмотреть на Рисунке 2. Изучение многообразия способов проведения контроля при удаленном обучении позволяют выделить два целесообразных типа: самоконтроль и регламентный контроль [16].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r w:rsidR="00162061">
        <w:rPr>
          <w:noProof/>
          <w:lang w:eastAsia="ru-RU"/>
        </w:rPr>
        <w:drawing>
          <wp:inline distT="0" distB="0" distL="0" distR="0" wp14:anchorId="538B6380" wp14:editId="79CE2013">
            <wp:extent cx="5857875" cy="2682177"/>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2389" t="26796" r="23837" b="37571"/>
                    <a:stretch/>
                  </pic:blipFill>
                  <pic:spPr bwMode="auto">
                    <a:xfrm>
                      <a:off x="0" y="0"/>
                      <a:ext cx="5897154" cy="2700162"/>
                    </a:xfrm>
                    <a:prstGeom prst="rect">
                      <a:avLst/>
                    </a:prstGeom>
                    <a:ln>
                      <a:noFill/>
                    </a:ln>
                    <a:extLst>
                      <a:ext uri="{53640926-AAD7-44D8-BBD7-CCE9431645EC}">
                        <a14:shadowObscured xmlns:a14="http://schemas.microsoft.com/office/drawing/2010/main"/>
                      </a:ext>
                    </a:extLst>
                  </pic:spPr>
                </pic:pic>
              </a:graphicData>
            </a:graphic>
          </wp:inline>
        </w:drawing>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162061" w:rsidRDefault="003F0349" w:rsidP="00DF0194">
      <w:pPr>
        <w:spacing w:line="360" w:lineRule="auto"/>
        <w:ind w:firstLine="709"/>
        <w:contextualSpacing/>
        <w:jc w:val="center"/>
        <w:rPr>
          <w:rFonts w:ascii="Times New Roman" w:hAnsi="Times New Roman" w:cs="Times New Roman"/>
          <w:sz w:val="28"/>
          <w:szCs w:val="28"/>
        </w:rPr>
      </w:pPr>
      <w:r w:rsidRPr="003F0349">
        <w:rPr>
          <w:rFonts w:ascii="Times New Roman" w:hAnsi="Times New Roman" w:cs="Times New Roman"/>
          <w:sz w:val="28"/>
          <w:szCs w:val="28"/>
        </w:rPr>
        <w:t>Рисунок 2. Варианты организации контроля в СДО</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В процессе реализации регламентных форм контроля от учителя требуется создать условия для постоянной контрольной линии, это позволяют сделать три вида мероприятий: входной, текущий и выходной контроли. Первый необходим для определения уровня имеющихся знаний учащегося для формирования индивидуальной траектории обучения, текущий позволяет вести мониторинг усваивания нового материала и корректировать объем и формы представления информации, последний позволяет определить уровень полученных знаний и умений по результатам изучения всего блока [50]. Что касается организации самоконтроля, то здесь на помощь приходят возможности компьютерных технологий, посредством которых реализованы классические ответы на вопросы по теме конкретного урока, тестовые задания и задания для формирования навыков применения нового знания. Объем и направленность таких заданий должна соответствовать образовательной программе, по которой учащийся походит обучение. Следовательно, при </w:t>
      </w:r>
      <w:r w:rsidRPr="003F0349">
        <w:rPr>
          <w:rFonts w:ascii="Times New Roman" w:hAnsi="Times New Roman" w:cs="Times New Roman"/>
          <w:sz w:val="28"/>
          <w:szCs w:val="28"/>
        </w:rPr>
        <w:lastRenderedPageBreak/>
        <w:t xml:space="preserve">организации контрольных мероприятий посредством удаленного обучения от учителя требуется колоссальная работа по подготовке необходимого объема контролирующего материала для соблюдения всех трех форм контроля и дополнительно элементов самоконтроля. Достоинством удаленной формы в данном случае является лишь однократность составления таких заданий, затем следует только актуализация материала, что требует значительно меньше временных затрат от учителя. В заключение обзора организации обучения, осветим еще одну форму – «самостоятельная работа». Следует отметить, что эта форма является ведущей в удаленном обучении, но при этом соблюдаются и все выше раскрытые формы [8]. По количественному критерию организация самостоятельной работы учащихся может подразделяться на индивидуальную, парную и групповую. Для успешного применения каждой их форм необходимо проконтролировать обучаемых умения работать с системой удаленного обучения и развить навык совместной работы. Это необходимо для формирования положительного результата работы, чтобы учащийся не чувствовал себя дискомфортно, якобы ему одному приходится выполнять эту работу. В зависимости от массовости, роль коллеги может выполнять учитель, консультируя ученика, или же его одноклассники под контролем учителя.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При составлении самостоятельной работы, следует учитывать особенности удаленной организации работы, задания должны максимально соответствовать теоретическим знаниям, полученным в ходе изучения. Часто отмечается, что значительное отклонение материала на первых стадиях обучения приводит к состоянию непонимания. Поэтому практические работы в начале обучения в удаленном формате следует ориентировать на воспроизведение и применение полученных знаний. После адаптационного периода самостоятельные работы с применением творческих заданий воспринимаются более прогрессивно. Говоря о самостоятельной работе в дистанционном формате, следует выделить несколько специфичных распространенных его форм: чат-занятия, веб-занятия, веб-конференции. </w:t>
      </w:r>
      <w:r w:rsidRPr="003F0349">
        <w:rPr>
          <w:rFonts w:ascii="Times New Roman" w:hAnsi="Times New Roman" w:cs="Times New Roman"/>
          <w:sz w:val="28"/>
          <w:szCs w:val="28"/>
        </w:rPr>
        <w:lastRenderedPageBreak/>
        <w:t xml:space="preserve">Остановимся на каждом из них подробнее. Чат-занятия – синхронная форма организации, так как каждый участник такой работы в режиме реального времени может наблюдать за ходом выполнения работы, общаясь при этом с каждым из участников процесса. Такая практическая работа носит массовый характер и не подходит для индивидуальной работы. Подобная форма организации подходит больше для работы всего класса или определенной подгруппы. Веб-занятия -  данная форма отличается возможностью реализации более длительных работ, которые не требуют одновременного присутствия всех участников образовательного процесса. Эта форма работы больше напоминает распространенный в сети форум, на котором обсуждается </w:t>
      </w:r>
      <w:r w:rsidR="00D413CC" w:rsidRPr="003F0349">
        <w:rPr>
          <w:rFonts w:ascii="Times New Roman" w:hAnsi="Times New Roman" w:cs="Times New Roman"/>
          <w:sz w:val="28"/>
          <w:szCs w:val="28"/>
        </w:rPr>
        <w:t>какой-то</w:t>
      </w:r>
      <w:r w:rsidRPr="003F0349">
        <w:rPr>
          <w:rFonts w:ascii="Times New Roman" w:hAnsi="Times New Roman" w:cs="Times New Roman"/>
          <w:sz w:val="28"/>
          <w:szCs w:val="28"/>
        </w:rPr>
        <w:t xml:space="preserve"> отдельный вопрос. Естественно, отличия заключаются в специализированных инструментах работы. Веб-конференции – проводятся «лицом к лицу», то есть участники самостоятельной работы присутствуют заранее запланированной встрече и могут видеть не только учителя, организующего данную форму, но и своих «коллег» [16, 21]. Рассмотрев виды реализации самостоятельной работы учащихся, обратим внимание на достаточно требовательную к вычислительным и сетевым ресурсам систему, которая обеспечит указанные требования. По этой причине, для проведения специфичных форм, организаторы обращаются к сторонним бесплатным сервисам, доступным в сети Интернет.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DF0194" w:rsidRDefault="00422030" w:rsidP="00DF0194">
      <w:pPr>
        <w:pStyle w:val="1"/>
        <w:pageBreakBefore/>
        <w:ind w:firstLine="709"/>
        <w:jc w:val="center"/>
        <w:rPr>
          <w:b/>
        </w:rPr>
      </w:pPr>
      <w:bookmarkStart w:id="3" w:name="_Toc22309140"/>
      <w:r w:rsidRPr="00DF0194">
        <w:rPr>
          <w:b/>
        </w:rPr>
        <w:lastRenderedPageBreak/>
        <w:t xml:space="preserve">Глава </w:t>
      </w:r>
      <w:r w:rsidR="003F0349" w:rsidRPr="00DF0194">
        <w:rPr>
          <w:b/>
        </w:rPr>
        <w:t>3 Психолого-педагогические основы организации дистанционного обучения</w:t>
      </w:r>
      <w:bookmarkEnd w:id="3"/>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422030"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Современное образование набирает новые обороты благодаря распространению и внедрению новых технологий и средств обучения. Все эти средства предоставляют возможность разным возрастным группам учащихся более детально и наглядно изучать природные явления, механические явления и так далее, которые раньше было сложно понимать ввиду ограниченного набора наглядных материалов для проведения занятия. Они в большем числе проводились схематично и опирались исключительно на фантазию учителя и учащихся, которые могли представить детали изучаемого процесса в своем воображении. Теперь же имеются различные разработки в области образовательной робототехники, инструменты виртуальной реальности, которые очень наглядно, с возможностью манипуляций, позволяют изучать различные объекты и явления, вещества и их структуру [13]. Кроме традиционных занятий, такие возможности позволяет реализовать и современные системы удаленного обучения. Благоприятным фактором использования таких систем является возможность ликвидировать недостаточность индивидуального подхода и недостаточность </w:t>
      </w:r>
      <w:r w:rsidR="00422030" w:rsidRPr="003F0349">
        <w:rPr>
          <w:rFonts w:ascii="Times New Roman" w:hAnsi="Times New Roman" w:cs="Times New Roman"/>
          <w:sz w:val="28"/>
          <w:szCs w:val="28"/>
        </w:rPr>
        <w:t>внимания,</w:t>
      </w:r>
      <w:r w:rsidRPr="003F0349">
        <w:rPr>
          <w:rFonts w:ascii="Times New Roman" w:hAnsi="Times New Roman" w:cs="Times New Roman"/>
          <w:sz w:val="28"/>
          <w:szCs w:val="28"/>
        </w:rPr>
        <w:t xml:space="preserve"> уделяемого каждому учащемуся, недостаточность применения активных форм обучения в контексте уроков, проводимых в классе. Появляется возможность активизировать внимание и познавательный интерес. [3</w:t>
      </w:r>
      <w:r w:rsidR="00422030" w:rsidRPr="003F0349">
        <w:rPr>
          <w:rFonts w:ascii="Times New Roman" w:hAnsi="Times New Roman" w:cs="Times New Roman"/>
          <w:sz w:val="28"/>
          <w:szCs w:val="28"/>
        </w:rPr>
        <w:t>], следовательно</w:t>
      </w:r>
      <w:r w:rsidRPr="003F0349">
        <w:rPr>
          <w:rFonts w:ascii="Times New Roman" w:hAnsi="Times New Roman" w:cs="Times New Roman"/>
          <w:sz w:val="28"/>
          <w:szCs w:val="28"/>
        </w:rPr>
        <w:t xml:space="preserve">, реализуется возможность победить некоторые недостатки классической формы обучения </w:t>
      </w:r>
    </w:p>
    <w:p w:rsidR="003F0349" w:rsidRPr="003F0349" w:rsidRDefault="00422030"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3F0349" w:rsidRPr="003F0349">
        <w:rPr>
          <w:rFonts w:ascii="Times New Roman" w:hAnsi="Times New Roman" w:cs="Times New Roman"/>
          <w:sz w:val="28"/>
          <w:szCs w:val="28"/>
        </w:rPr>
        <w:t xml:space="preserve"> ликвидируется постоянная проблема с посещаемостью; </w:t>
      </w:r>
    </w:p>
    <w:p w:rsidR="00422030" w:rsidRDefault="00422030"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3F0349" w:rsidRPr="003F0349">
        <w:rPr>
          <w:rFonts w:ascii="Times New Roman" w:hAnsi="Times New Roman" w:cs="Times New Roman"/>
          <w:sz w:val="28"/>
          <w:szCs w:val="28"/>
        </w:rPr>
        <w:t xml:space="preserve"> позволяет обучаться тем, кто не может по тем или иным причинам присутствовать на занятиях, обычно этим препятствием является состояние здоровья; </w:t>
      </w:r>
    </w:p>
    <w:p w:rsidR="00422030" w:rsidRDefault="00422030"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3F0349" w:rsidRPr="003F0349">
        <w:rPr>
          <w:rFonts w:ascii="Times New Roman" w:hAnsi="Times New Roman" w:cs="Times New Roman"/>
          <w:sz w:val="28"/>
          <w:szCs w:val="28"/>
        </w:rPr>
        <w:t xml:space="preserve"> круглосуточный доступ к материалам урока, в том числе к лекциям, </w:t>
      </w:r>
      <w:r w:rsidRPr="003F0349">
        <w:rPr>
          <w:rFonts w:ascii="Times New Roman" w:hAnsi="Times New Roman" w:cs="Times New Roman"/>
          <w:sz w:val="28"/>
          <w:szCs w:val="28"/>
        </w:rPr>
        <w:t>видеороликам</w:t>
      </w:r>
      <w:r w:rsidR="003F0349" w:rsidRPr="003F0349">
        <w:rPr>
          <w:rFonts w:ascii="Times New Roman" w:hAnsi="Times New Roman" w:cs="Times New Roman"/>
          <w:sz w:val="28"/>
          <w:szCs w:val="28"/>
        </w:rPr>
        <w:t xml:space="preserve"> и так далее; </w:t>
      </w:r>
    </w:p>
    <w:p w:rsidR="00422030" w:rsidRDefault="00422030"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w:t>
      </w:r>
      <w:r w:rsidR="003F0349" w:rsidRPr="003F0349">
        <w:rPr>
          <w:rFonts w:ascii="Times New Roman" w:hAnsi="Times New Roman" w:cs="Times New Roman"/>
          <w:sz w:val="28"/>
          <w:szCs w:val="28"/>
        </w:rPr>
        <w:t xml:space="preserve"> дает возможность обучения социально незащищенным и маломобильным слоям населения; </w:t>
      </w:r>
    </w:p>
    <w:p w:rsidR="00422030" w:rsidRDefault="00422030"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3F0349" w:rsidRPr="003F0349">
        <w:rPr>
          <w:rFonts w:ascii="Times New Roman" w:hAnsi="Times New Roman" w:cs="Times New Roman"/>
          <w:sz w:val="28"/>
          <w:szCs w:val="28"/>
        </w:rPr>
        <w:t xml:space="preserve"> возможность построения индивидуальной траектории обучения.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Ввиду вышесказанного не удивительно, что удаленная форма обучения является одним из активно обсуждаемых вопросов в области информатизации, педагогической квалиметрии (В. П. Симонов, Б. П. </w:t>
      </w:r>
      <w:proofErr w:type="spellStart"/>
      <w:r w:rsidRPr="003F0349">
        <w:rPr>
          <w:rFonts w:ascii="Times New Roman" w:hAnsi="Times New Roman" w:cs="Times New Roman"/>
          <w:sz w:val="28"/>
          <w:szCs w:val="28"/>
        </w:rPr>
        <w:t>Мартиросян</w:t>
      </w:r>
      <w:proofErr w:type="spellEnd"/>
      <w:r w:rsidRPr="003F0349">
        <w:rPr>
          <w:rFonts w:ascii="Times New Roman" w:hAnsi="Times New Roman" w:cs="Times New Roman"/>
          <w:sz w:val="28"/>
          <w:szCs w:val="28"/>
        </w:rPr>
        <w:t xml:space="preserve">, В. И. Зверева, А. И. </w:t>
      </w:r>
      <w:proofErr w:type="spellStart"/>
      <w:r w:rsidRPr="003F0349">
        <w:rPr>
          <w:rFonts w:ascii="Times New Roman" w:hAnsi="Times New Roman" w:cs="Times New Roman"/>
          <w:sz w:val="28"/>
          <w:szCs w:val="28"/>
        </w:rPr>
        <w:t>Субетто</w:t>
      </w:r>
      <w:proofErr w:type="spellEnd"/>
      <w:r w:rsidRPr="003F0349">
        <w:rPr>
          <w:rFonts w:ascii="Times New Roman" w:hAnsi="Times New Roman" w:cs="Times New Roman"/>
          <w:sz w:val="28"/>
          <w:szCs w:val="28"/>
        </w:rPr>
        <w:t xml:space="preserve">); процессы зависимости содержания обучения в виду внедрения современных технологий (В. В. Кузнецов, Е. И. </w:t>
      </w:r>
      <w:proofErr w:type="spellStart"/>
      <w:r w:rsidRPr="003F0349">
        <w:rPr>
          <w:rFonts w:ascii="Times New Roman" w:hAnsi="Times New Roman" w:cs="Times New Roman"/>
          <w:sz w:val="28"/>
          <w:szCs w:val="28"/>
        </w:rPr>
        <w:t>Машбиц</w:t>
      </w:r>
      <w:proofErr w:type="spellEnd"/>
      <w:r w:rsidRPr="003F0349">
        <w:rPr>
          <w:rFonts w:ascii="Times New Roman" w:hAnsi="Times New Roman" w:cs="Times New Roman"/>
          <w:sz w:val="28"/>
          <w:szCs w:val="28"/>
        </w:rPr>
        <w:t xml:space="preserve">, А. П. Ершов, В. С. </w:t>
      </w:r>
      <w:proofErr w:type="spellStart"/>
      <w:r w:rsidRPr="003F0349">
        <w:rPr>
          <w:rFonts w:ascii="Times New Roman" w:hAnsi="Times New Roman" w:cs="Times New Roman"/>
          <w:sz w:val="28"/>
          <w:szCs w:val="28"/>
        </w:rPr>
        <w:t>Леднев</w:t>
      </w:r>
      <w:proofErr w:type="spellEnd"/>
      <w:r w:rsidRPr="003F0349">
        <w:rPr>
          <w:rFonts w:ascii="Times New Roman" w:hAnsi="Times New Roman" w:cs="Times New Roman"/>
          <w:sz w:val="28"/>
          <w:szCs w:val="28"/>
        </w:rPr>
        <w:t xml:space="preserve">); особенности применения информационных технологий для оценки уровня освоения материала (Б. С. </w:t>
      </w:r>
      <w:proofErr w:type="spellStart"/>
      <w:r w:rsidRPr="003F0349">
        <w:rPr>
          <w:rFonts w:ascii="Times New Roman" w:hAnsi="Times New Roman" w:cs="Times New Roman"/>
          <w:sz w:val="28"/>
          <w:szCs w:val="28"/>
        </w:rPr>
        <w:t>Гершунский</w:t>
      </w:r>
      <w:proofErr w:type="spellEnd"/>
      <w:r w:rsidRPr="003F0349">
        <w:rPr>
          <w:rFonts w:ascii="Times New Roman" w:hAnsi="Times New Roman" w:cs="Times New Roman"/>
          <w:sz w:val="28"/>
          <w:szCs w:val="28"/>
        </w:rPr>
        <w:t xml:space="preserve">, В. И. Андреев); понятия открытого образования и </w:t>
      </w:r>
      <w:r w:rsidR="00DF0194" w:rsidRPr="003F0349">
        <w:rPr>
          <w:rFonts w:ascii="Times New Roman" w:hAnsi="Times New Roman" w:cs="Times New Roman"/>
          <w:sz w:val="28"/>
          <w:szCs w:val="28"/>
        </w:rPr>
        <w:t>значения</w:t>
      </w:r>
      <w:r w:rsidRPr="003F0349">
        <w:rPr>
          <w:rFonts w:ascii="Times New Roman" w:hAnsi="Times New Roman" w:cs="Times New Roman"/>
          <w:sz w:val="28"/>
          <w:szCs w:val="28"/>
        </w:rPr>
        <w:t xml:space="preserve"> (Л. Г. Титарев, В. П. Тихомиров, А. В. </w:t>
      </w:r>
      <w:proofErr w:type="spellStart"/>
      <w:r w:rsidRPr="003F0349">
        <w:rPr>
          <w:rFonts w:ascii="Times New Roman" w:hAnsi="Times New Roman" w:cs="Times New Roman"/>
          <w:sz w:val="28"/>
          <w:szCs w:val="28"/>
        </w:rPr>
        <w:t>Хорошилова</w:t>
      </w:r>
      <w:proofErr w:type="spellEnd"/>
      <w:r w:rsidRPr="003F0349">
        <w:rPr>
          <w:rFonts w:ascii="Times New Roman" w:hAnsi="Times New Roman" w:cs="Times New Roman"/>
          <w:sz w:val="28"/>
          <w:szCs w:val="28"/>
        </w:rPr>
        <w:t xml:space="preserve">, В. В. Ярных, В. И. Солдаткин и т.д.); особенности образовательного процесса посредством сетевых технологий (А. А. Андреев, В. И. Солдаткин, и др.); современные технологии для обучения (Т. Ю. Давыдов, И. П. Волков, В. А. Дятлов, А. В. </w:t>
      </w:r>
      <w:proofErr w:type="spellStart"/>
      <w:r w:rsidRPr="003F0349">
        <w:rPr>
          <w:rFonts w:ascii="Times New Roman" w:hAnsi="Times New Roman" w:cs="Times New Roman"/>
          <w:sz w:val="28"/>
          <w:szCs w:val="28"/>
        </w:rPr>
        <w:t>Долматов</w:t>
      </w:r>
      <w:proofErr w:type="spellEnd"/>
      <w:r w:rsidRPr="003F0349">
        <w:rPr>
          <w:rFonts w:ascii="Times New Roman" w:hAnsi="Times New Roman" w:cs="Times New Roman"/>
          <w:sz w:val="28"/>
          <w:szCs w:val="28"/>
        </w:rPr>
        <w:t xml:space="preserve">, Ю. Н. Арсеньев, С. И. </w:t>
      </w:r>
      <w:proofErr w:type="spellStart"/>
      <w:r w:rsidRPr="003F0349">
        <w:rPr>
          <w:rFonts w:ascii="Times New Roman" w:hAnsi="Times New Roman" w:cs="Times New Roman"/>
          <w:sz w:val="28"/>
          <w:szCs w:val="28"/>
        </w:rPr>
        <w:t>Шелобаев</w:t>
      </w:r>
      <w:proofErr w:type="spellEnd"/>
      <w:r w:rsidRPr="003F0349">
        <w:rPr>
          <w:rFonts w:ascii="Times New Roman" w:hAnsi="Times New Roman" w:cs="Times New Roman"/>
          <w:sz w:val="28"/>
          <w:szCs w:val="28"/>
        </w:rPr>
        <w:t xml:space="preserve">, и т.д.). Помимо указанных областей актуальным вопросом роли и способам реализации удаленного обучения стоит вопрос психолого-педагогических особенностей, изучение которого позволяет выбирать целесообразные и более эффективные формы обучения [44]. Благодаря новым технологиям, особенно связанным с виртуальной реальностью, происходит невольная трансформация восприятия подрастающим поколением окружающего мира. Он становится более многогранным, с разными точками обзора. Это может привести к серьезной необходимости изменения стандартов и подходов к обучению. Некоторые даже замечают, что в скором времени удастся воздействовать на сверхсознательные функции человека. Большую роль здесь, конечно же играют разработки в области искусственного интеллекта. При условии успешного внедрения данных разработок в образовательный процесс, они должны выступить источниками повышения мотивации к непрерывному обучению. Соответственно потребуются усовершенствованные методы, которые будут оказывать стимулирующий </w:t>
      </w:r>
      <w:r w:rsidRPr="003F0349">
        <w:rPr>
          <w:rFonts w:ascii="Times New Roman" w:hAnsi="Times New Roman" w:cs="Times New Roman"/>
          <w:sz w:val="28"/>
          <w:szCs w:val="28"/>
        </w:rPr>
        <w:lastRenderedPageBreak/>
        <w:t xml:space="preserve">характер. Говоря об удаленном обучении, здесь обязательным остается педагогическое взаимодействие и воздействие на интерес и достижения учащихся, это и является отличием от виртуального общения [11]. При формировании курсов в условиях удаленного обучения требуется тщательно прорабатывать образовательную программу, для возможности варьирования и учета психологических особенностей, а </w:t>
      </w:r>
      <w:r w:rsidR="00422030" w:rsidRPr="003F0349">
        <w:rPr>
          <w:rFonts w:ascii="Times New Roman" w:hAnsi="Times New Roman" w:cs="Times New Roman"/>
          <w:sz w:val="28"/>
          <w:szCs w:val="28"/>
        </w:rPr>
        <w:t>также</w:t>
      </w:r>
      <w:r w:rsidRPr="003F0349">
        <w:rPr>
          <w:rFonts w:ascii="Times New Roman" w:hAnsi="Times New Roman" w:cs="Times New Roman"/>
          <w:sz w:val="28"/>
          <w:szCs w:val="28"/>
        </w:rPr>
        <w:t xml:space="preserve"> возрастных особенностей ученика, который будет изучать материал через удаленную систему [3]. Самым безопасным и менее трансформированным вариантом применение удаленного обучения является его применение в качестве дополнения к основному образовательному процессу. То есть учащийся посещает занятия в школе, а определенного рода объем работы по изучению материала производит самостоятельно через соответствующую компьютерную систему. Многие психологи отмечают изменение у учащихся психологических качеств, когда они начинают работать в удаленном формате. Это связывают с тем, что посредством виртуальной среды происходит общение реальных людей, что противоречит устоявшимся принципам сознания. Тем самым при обучении подобного рода учащиеся ищут источники стимуляции и оптимистичного настроя, ведь не в полной мере предоставляется возможность общения с живым человеком, наблюдать за его мимикой, эмоциями и т.д. Что же касается сопоставления таких основ, как получение знания, отработка умений и получение опыта, то эти основы формируются путем различных форм проведения занятий, которые были рассмотрены выше. [23, 26] Как и у большинства видов образования, у дистанционно образовательного процесса имеются преимущества и недостатки. Ознакомившись с научными статьями психологов, мы выделили основные группы факторов (Таблица 1), влияющих на психическое состояние и развитие учащихся, при использовании технологии удаленного обучения.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162061" w:rsidRDefault="00162061" w:rsidP="00DF0194">
      <w:pPr>
        <w:spacing w:line="360" w:lineRule="auto"/>
        <w:ind w:firstLine="709"/>
        <w:contextualSpacing/>
        <w:jc w:val="both"/>
        <w:rPr>
          <w:rFonts w:ascii="Times New Roman" w:hAnsi="Times New Roman" w:cs="Times New Roman"/>
          <w:sz w:val="28"/>
          <w:szCs w:val="28"/>
        </w:rPr>
      </w:pPr>
    </w:p>
    <w:p w:rsidR="00162061" w:rsidRDefault="00162061" w:rsidP="00DF0194">
      <w:pPr>
        <w:spacing w:line="360" w:lineRule="auto"/>
        <w:ind w:firstLine="709"/>
        <w:contextualSpacing/>
        <w:jc w:val="both"/>
        <w:rPr>
          <w:rFonts w:ascii="Times New Roman" w:hAnsi="Times New Roman" w:cs="Times New Roman"/>
          <w:sz w:val="28"/>
          <w:szCs w:val="28"/>
        </w:rPr>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lastRenderedPageBreak/>
        <w:t xml:space="preserve">Таблица 1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162061" w:rsidRDefault="003F0349" w:rsidP="00DF0194">
      <w:pPr>
        <w:spacing w:line="360" w:lineRule="auto"/>
        <w:ind w:firstLine="709"/>
        <w:contextualSpacing/>
        <w:jc w:val="both"/>
        <w:rPr>
          <w:rFonts w:ascii="Times New Roman" w:hAnsi="Times New Roman" w:cs="Times New Roman"/>
          <w:b/>
          <w:sz w:val="28"/>
          <w:szCs w:val="28"/>
        </w:rPr>
      </w:pPr>
      <w:r w:rsidRPr="00162061">
        <w:rPr>
          <w:rFonts w:ascii="Times New Roman" w:hAnsi="Times New Roman" w:cs="Times New Roman"/>
          <w:b/>
          <w:sz w:val="28"/>
          <w:szCs w:val="28"/>
        </w:rPr>
        <w:t xml:space="preserve">Влияние факторов дистанционного обучения на психику учащихся </w:t>
      </w:r>
    </w:p>
    <w:tbl>
      <w:tblPr>
        <w:tblStyle w:val="a3"/>
        <w:tblW w:w="0" w:type="auto"/>
        <w:tblLook w:val="04A0" w:firstRow="1" w:lastRow="0" w:firstColumn="1" w:lastColumn="0" w:noHBand="0" w:noVBand="1"/>
      </w:tblPr>
      <w:tblGrid>
        <w:gridCol w:w="4672"/>
        <w:gridCol w:w="4673"/>
      </w:tblGrid>
      <w:tr w:rsidR="00162061" w:rsidTr="00162061">
        <w:tc>
          <w:tcPr>
            <w:tcW w:w="4672" w:type="dxa"/>
          </w:tcPr>
          <w:p w:rsidR="00162061" w:rsidRPr="00162061" w:rsidRDefault="003F0349" w:rsidP="00DF0194">
            <w:pPr>
              <w:spacing w:line="360" w:lineRule="auto"/>
              <w:ind w:firstLine="709"/>
              <w:contextualSpacing/>
              <w:jc w:val="both"/>
              <w:rPr>
                <w:rFonts w:ascii="Times New Roman" w:hAnsi="Times New Roman" w:cs="Times New Roman"/>
                <w:b/>
                <w:sz w:val="28"/>
                <w:szCs w:val="28"/>
              </w:rPr>
            </w:pPr>
            <w:r w:rsidRPr="003F0349">
              <w:rPr>
                <w:rFonts w:ascii="Times New Roman" w:hAnsi="Times New Roman" w:cs="Times New Roman"/>
                <w:sz w:val="28"/>
                <w:szCs w:val="28"/>
              </w:rPr>
              <w:t xml:space="preserve"> </w:t>
            </w:r>
            <w:r w:rsidR="00162061" w:rsidRPr="00162061">
              <w:rPr>
                <w:rFonts w:ascii="Times New Roman" w:hAnsi="Times New Roman" w:cs="Times New Roman"/>
                <w:b/>
                <w:sz w:val="28"/>
                <w:szCs w:val="28"/>
              </w:rPr>
              <w:t>Положительные стороны</w:t>
            </w:r>
          </w:p>
        </w:tc>
        <w:tc>
          <w:tcPr>
            <w:tcW w:w="4673" w:type="dxa"/>
          </w:tcPr>
          <w:p w:rsidR="00162061" w:rsidRPr="00162061" w:rsidRDefault="00162061" w:rsidP="00DF0194">
            <w:pPr>
              <w:spacing w:line="360" w:lineRule="auto"/>
              <w:ind w:firstLine="709"/>
              <w:contextualSpacing/>
              <w:jc w:val="both"/>
              <w:rPr>
                <w:rFonts w:ascii="Times New Roman" w:hAnsi="Times New Roman" w:cs="Times New Roman"/>
                <w:b/>
                <w:sz w:val="28"/>
                <w:szCs w:val="28"/>
              </w:rPr>
            </w:pPr>
            <w:r w:rsidRPr="00162061">
              <w:rPr>
                <w:rFonts w:ascii="Times New Roman" w:hAnsi="Times New Roman" w:cs="Times New Roman"/>
                <w:b/>
                <w:sz w:val="28"/>
                <w:szCs w:val="28"/>
              </w:rPr>
              <w:t>Отрицательные стороны</w:t>
            </w:r>
          </w:p>
        </w:tc>
      </w:tr>
      <w:tr w:rsidR="00162061" w:rsidTr="00162061">
        <w:tc>
          <w:tcPr>
            <w:tcW w:w="4672" w:type="dxa"/>
          </w:tcPr>
          <w:p w:rsidR="00162061" w:rsidRDefault="00162061"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Виртуальная среда </w:t>
            </w:r>
            <w:r w:rsidR="00DF0194" w:rsidRPr="003F0349">
              <w:rPr>
                <w:rFonts w:ascii="Times New Roman" w:hAnsi="Times New Roman" w:cs="Times New Roman"/>
                <w:sz w:val="28"/>
                <w:szCs w:val="28"/>
              </w:rPr>
              <w:t>имитирует факторы</w:t>
            </w:r>
            <w:r w:rsidRPr="003F0349">
              <w:rPr>
                <w:rFonts w:ascii="Times New Roman" w:hAnsi="Times New Roman" w:cs="Times New Roman"/>
                <w:sz w:val="28"/>
                <w:szCs w:val="28"/>
              </w:rPr>
              <w:t xml:space="preserve"> реального мира и позволяет осуществлять процесс обучения с меньшим риском для здоровья и деятельности учащегося</w:t>
            </w:r>
          </w:p>
        </w:tc>
        <w:tc>
          <w:tcPr>
            <w:tcW w:w="4673" w:type="dxa"/>
          </w:tcPr>
          <w:p w:rsidR="00162061" w:rsidRDefault="00162061"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При отсутствии живого общения становится проблематичным передача социального и культурного опыта, малое количество эмоционального общения</w:t>
            </w:r>
          </w:p>
        </w:tc>
      </w:tr>
      <w:tr w:rsidR="00162061" w:rsidTr="00162061">
        <w:tc>
          <w:tcPr>
            <w:tcW w:w="4672" w:type="dxa"/>
          </w:tcPr>
          <w:p w:rsidR="00162061" w:rsidRDefault="00162061"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Снижение психологического напряжения учащегося посредством нереального общения «лицом к лицу», позволяет сформировать ощущение психологического комфорта при отсутствии видимости человека, с которым происходит общение.</w:t>
            </w:r>
          </w:p>
        </w:tc>
        <w:tc>
          <w:tcPr>
            <w:tcW w:w="4673" w:type="dxa"/>
          </w:tcPr>
          <w:p w:rsidR="00162061" w:rsidRDefault="00162061"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Затруднение в выборе методов обучения для учителя. Ведь эффективность воздействия определенных методов, присущих живому общению не могут работать столь же эффективно при виртуальном общении</w:t>
            </w:r>
          </w:p>
        </w:tc>
      </w:tr>
      <w:tr w:rsidR="00162061" w:rsidTr="00162061">
        <w:tc>
          <w:tcPr>
            <w:tcW w:w="4672" w:type="dxa"/>
          </w:tcPr>
          <w:p w:rsidR="00162061" w:rsidRDefault="00162061"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Возможность формировать условия для улучшенного самопознания человека, формирования собственных ценностей</w:t>
            </w:r>
          </w:p>
        </w:tc>
        <w:tc>
          <w:tcPr>
            <w:tcW w:w="4673" w:type="dxa"/>
          </w:tcPr>
          <w:p w:rsidR="00162061" w:rsidRDefault="00162061"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Кардинальное обезличивание образовательного процесса в виду использования только сетевого взаимодействия. Ухудшается сенсорная способность учащегося. </w:t>
            </w:r>
          </w:p>
        </w:tc>
      </w:tr>
    </w:tbl>
    <w:p w:rsidR="003F0349" w:rsidRPr="003F0349" w:rsidRDefault="003F0349" w:rsidP="00DF0194">
      <w:pPr>
        <w:spacing w:line="360" w:lineRule="auto"/>
        <w:ind w:firstLine="709"/>
        <w:contextualSpacing/>
        <w:jc w:val="both"/>
        <w:rPr>
          <w:rFonts w:ascii="Times New Roman" w:hAnsi="Times New Roman" w:cs="Times New Roman"/>
          <w:sz w:val="28"/>
          <w:szCs w:val="28"/>
        </w:rPr>
      </w:pPr>
    </w:p>
    <w:p w:rsidR="00422030"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Характерной особенностью обучения является не только получение новых знаний, но и наделение полученной информации определенным смыслом. Учащийся должен понимать, что эта информация, эти знания ему пригодятся в жизни, что все то, что он изучает, имеет смысл дальнейшего применения в различных жизненных ситуациях. Наблюдения показывают, что зачастую эта особенность бывает утеряна, а вместо этого происходит </w:t>
      </w:r>
      <w:r w:rsidRPr="003F0349">
        <w:rPr>
          <w:rFonts w:ascii="Times New Roman" w:hAnsi="Times New Roman" w:cs="Times New Roman"/>
          <w:sz w:val="28"/>
          <w:szCs w:val="28"/>
        </w:rPr>
        <w:lastRenderedPageBreak/>
        <w:t xml:space="preserve">банальная констатация факта, что учащийся «должен» изучить соответствующий материал и выполнить задания, а вот стимуляции «для чего это все нужно» в большинстве случаев не происходит [46, 51]. Так же важно, при подготовке материала для удаленного обучения, формировать новый материал ступенчато, то есть таким образом, чтобы подача новых знаний была разделена на небольшие блоки, которые логически подкреплялись бы информацией из предыдущих блоков. Таким образом освоение нового материала будет проходить более комфортно и не будет вызывать острого непонимания или потери интереса к познанию нового. Кроме всего прочего очень важно грамотно спланировать учебную деятельность во временном аспекте. Все занятия, а особенно занятия контролирующего характера, должны быть четко оговорены по времени выполнения. Такой подход позволяет учащемуся более правильно распределить свое время, затрачиваемое на обучение в удаленной форме. Это является дополнительной нагрузкой учителя, который должен умело, без излишеств и недостатков распределить временной интервал изучения каждой отдельно взятой темы. Для организации дистанционного обучения большую роль играет организация взаимосвязи между участниками процесса обучения. Достаточное количество исследователей в области </w:t>
      </w:r>
      <w:proofErr w:type="spellStart"/>
      <w:r w:rsidRPr="003F0349">
        <w:rPr>
          <w:rFonts w:ascii="Times New Roman" w:hAnsi="Times New Roman" w:cs="Times New Roman"/>
          <w:sz w:val="28"/>
          <w:szCs w:val="28"/>
        </w:rPr>
        <w:t>психологопедагогических</w:t>
      </w:r>
      <w:proofErr w:type="spellEnd"/>
      <w:r w:rsidRPr="003F0349">
        <w:rPr>
          <w:rFonts w:ascii="Times New Roman" w:hAnsi="Times New Roman" w:cs="Times New Roman"/>
          <w:sz w:val="28"/>
          <w:szCs w:val="28"/>
        </w:rPr>
        <w:t xml:space="preserve"> особенностей организации удаленного обучения уделяют качественной организации общения между учителем и учащимися или учащимися между собой. Этот вопрос получил отражение во многих трудах ученых. Считается, что качественная организация общения учителя с учениками позволяет организовать передачу социокультурного опыта подрастающему поколению. Ведь, данный процесс очень важен и комфортно проходит при живом общении, но при организации удаленного обучения имеются недостатки. Поэтому исследователями в данной области были разработаны рекомендации для усовершенствования процесса общения и передачи опыта. Что же необходимо учитывать при формировании общения? </w:t>
      </w:r>
      <w:r w:rsidR="00DF0194" w:rsidRPr="003F0349">
        <w:rPr>
          <w:rFonts w:ascii="Times New Roman" w:hAnsi="Times New Roman" w:cs="Times New Roman"/>
          <w:sz w:val="28"/>
          <w:szCs w:val="28"/>
        </w:rPr>
        <w:t>Во-первых,</w:t>
      </w:r>
      <w:r w:rsidRPr="003F0349">
        <w:rPr>
          <w:rFonts w:ascii="Times New Roman" w:hAnsi="Times New Roman" w:cs="Times New Roman"/>
          <w:sz w:val="28"/>
          <w:szCs w:val="28"/>
        </w:rPr>
        <w:t xml:space="preserve"> необходимо досконально отработать механизмы проведения дидактического диалога, </w:t>
      </w:r>
      <w:r w:rsidRPr="003F0349">
        <w:rPr>
          <w:rFonts w:ascii="Times New Roman" w:hAnsi="Times New Roman" w:cs="Times New Roman"/>
          <w:sz w:val="28"/>
          <w:szCs w:val="28"/>
        </w:rPr>
        <w:lastRenderedPageBreak/>
        <w:t xml:space="preserve">кроме того, изложение материала желательно проводить в форме скрытого диалога, чтобы учащийся чувствовал в каком-то роде присутствие учителя. Такой подход к изложению материала позволяет воспринимать его значительно проще и формировать благоприятную психологическую обстановку. </w:t>
      </w:r>
      <w:r w:rsidR="00DF0194" w:rsidRPr="003F0349">
        <w:rPr>
          <w:rFonts w:ascii="Times New Roman" w:hAnsi="Times New Roman" w:cs="Times New Roman"/>
          <w:sz w:val="28"/>
          <w:szCs w:val="28"/>
        </w:rPr>
        <w:t>Во-вторых,</w:t>
      </w:r>
      <w:r w:rsidRPr="003F0349">
        <w:rPr>
          <w:rFonts w:ascii="Times New Roman" w:hAnsi="Times New Roman" w:cs="Times New Roman"/>
          <w:sz w:val="28"/>
          <w:szCs w:val="28"/>
        </w:rPr>
        <w:t xml:space="preserve"> необходимо оказывать персональную поддержку учащихся на протяжении всего удаленного курса, или же, если дистанционное обучение используется в качестве дополнения, то в промежутках между очными встречами учителя и учащихся. Необходимо регулярно предоставлять дополнительную информацию, которая может развивать кругозор учащихся или же оказать своего рода помощь в установлении истины текущего изучаемого материала. И, наконец, в-третьих необходимо пропорционально распределить виды деятельности учащихся, от этого зависит на сколько эффективно будет усваиваться материал. Не стоит так же забывать про индивидуальный подход, хоть его не всегда можно учесть, но возможность быстрой перестройки направленности должна присутствовать всегда [26, 46]. Что касаемо классификаций возможных форм работы и общения в условиях удаленного обучения, то здесь можно выделить три основных критерия: синхронность, количество участников процесса и активность. Синхронность общения характеризуется всего двумя базовыми типами: асинхронное, когда учащиеся и учитель не обязательно присутствуют в системе на данный момент, и синхронное – это когда общение происходит в режиме прямой линии, т.е. обе стороны общаются в одно и то же время. По количеству учащихся, соответственно, групповые и индивидуальные занятия. А вот что касается активности, то здесь уже имеется несколько типов, разных по своему смыслу и содержанию. Первый из них – это случай, когда учащийся получает информацию от учителя, - такой метод получил название «пассивное», поскольку в таком случае информация воспринимается не полностью, возникают ситуации, когда учащийся отвлекается на более интересные для него занятия. Такая форма в методической литературе еще встречается под названием «репродуктивная», т.е. несем минимальный эффект. Следующий </w:t>
      </w:r>
      <w:r w:rsidRPr="003F0349">
        <w:rPr>
          <w:rFonts w:ascii="Times New Roman" w:hAnsi="Times New Roman" w:cs="Times New Roman"/>
          <w:sz w:val="28"/>
          <w:szCs w:val="28"/>
        </w:rPr>
        <w:lastRenderedPageBreak/>
        <w:t xml:space="preserve">вид общения – «активное», под ним подразумевается, что учитель и ученик находятся в непрерывном, в рамках изучения вопроса, диалоге, т.е. ведут беседу «лицом к лицу». И, наконец, третий вид общения – «интерактивное», такой вид общения в большей мере похож на предыдущий, за исключением одной детали: в обсуждении уже принимают участие не два человека (учитель и ученик), а уже несколько (т.е. учитель и группа учащихся), таким образом общение реализуется уже в режиме </w:t>
      </w:r>
      <w:proofErr w:type="spellStart"/>
      <w:r w:rsidRPr="003F0349">
        <w:rPr>
          <w:rFonts w:ascii="Times New Roman" w:hAnsi="Times New Roman" w:cs="Times New Roman"/>
          <w:sz w:val="28"/>
          <w:szCs w:val="28"/>
        </w:rPr>
        <w:t>полилога</w:t>
      </w:r>
      <w:proofErr w:type="spellEnd"/>
      <w:r w:rsidRPr="003F0349">
        <w:rPr>
          <w:rFonts w:ascii="Times New Roman" w:hAnsi="Times New Roman" w:cs="Times New Roman"/>
          <w:sz w:val="28"/>
          <w:szCs w:val="28"/>
        </w:rPr>
        <w:t xml:space="preserve">. [3] Переходим к следующему критерию особенностей удаленного обучения. Немаловажным принципом является анализ среды взаимодействия участников дистанционного образовательного процесса. Поскольку среда обучения в удаленном формате отличается </w:t>
      </w:r>
      <w:r w:rsidR="00D413CC">
        <w:rPr>
          <w:rFonts w:ascii="Times New Roman" w:hAnsi="Times New Roman" w:cs="Times New Roman"/>
          <w:sz w:val="28"/>
          <w:szCs w:val="28"/>
        </w:rPr>
        <w:t>от привычной человеку</w:t>
      </w:r>
      <w:r w:rsidRPr="003F0349">
        <w:rPr>
          <w:rFonts w:ascii="Times New Roman" w:hAnsi="Times New Roman" w:cs="Times New Roman"/>
          <w:sz w:val="28"/>
          <w:szCs w:val="28"/>
        </w:rPr>
        <w:t xml:space="preserve">, главное обращать внимание на то, чтобы обучение поддерживалось в тонусе и определенном темпе, для реализации схожести эмоциональной энергетики и частой событийности процесса. Если организация обучения не будет подкреплена достаточной частотой смены событий и эмоциональности, то такой подход может стать провальным [23, 47]. Все указанные компоненты организации удаленного обучения формируют специфику построения образовательного процесса. При изучении научных статей было выявлено работа Д.И. </w:t>
      </w:r>
      <w:proofErr w:type="spellStart"/>
      <w:r w:rsidRPr="003F0349">
        <w:rPr>
          <w:rFonts w:ascii="Times New Roman" w:hAnsi="Times New Roman" w:cs="Times New Roman"/>
          <w:sz w:val="28"/>
          <w:szCs w:val="28"/>
        </w:rPr>
        <w:t>Кунина</w:t>
      </w:r>
      <w:proofErr w:type="spellEnd"/>
      <w:r w:rsidRPr="003F0349">
        <w:rPr>
          <w:rFonts w:ascii="Times New Roman" w:hAnsi="Times New Roman" w:cs="Times New Roman"/>
          <w:sz w:val="28"/>
          <w:szCs w:val="28"/>
        </w:rPr>
        <w:t xml:space="preserve">, которая направлена на определение уровня эффективности составленного курса удаленного обучения. Согласно его статье, автор выделяет некие «призмы» для оценки: </w:t>
      </w:r>
    </w:p>
    <w:p w:rsidR="00422030" w:rsidRDefault="00422030"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3F0349" w:rsidRPr="003F0349">
        <w:rPr>
          <w:rFonts w:ascii="Times New Roman" w:hAnsi="Times New Roman" w:cs="Times New Roman"/>
          <w:sz w:val="28"/>
          <w:szCs w:val="28"/>
        </w:rPr>
        <w:t xml:space="preserve"> призма навыка (основная ставка в обучении делается на выполнение практических работ в целях формирования практического применения полученных знаний); </w:t>
      </w:r>
    </w:p>
    <w:p w:rsidR="00422030" w:rsidRDefault="00422030"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3F0349" w:rsidRPr="003F0349">
        <w:rPr>
          <w:rFonts w:ascii="Times New Roman" w:hAnsi="Times New Roman" w:cs="Times New Roman"/>
          <w:sz w:val="28"/>
          <w:szCs w:val="28"/>
        </w:rPr>
        <w:t xml:space="preserve"> призма любопытства (учащийся самостоятельно находит информацию, необходимую для изучения вопроса, что позволяет стимулировать развитие познавательной активности и потребности в непрерывном обучении); </w:t>
      </w:r>
    </w:p>
    <w:p w:rsidR="00422030" w:rsidRDefault="00422030"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3F0349" w:rsidRPr="003F0349">
        <w:rPr>
          <w:rFonts w:ascii="Times New Roman" w:hAnsi="Times New Roman" w:cs="Times New Roman"/>
          <w:sz w:val="28"/>
          <w:szCs w:val="28"/>
        </w:rPr>
        <w:t xml:space="preserve"> призма истории (в процессе обучения создается «история» достижений ученика, часто именуемая «портфолио», данный подход реализует у учащегося чувство достоинства и стимул к дальнейшему освоению материала); </w:t>
      </w:r>
    </w:p>
    <w:p w:rsidR="00422030" w:rsidRDefault="00422030"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w:t>
      </w:r>
      <w:r w:rsidR="003F0349" w:rsidRPr="003F0349">
        <w:rPr>
          <w:rFonts w:ascii="Times New Roman" w:hAnsi="Times New Roman" w:cs="Times New Roman"/>
          <w:sz w:val="28"/>
          <w:szCs w:val="28"/>
        </w:rPr>
        <w:t xml:space="preserve"> призма потока (задания должны составляться так, чтобы соотношение сложности задания и способности учащимся его выполнить было один-к-одному, т.е. не стоит предоставлять слишком сложных заданий, с которыми ученик не сможет справиться в конкретной ситуации).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Таким образом психолого-педагогические особенности организации удаленного обучения базируются на особенностях организации «виртуальной среды» для общения, участников процесса, изучения необходимого материала, а </w:t>
      </w:r>
      <w:r w:rsidR="00D413CC" w:rsidRPr="003F0349">
        <w:rPr>
          <w:rFonts w:ascii="Times New Roman" w:hAnsi="Times New Roman" w:cs="Times New Roman"/>
          <w:sz w:val="28"/>
          <w:szCs w:val="28"/>
        </w:rPr>
        <w:t>также</w:t>
      </w:r>
      <w:r w:rsidRPr="003F0349">
        <w:rPr>
          <w:rFonts w:ascii="Times New Roman" w:hAnsi="Times New Roman" w:cs="Times New Roman"/>
          <w:sz w:val="28"/>
          <w:szCs w:val="28"/>
        </w:rPr>
        <w:t xml:space="preserve"> условий реализации данной «среды». Следует отметить, что эти условия как раз и влияют на выбор методов и средств создания благоприятной обстановки, нехватка эмоциональности и живого общения с человеком ликвидируется некоторыми принципами, которые мы рассмотрели в данном параграфе. В настоящее время подобная форма организации, можно сказать, находится на стадии развития, но, как отмечают многие исследования, возможность удаленного обучения имеет довольно высокий потенциал и позволяет компенсировать нехватку тех ресурсов, которые невозможно предоставить в полном объеме на уроке. Но кроме плюсов, всегда есть и минусы [6, 12, 20].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DF0194" w:rsidRDefault="00422030" w:rsidP="00DF0194">
      <w:pPr>
        <w:pStyle w:val="1"/>
        <w:pageBreakBefore/>
        <w:ind w:firstLine="709"/>
        <w:jc w:val="center"/>
        <w:rPr>
          <w:b/>
        </w:rPr>
      </w:pPr>
      <w:bookmarkStart w:id="4" w:name="_Toc22309141"/>
      <w:r w:rsidRPr="00DF0194">
        <w:rPr>
          <w:b/>
        </w:rPr>
        <w:lastRenderedPageBreak/>
        <w:t xml:space="preserve">Глава </w:t>
      </w:r>
      <w:r w:rsidR="003F0349" w:rsidRPr="00DF0194">
        <w:rPr>
          <w:b/>
        </w:rPr>
        <w:t>4 Дидактические принципы занятий в дистанционной форме</w:t>
      </w:r>
      <w:bookmarkEnd w:id="4"/>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Теперь рассмотрим дидактические принципы и особенности при удаленной форме обучения. В повсеместной практике под дидактическими принципами принято понимать непосредственную связь между целями обучения и последствиями, которые выражаются в виде манипуляций, характеризующих практическую сторону обучения. В первую очередь следует заметить, что закономерности учения не должны разниться с дидактическим процессом, ведь это взаимосвязанные части одного целого. Следующий принцип характеризуется немаловажной ролью теоретического материала и теоретических знаний. Этот принцип выделяется отдельно, потому что теоретические знания являются фундаментом для развития практических умений применения этих самых знаний. Конечно же образовательная, развивающая и воспитательная функции обучения должны быть едины и должны в полной мере реализоваться при организации удаленного обучения. Не стоит забывать и о таком принципе, как стимуляция и мотивация положительного отношения учащихся к получению новых знаний, от чего напрямую зависят результаты обучения в целом. Необходимость проводить коллективную учебную работу, при этом учитывая индивидуальные особенности, участников этой работы. Довольно полезно сочетать абстрактное мышление учащегося с наглядными материалами. Не нужно использовать что-то одно. Только лишь пропорциональное сочетание, приведет к развитию. Учитель всегда должен руководить учебным процессом, и при этом стимулируя активность, сознательность и самостоятельность учащихся [7]. Так же одним из основных элементов являются требование к системному подходу в обучении, материал должен изучаться последовательно, соблюдая логическую цепочку обучения. При этом новый материал следует подавать в понятной для учащихся форме, а это значит, что присутствует необходимость уметь предоставить один и тот же материал различными способами, чтобы </w:t>
      </w:r>
      <w:r w:rsidRPr="003F0349">
        <w:rPr>
          <w:rFonts w:ascii="Times New Roman" w:hAnsi="Times New Roman" w:cs="Times New Roman"/>
          <w:sz w:val="28"/>
          <w:szCs w:val="28"/>
        </w:rPr>
        <w:lastRenderedPageBreak/>
        <w:t xml:space="preserve">добиться последнего из принципов – учащиеся должны твердо овладеть содержанием обучения. Рассмотрев перечисленные принципы, можно увидеть, что между ними прослеживается определенная связь. В связи с чем, поделим их на основные категории: Первая категория: основные, которые имеют траекторию </w:t>
      </w:r>
      <w:proofErr w:type="spellStart"/>
      <w:r w:rsidRPr="003F0349">
        <w:rPr>
          <w:rFonts w:ascii="Times New Roman" w:hAnsi="Times New Roman" w:cs="Times New Roman"/>
          <w:sz w:val="28"/>
          <w:szCs w:val="28"/>
        </w:rPr>
        <w:t>гуманизации</w:t>
      </w:r>
      <w:proofErr w:type="spellEnd"/>
      <w:r w:rsidRPr="003F0349">
        <w:rPr>
          <w:rFonts w:ascii="Times New Roman" w:hAnsi="Times New Roman" w:cs="Times New Roman"/>
          <w:sz w:val="28"/>
          <w:szCs w:val="28"/>
        </w:rPr>
        <w:t xml:space="preserve"> в области обучения, отвечающие за его основные аспекты. Вторая категория формируют цели обучения, и, как следствие, содержание того, чему мы будем учить. Третья категория принципов формирует соответствие выбранных методов и материала к конкретному дидактическому процессу для того, чтобы увеличить количество благоприятных исходов освоения всего объема материал, оговоренного образовательными стандартами [3, 7, 14]. Кроме теоретических моментов, немаловажных остается обособленный принцип, который требует достаточного, а в идеале полного, соответствия материально-технической базы содержанию обучения. Что же понимается в данном случае под материально-технической базой? Под данным понятием подразумевается наличие всех необходимых технических и лабораторных средств (комплекты робототехники, проекционное, демонстрационное и интерактивное оборудование различного типа, лабораторные наборы приборов, инструментов, веществ и емкостей и т.д.), учебные кабинеты, оборудованные соответствующей мебелью (учебные парты, демонстрационные столы, шкафы, при наличии компьютерных рабочих мест: специализированные столы, кресла с регулируемой посадкой и т.д.), осветительное оборудование соответствующего уровня и приспособлениями. Данные принципы ориентированы на классическую форму обучения, но, тем не менее, все они получили свое назначение в организации удаленного обучения, но с определенными оговорками, ввиду кардинального отличия от условий, организованных в школе [17]. Поскольку удаленная форма обучения является специфичной формой, </w:t>
      </w:r>
      <w:r w:rsidR="00D413CC" w:rsidRPr="003F0349">
        <w:rPr>
          <w:rFonts w:ascii="Times New Roman" w:hAnsi="Times New Roman" w:cs="Times New Roman"/>
          <w:sz w:val="28"/>
          <w:szCs w:val="28"/>
        </w:rPr>
        <w:t>следовательно,</w:t>
      </w:r>
      <w:r w:rsidRPr="003F0349">
        <w:rPr>
          <w:rFonts w:ascii="Times New Roman" w:hAnsi="Times New Roman" w:cs="Times New Roman"/>
          <w:sz w:val="28"/>
          <w:szCs w:val="28"/>
        </w:rPr>
        <w:t xml:space="preserve"> для нее существуют специфичные дидактические принципы, рассмотрим их. Первый из принципов организации удаленного обучения – это принцип «интерактивности», который в сути своей </w:t>
      </w:r>
      <w:r w:rsidRPr="003F0349">
        <w:rPr>
          <w:rFonts w:ascii="Times New Roman" w:hAnsi="Times New Roman" w:cs="Times New Roman"/>
          <w:sz w:val="28"/>
          <w:szCs w:val="28"/>
        </w:rPr>
        <w:lastRenderedPageBreak/>
        <w:t xml:space="preserve">отражает обязательное требование к многостороннему общению всех участников образовательного процесса в данной форме. Немаловажным является принцип, определяющий необходимый (базовый) уровень знаний по работе с компьютерной техникой, а </w:t>
      </w:r>
      <w:r w:rsidR="00D413CC" w:rsidRPr="003F0349">
        <w:rPr>
          <w:rFonts w:ascii="Times New Roman" w:hAnsi="Times New Roman" w:cs="Times New Roman"/>
          <w:sz w:val="28"/>
          <w:szCs w:val="28"/>
        </w:rPr>
        <w:t>также</w:t>
      </w:r>
      <w:r w:rsidRPr="003F0349">
        <w:rPr>
          <w:rFonts w:ascii="Times New Roman" w:hAnsi="Times New Roman" w:cs="Times New Roman"/>
          <w:sz w:val="28"/>
          <w:szCs w:val="28"/>
        </w:rPr>
        <w:t xml:space="preserve"> минимальное обеспечение рабочего места этим оборудованием. Данный принцип называется соответственно - «стартовых </w:t>
      </w:r>
      <w:r w:rsidR="00D413CC" w:rsidRPr="003F0349">
        <w:rPr>
          <w:rFonts w:ascii="Times New Roman" w:hAnsi="Times New Roman" w:cs="Times New Roman"/>
          <w:sz w:val="28"/>
          <w:szCs w:val="28"/>
        </w:rPr>
        <w:t>знаний» Учитывая</w:t>
      </w:r>
      <w:r w:rsidRPr="003F0349">
        <w:rPr>
          <w:rFonts w:ascii="Times New Roman" w:hAnsi="Times New Roman" w:cs="Times New Roman"/>
          <w:sz w:val="28"/>
          <w:szCs w:val="28"/>
        </w:rPr>
        <w:t xml:space="preserve"> специфику процесса обучения в удаленной форме, существует принцип «индивидуализации». Он реализуется посредством проведения контролирующих мероприятий: «входной», «текущий» и «выходной» контроли. Первый необходим для определения уровня имеющихся знаний учащегося и для формирования индивидуальной траектории обучения; «текущий» позволяет вести мониторинг усваивания нового материала и корректировать объем и формы представления информации; последний позволяет определить уровень полученных знаний и умений по результатам изучения всего блока [3, 14, 17]. Следующий принцип связан с контролем на сколько самостоятельно учащийся выполняет задания, указанные в программе и препятствием фальсификации результатов обучения. Данный принцип называется «идентификация». Мероприятия по данному принципу являются одной из частей мероприятий по безопасности доступа в систему удаленного обучения. Так как при постороннем доступе в систему нарушается конфиденциальность имеющихся данных.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Одним из требовательных принципов дистанционной формы реализации обучения является принцип «</w:t>
      </w:r>
      <w:proofErr w:type="spellStart"/>
      <w:r w:rsidRPr="003F0349">
        <w:rPr>
          <w:rFonts w:ascii="Times New Roman" w:hAnsi="Times New Roman" w:cs="Times New Roman"/>
          <w:sz w:val="28"/>
          <w:szCs w:val="28"/>
        </w:rPr>
        <w:t>регламентности</w:t>
      </w:r>
      <w:proofErr w:type="spellEnd"/>
      <w:r w:rsidRPr="003F0349">
        <w:rPr>
          <w:rFonts w:ascii="Times New Roman" w:hAnsi="Times New Roman" w:cs="Times New Roman"/>
          <w:sz w:val="28"/>
          <w:szCs w:val="28"/>
        </w:rPr>
        <w:t xml:space="preserve"> обучения». Данный принцип должен быть реализован в целях мотивации, повышения уровня ответственности и дисциплинированности учащегося, участвующего в удаленном процессе обучения. </w:t>
      </w:r>
      <w:r w:rsidR="00D413CC" w:rsidRPr="003F0349">
        <w:rPr>
          <w:rFonts w:ascii="Times New Roman" w:hAnsi="Times New Roman" w:cs="Times New Roman"/>
          <w:sz w:val="28"/>
          <w:szCs w:val="28"/>
        </w:rPr>
        <w:t>Несомненно,</w:t>
      </w:r>
      <w:r w:rsidRPr="003F0349">
        <w:rPr>
          <w:rFonts w:ascii="Times New Roman" w:hAnsi="Times New Roman" w:cs="Times New Roman"/>
          <w:sz w:val="28"/>
          <w:szCs w:val="28"/>
        </w:rPr>
        <w:t xml:space="preserve"> данный принцип способен добиться организованности от обучаемых. Одним из ведущих принципов, суть которого заключается в активной и обоснованной оценке этапов проектирования заданий. В предыдущем параграфе мы говори о необходимости детальной проработки заданий, что целесообразно для качественной реализации удаленного обучения. Данный принцип поэтому и </w:t>
      </w:r>
      <w:r w:rsidRPr="003F0349">
        <w:rPr>
          <w:rFonts w:ascii="Times New Roman" w:hAnsi="Times New Roman" w:cs="Times New Roman"/>
          <w:sz w:val="28"/>
          <w:szCs w:val="28"/>
        </w:rPr>
        <w:lastRenderedPageBreak/>
        <w:t xml:space="preserve">получил свое название – «принцип педагогической целесообразности». Так же необходимо учитывать возрастные особенности учащихся, иметь возможность в кратчайшие сроки перестроить линию изучения материала для конкретного учащегося, заданий текущего контроля, должна присутствовать возможность выполнения заданий в удобное для учащихся время суток. Все эти требования объединяет принцип «гибкости и открытости». Поскольку для удаленного обучения имеются специфичные принципы обучения, можно сделать вывод, что при использовании </w:t>
      </w:r>
      <w:r w:rsidR="00D413CC" w:rsidRPr="003F0349">
        <w:rPr>
          <w:rFonts w:ascii="Times New Roman" w:hAnsi="Times New Roman" w:cs="Times New Roman"/>
          <w:sz w:val="28"/>
          <w:szCs w:val="28"/>
        </w:rPr>
        <w:t>доступных технологий,</w:t>
      </w:r>
      <w:r w:rsidRPr="003F0349">
        <w:rPr>
          <w:rFonts w:ascii="Times New Roman" w:hAnsi="Times New Roman" w:cs="Times New Roman"/>
          <w:sz w:val="28"/>
          <w:szCs w:val="28"/>
        </w:rPr>
        <w:t xml:space="preserve"> реализуемых посредством сети Интернет, образовательный процесс требует некоторой корректировки. Под требование корректировки попадает как содержание образования, так и особенности методик преподавания конкретного реализуемого курса или дисциплины. Это вызвано тем, </w:t>
      </w:r>
      <w:r w:rsidR="00D413CC" w:rsidRPr="003F0349">
        <w:rPr>
          <w:rFonts w:ascii="Times New Roman" w:hAnsi="Times New Roman" w:cs="Times New Roman"/>
          <w:sz w:val="28"/>
          <w:szCs w:val="28"/>
        </w:rPr>
        <w:t>что,</w:t>
      </w:r>
      <w:r w:rsidRPr="003F0349">
        <w:rPr>
          <w:rFonts w:ascii="Times New Roman" w:hAnsi="Times New Roman" w:cs="Times New Roman"/>
          <w:sz w:val="28"/>
          <w:szCs w:val="28"/>
        </w:rPr>
        <w:t xml:space="preserve"> учитывая особенности формы преподавания потребуется изменять модель деятельности как учителя, так и учащегося, из-за чего меняется и форма взаимодействия участников процесса обучения [3, 17, 26]. Учитывая вышесказанное, способами корректировки будут являться: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1. повышение интеллектуальной активности ученика с помощью самостоятельного определения целей изучения материала, дополнительно учащихся можно вовлечь непосредственно в процесс проработки и формирования структуры нового знания;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2. увеличение мотивации может достигаться формированием внутренних ценностей личности ученика и его личных причин, которые будут побуждать к непрерывному </w:t>
      </w:r>
      <w:r w:rsidR="00D413CC" w:rsidRPr="003F0349">
        <w:rPr>
          <w:rFonts w:ascii="Times New Roman" w:hAnsi="Times New Roman" w:cs="Times New Roman"/>
          <w:sz w:val="28"/>
          <w:szCs w:val="28"/>
        </w:rPr>
        <w:t xml:space="preserve">обучению; </w:t>
      </w:r>
    </w:p>
    <w:p w:rsidR="00D413CC" w:rsidRDefault="00D413CC"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3</w:t>
      </w:r>
      <w:r w:rsidR="003F0349" w:rsidRPr="003F0349">
        <w:rPr>
          <w:rFonts w:ascii="Times New Roman" w:hAnsi="Times New Roman" w:cs="Times New Roman"/>
          <w:sz w:val="28"/>
          <w:szCs w:val="28"/>
        </w:rPr>
        <w:t xml:space="preserve">. скорее следствие при выполнении пп.1 и 2, повышается навык самообучения, поскольку учащийся в достаточной мере мотивирован на обучение.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Познавательные стратегии при организации удаленного обучения отличаются целенаправленностью, </w:t>
      </w:r>
      <w:proofErr w:type="spellStart"/>
      <w:r w:rsidRPr="003F0349">
        <w:rPr>
          <w:rFonts w:ascii="Times New Roman" w:hAnsi="Times New Roman" w:cs="Times New Roman"/>
          <w:sz w:val="28"/>
          <w:szCs w:val="28"/>
        </w:rPr>
        <w:t>сформированностью</w:t>
      </w:r>
      <w:proofErr w:type="spellEnd"/>
      <w:r w:rsidRPr="003F0349">
        <w:rPr>
          <w:rFonts w:ascii="Times New Roman" w:hAnsi="Times New Roman" w:cs="Times New Roman"/>
          <w:sz w:val="28"/>
          <w:szCs w:val="28"/>
        </w:rPr>
        <w:t xml:space="preserve"> и гибкой способностью соответствовать педагогической ситуации. А значит, в круг основных стратегий можно отнести: ориентации, повторения, организации, </w:t>
      </w:r>
      <w:r w:rsidRPr="003F0349">
        <w:rPr>
          <w:rFonts w:ascii="Times New Roman" w:hAnsi="Times New Roman" w:cs="Times New Roman"/>
          <w:sz w:val="28"/>
          <w:szCs w:val="28"/>
        </w:rPr>
        <w:lastRenderedPageBreak/>
        <w:t xml:space="preserve">проработки, отбора. Принципы, опосредованные компьютерной обработкой и сетевой передачей данных: принцип самостоятельности, активности, мотивации, эффективности и т. д. В целях повышения учебной активности и самостоятельности каждого участника дистанционного обучения, многие авторы методик удаленной формы преподавания рекомендуют применять следующие действия: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1. Применять групповые задания для непосредственного вовлечения каждого учащегося в процесс, и пробудить в нем ответственность перед другими участниками учебной деятельности за результаты совместного проекта.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2. Не нужно массово предоставлять изучаемый материал, его лучше делить на логически связанные блоки и предоставлять возможность изучения следующего блока только при условии качественного изучения предыдущего. 3. Вводить разграничение доступа к различного рода блокам информации (теоретический материал, обсуждение, практические работы, тестовые работы и т.д.) по временному интервалу.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Этот метод напоминает ступенчатость учебного плана.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В качестве примера: изучение теоретического материала, консультация с учителем, обсуждение опорных моментов производится первые 1-2 дня, выполнение самостоятельных практических работ 3-4 дни, а сдача и обсуждение результатов выполненной работы в конце 5-го дня [28]. Достаточно весомым аргументом в пользу удаленного обучения является возможность учета всех действий и результатов обучения для каждого конкретного обучаемого. Эта возможность полезна для учителей, учащихся и их родителей. Причина такого обособления кроется в продолжительном хранении переписки с учителем, в которой он может предоставлять ответы на различные вопросы. В случае, если учащийся забыл ответ или итог беседы, он может вернуться к диалогу и вспомнить детали разговора. Учащийся так же может самостоятельно отслеживать траекторию своего обучения и его результаты. Данная возможность позволяет проводить самоанализ учебной </w:t>
      </w:r>
      <w:r w:rsidRPr="003F0349">
        <w:rPr>
          <w:rFonts w:ascii="Times New Roman" w:hAnsi="Times New Roman" w:cs="Times New Roman"/>
          <w:sz w:val="28"/>
          <w:szCs w:val="28"/>
        </w:rPr>
        <w:lastRenderedPageBreak/>
        <w:t xml:space="preserve">деятельности и осмысления дальнейших шагов по получению новых знаний и, как итог, завершения курса обучения. Немаловажно обеспечить предельно возможную интерактивность между учащимся и учителем, круглосуточную доступность к учебному материалу, предоставлять возможность общения со всеми участниками процесса, создать условия для непосредственного взаимодействия всех участников учебного процесса, чтобы учащиеся были уверены в правильности своего продвижения по линии обучения [7, 14, 28]. Необходимо разбивать содержание обучения на части соответствующего объема, для наглядности успешного освоения одного блока и перехода к следующему. Этот эффект достигается только при условии корректного выбора величины информационного блока, чтобы не снижать мотивационный уровень к обучению.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DF0194" w:rsidRDefault="00D413CC" w:rsidP="00DF0194">
      <w:pPr>
        <w:pStyle w:val="1"/>
        <w:pageBreakBefore/>
        <w:ind w:firstLine="709"/>
        <w:jc w:val="center"/>
        <w:rPr>
          <w:b/>
        </w:rPr>
      </w:pPr>
      <w:bookmarkStart w:id="5" w:name="_Toc22309142"/>
      <w:r w:rsidRPr="00DF0194">
        <w:rPr>
          <w:b/>
        </w:rPr>
        <w:lastRenderedPageBreak/>
        <w:t xml:space="preserve">Глава </w:t>
      </w:r>
      <w:r w:rsidR="003F0349" w:rsidRPr="00DF0194">
        <w:rPr>
          <w:b/>
        </w:rPr>
        <w:t>5 Компьютерные средства реализации дистанционного обучения</w:t>
      </w:r>
      <w:bookmarkEnd w:id="5"/>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Говоря о компьютерной реализации дистанционного обучения следует учитывать, что информация, предоставляемая учащимся, проходит этапы, так называемой, «оцифровки». Таким образом, в результате источниками знаний в удаленной среде обучения являются информационные ресурсы, предоставляемые сетевыми устройствами или их комплексом. Но не вся информация, необходимая для обучения должна проходить процессы преобразования. Некоторая доля, а иногда и вся необходимая информация, уже имеется в сети и сосредоточена в так называемых базах данных или информационных системах различного характера. Информация в данном формате обучения так же доставляется посредством возможностей телекоммуникационных сетей от места, где физически находится обучающая система, до непосредственного получателя информации – учащегося. Место физического расположения обучающей системы – это компьютер, отличающийся от обычных персональных некоторыми характеристиками, или же он может в аппаратном смысле ничем не отличаться, все зависит от специалиста, производящего установку и настройку оборудования. Этот компьютер получил название - «сервер». С программной точки зрения сервер имеет программное обеспечение, которое производит возможность коммуникации и всех вышеописанных форм реализации удаленного обучения [26]. Отличительной особенностью удаленного обучения, например, от различных форм заочного обучения является организация быстрой и эффективной обратной связи, заложенной непосредственно в учебном материале и его структуре с одной точки зрения, а с другой прямую связь (живое общение) с учителем для проведения консультирования, обсуждения стратегий, плана действий, корректировки направленности и содержания материала, а </w:t>
      </w:r>
      <w:r w:rsidR="00D413CC" w:rsidRPr="003F0349">
        <w:rPr>
          <w:rFonts w:ascii="Times New Roman" w:hAnsi="Times New Roman" w:cs="Times New Roman"/>
          <w:sz w:val="28"/>
          <w:szCs w:val="28"/>
        </w:rPr>
        <w:t>также</w:t>
      </w:r>
      <w:r w:rsidRPr="003F0349">
        <w:rPr>
          <w:rFonts w:ascii="Times New Roman" w:hAnsi="Times New Roman" w:cs="Times New Roman"/>
          <w:sz w:val="28"/>
          <w:szCs w:val="28"/>
        </w:rPr>
        <w:t xml:space="preserve"> со всеми остальными участниками удаленного процесса обучения.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lastRenderedPageBreak/>
        <w:t>Следовательно, удаленное обучение является специфичной формой обучения, при которой процесс обучения и общения его участников базируется на современных информационных и коммуникационных возможностях. А значит, предоставляется возможность организации образовательного процесса на расстоянии при не обязательном контакте «лицом к лицу». Еще одной особенностью является двойственность к подходу организации подобного обучения: это так называемые технологии «</w:t>
      </w:r>
      <w:proofErr w:type="spellStart"/>
      <w:r w:rsidRPr="003F0349">
        <w:rPr>
          <w:rFonts w:ascii="Times New Roman" w:hAnsi="Times New Roman" w:cs="Times New Roman"/>
          <w:sz w:val="28"/>
          <w:szCs w:val="28"/>
        </w:rPr>
        <w:t>On-Line</w:t>
      </w:r>
      <w:proofErr w:type="spellEnd"/>
      <w:r w:rsidRPr="003F0349">
        <w:rPr>
          <w:rFonts w:ascii="Times New Roman" w:hAnsi="Times New Roman" w:cs="Times New Roman"/>
          <w:sz w:val="28"/>
          <w:szCs w:val="28"/>
        </w:rPr>
        <w:t>» и «</w:t>
      </w:r>
      <w:proofErr w:type="spellStart"/>
      <w:r w:rsidRPr="003F0349">
        <w:rPr>
          <w:rFonts w:ascii="Times New Roman" w:hAnsi="Times New Roman" w:cs="Times New Roman"/>
          <w:sz w:val="28"/>
          <w:szCs w:val="28"/>
        </w:rPr>
        <w:t>Off-Line</w:t>
      </w:r>
      <w:proofErr w:type="spellEnd"/>
      <w:r w:rsidRPr="003F0349">
        <w:rPr>
          <w:rFonts w:ascii="Times New Roman" w:hAnsi="Times New Roman" w:cs="Times New Roman"/>
          <w:sz w:val="28"/>
          <w:szCs w:val="28"/>
        </w:rPr>
        <w:t xml:space="preserve">», т.е. в режиме «синхронного» и «асинхронного» обучения или общения участников процесса. Потребность в удаленном обучении посредством сетевых технологий обусловлена следующими причинами: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1. Возможность организовать интерактивное общение учителя и учащихся.</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2. Эффективный инструмент для организации непрерывного обучения для группы детей с различными особенностями здоровья.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3. Организация </w:t>
      </w:r>
      <w:proofErr w:type="spellStart"/>
      <w:r w:rsidRPr="003F0349">
        <w:rPr>
          <w:rFonts w:ascii="Times New Roman" w:hAnsi="Times New Roman" w:cs="Times New Roman"/>
          <w:sz w:val="28"/>
          <w:szCs w:val="28"/>
        </w:rPr>
        <w:t>экстернатного</w:t>
      </w:r>
      <w:proofErr w:type="spellEnd"/>
      <w:r w:rsidRPr="003F0349">
        <w:rPr>
          <w:rFonts w:ascii="Times New Roman" w:hAnsi="Times New Roman" w:cs="Times New Roman"/>
          <w:sz w:val="28"/>
          <w:szCs w:val="28"/>
        </w:rPr>
        <w:t xml:space="preserve"> обучения, с целью оптимизации рабочего времени учителей. </w:t>
      </w:r>
    </w:p>
    <w:p w:rsidR="00D413CC"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4. Альтернативная форма для организации самостоятельных работ, проектов, исследовательских работ и </w:t>
      </w:r>
      <w:proofErr w:type="spellStart"/>
      <w:r w:rsidRPr="003F0349">
        <w:rPr>
          <w:rFonts w:ascii="Times New Roman" w:hAnsi="Times New Roman" w:cs="Times New Roman"/>
          <w:sz w:val="28"/>
          <w:szCs w:val="28"/>
        </w:rPr>
        <w:t>т.д</w:t>
      </w:r>
      <w:proofErr w:type="spellEnd"/>
      <w:r w:rsidRPr="003F0349">
        <w:rPr>
          <w:rFonts w:ascii="Times New Roman" w:hAnsi="Times New Roman" w:cs="Times New Roman"/>
          <w:sz w:val="28"/>
          <w:szCs w:val="28"/>
        </w:rPr>
        <w:t xml:space="preserve"> [35].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При многозадачности и </w:t>
      </w:r>
      <w:proofErr w:type="spellStart"/>
      <w:r w:rsidRPr="003F0349">
        <w:rPr>
          <w:rFonts w:ascii="Times New Roman" w:hAnsi="Times New Roman" w:cs="Times New Roman"/>
          <w:sz w:val="28"/>
          <w:szCs w:val="28"/>
        </w:rPr>
        <w:t>мультифункциональности</w:t>
      </w:r>
      <w:proofErr w:type="spellEnd"/>
      <w:r w:rsidRPr="003F0349">
        <w:rPr>
          <w:rFonts w:ascii="Times New Roman" w:hAnsi="Times New Roman" w:cs="Times New Roman"/>
          <w:sz w:val="28"/>
          <w:szCs w:val="28"/>
        </w:rPr>
        <w:t xml:space="preserve"> удаленного обучения следует понимать, что технологии данного процесса благоприятствуют проявления следующих задач: 1) формирование принципиально нового учебного пространства 2) стимуляция и развитие познавательной активности обучаемых и их уровень самостоятельности 3) развитие чувства толерантности, умений критического мышления и оперативной адаптации для решения многосторонних задач. Информационные технологии и их средства в настоящее время предоставляют богатые возможности для реализации качественного и наглядного применения информации на уроках. Дополнительно к этим возможностям развиваются и технологии, позволяющие передавать информацию на расстоянии в столь же наглядном и качественном виде – коммуникационные средства. В перечне возможностей </w:t>
      </w:r>
      <w:r w:rsidRPr="003F0349">
        <w:rPr>
          <w:rFonts w:ascii="Times New Roman" w:hAnsi="Times New Roman" w:cs="Times New Roman"/>
          <w:sz w:val="28"/>
          <w:szCs w:val="28"/>
        </w:rPr>
        <w:lastRenderedPageBreak/>
        <w:t xml:space="preserve">указанных технологий большой набор звуковой, графической, видео и анимированной информации. При чем данная информация носит не только статический характер, но и может интерактивно управляться и изменяться учащимся при работе с ней. Для распространения среди участников процесса обучения зачастую используются: видеоконференции (как средство организации обсуждения всеми (или несколькими) участниками учебного вопроса, проблемы или попросту темы занятия, такой подход позволяет учителю руководить процессом и перестраивать линию обсуждения при необходимости, так же имеется возможность оперативного общения с помощью мгновенных сообщений, пересылки этих сообщений во время проведения занятия), менее удобное и интерактивное средство – электронная почта (данный инструмент или сетевая услуга позволяет вести индивидуальную переписку с каждым учащимся, рассылать учебные материалы и получать выполненные работы, тем самым выстроить линию успешности освоения учащимся учебного материала), пересылка файловых данных (данное средство ориентировано на статический обмен данными с отсутствием прямого общения учащегося с учителем; метод используется крайне редко, в особых опосредованных случаях), наконец, самый распространенный на сегодняшний день способ коммуникации – гипертекстовые комплексы (этот способ по сути своей является </w:t>
      </w:r>
      <w:proofErr w:type="spellStart"/>
      <w:r w:rsidRPr="003F0349">
        <w:rPr>
          <w:rFonts w:ascii="Times New Roman" w:hAnsi="Times New Roman" w:cs="Times New Roman"/>
          <w:sz w:val="28"/>
          <w:szCs w:val="28"/>
        </w:rPr>
        <w:t>web</w:t>
      </w:r>
      <w:proofErr w:type="spellEnd"/>
      <w:r w:rsidRPr="003F0349">
        <w:rPr>
          <w:rFonts w:ascii="Times New Roman" w:hAnsi="Times New Roman" w:cs="Times New Roman"/>
          <w:sz w:val="28"/>
          <w:szCs w:val="28"/>
        </w:rPr>
        <w:t xml:space="preserve">-сайтом, снабженный множеством инструментов  для возможности организации удаленного обучения; благодаря такому подходу учитель может сосредоточить учебный материал в различных формах и вести активный учет успеваемости и процесса обучения, имеется широкая возможность структурирования, организации множественных связей с разделами, темами, инструментами и т.д., предоставляется возможность использования мультимедийной информации (звуковая, видео, графическая информация, </w:t>
      </w:r>
    </w:p>
    <w:p w:rsidR="00162061" w:rsidRPr="00DF0194"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электронные учебники и т.п.), следует заметить, что все, вышеописанные способы, тоже получили свое место в гипертекстовых комплексах). Следовательно, подводя итог рассматриваемым средствам и </w:t>
      </w:r>
      <w:r w:rsidRPr="003F0349">
        <w:rPr>
          <w:rFonts w:ascii="Times New Roman" w:hAnsi="Times New Roman" w:cs="Times New Roman"/>
          <w:sz w:val="28"/>
          <w:szCs w:val="28"/>
        </w:rPr>
        <w:lastRenderedPageBreak/>
        <w:t>способам реализации несложно заметить, что гипертекстовые комплексы играют большую роль в организации удаленных форм обучения, и являются не только уникальными по своему функциональному критерию, но и позволяют интегрировать в одну комплексную систему другие индивидуальные способы и формы работы. Данные особенности открывают большие перспективы перед разработчиками и организаторами удаленного обучения. Сейчас мы осветили понятие гипертекстовые комплексы, но данное понятие не получило большого распространения в повседневной и научной речи. Более приемлемым определением принято считать термин - «система дистанционного обучения». Это понятие мы и будем дальше использовать в тексте работы. Проведя поиск возможных вариантов систем дистанционного обучения было выявлено большое количество программных средств, используемых для организации образовательного процесса на практике различными организациями. Наибольшее</w:t>
      </w:r>
      <w:r w:rsidRPr="00DF0194">
        <w:rPr>
          <w:rFonts w:ascii="Times New Roman" w:hAnsi="Times New Roman" w:cs="Times New Roman"/>
          <w:sz w:val="28"/>
          <w:szCs w:val="28"/>
        </w:rPr>
        <w:t xml:space="preserve"> </w:t>
      </w:r>
      <w:r w:rsidRPr="003F0349">
        <w:rPr>
          <w:rFonts w:ascii="Times New Roman" w:hAnsi="Times New Roman" w:cs="Times New Roman"/>
          <w:sz w:val="28"/>
          <w:szCs w:val="28"/>
        </w:rPr>
        <w:t>распространение</w:t>
      </w:r>
      <w:r w:rsidRPr="00DF0194">
        <w:rPr>
          <w:rFonts w:ascii="Times New Roman" w:hAnsi="Times New Roman" w:cs="Times New Roman"/>
          <w:sz w:val="28"/>
          <w:szCs w:val="28"/>
        </w:rPr>
        <w:t xml:space="preserve"> </w:t>
      </w:r>
      <w:r w:rsidRPr="003F0349">
        <w:rPr>
          <w:rFonts w:ascii="Times New Roman" w:hAnsi="Times New Roman" w:cs="Times New Roman"/>
          <w:sz w:val="28"/>
          <w:szCs w:val="28"/>
        </w:rPr>
        <w:t>получили</w:t>
      </w:r>
      <w:r w:rsidRPr="00DF0194">
        <w:rPr>
          <w:rFonts w:ascii="Times New Roman" w:hAnsi="Times New Roman" w:cs="Times New Roman"/>
          <w:sz w:val="28"/>
          <w:szCs w:val="28"/>
        </w:rPr>
        <w:t xml:space="preserve">: </w:t>
      </w:r>
    </w:p>
    <w:p w:rsidR="00162061" w:rsidRPr="00DF0194" w:rsidRDefault="00162061" w:rsidP="00DF0194">
      <w:pPr>
        <w:spacing w:line="360" w:lineRule="auto"/>
        <w:ind w:firstLine="709"/>
        <w:contextualSpacing/>
        <w:jc w:val="both"/>
        <w:rPr>
          <w:rFonts w:ascii="Times New Roman" w:hAnsi="Times New Roman" w:cs="Times New Roman"/>
          <w:sz w:val="28"/>
          <w:szCs w:val="28"/>
        </w:rPr>
      </w:pPr>
      <w:r w:rsidRPr="00DF0194">
        <w:rPr>
          <w:rFonts w:ascii="Times New Roman" w:hAnsi="Times New Roman" w:cs="Times New Roman"/>
          <w:sz w:val="28"/>
          <w:szCs w:val="28"/>
        </w:rPr>
        <w:t>1</w:t>
      </w:r>
      <w:r w:rsidR="003F0349" w:rsidRPr="00DF0194">
        <w:rPr>
          <w:rFonts w:ascii="Times New Roman" w:hAnsi="Times New Roman" w:cs="Times New Roman"/>
          <w:sz w:val="28"/>
          <w:szCs w:val="28"/>
        </w:rPr>
        <w:t xml:space="preserve">. </w:t>
      </w:r>
      <w:r w:rsidR="003F0349" w:rsidRPr="003F0349">
        <w:rPr>
          <w:rFonts w:ascii="Times New Roman" w:hAnsi="Times New Roman" w:cs="Times New Roman"/>
          <w:sz w:val="28"/>
          <w:szCs w:val="28"/>
          <w:lang w:val="en-US"/>
        </w:rPr>
        <w:t>Skype</w:t>
      </w:r>
      <w:r w:rsidR="003F0349" w:rsidRPr="00DF0194">
        <w:rPr>
          <w:rFonts w:ascii="Times New Roman" w:hAnsi="Times New Roman" w:cs="Times New Roman"/>
          <w:sz w:val="28"/>
          <w:szCs w:val="28"/>
        </w:rPr>
        <w:t xml:space="preserve">, </w:t>
      </w:r>
    </w:p>
    <w:p w:rsidR="00162061" w:rsidRPr="00DF0194" w:rsidRDefault="00162061" w:rsidP="00DF0194">
      <w:pPr>
        <w:spacing w:line="360" w:lineRule="auto"/>
        <w:ind w:firstLine="709"/>
        <w:contextualSpacing/>
        <w:jc w:val="both"/>
        <w:rPr>
          <w:rFonts w:ascii="Times New Roman" w:hAnsi="Times New Roman" w:cs="Times New Roman"/>
          <w:sz w:val="28"/>
          <w:szCs w:val="28"/>
        </w:rPr>
      </w:pPr>
      <w:r w:rsidRPr="00DF0194">
        <w:rPr>
          <w:rFonts w:ascii="Times New Roman" w:hAnsi="Times New Roman" w:cs="Times New Roman"/>
          <w:sz w:val="28"/>
          <w:szCs w:val="28"/>
        </w:rPr>
        <w:t>2</w:t>
      </w:r>
      <w:r w:rsidR="003F0349" w:rsidRPr="00DF0194">
        <w:rPr>
          <w:rFonts w:ascii="Times New Roman" w:hAnsi="Times New Roman" w:cs="Times New Roman"/>
          <w:sz w:val="28"/>
          <w:szCs w:val="28"/>
        </w:rPr>
        <w:t xml:space="preserve">. </w:t>
      </w:r>
      <w:r w:rsidR="003F0349" w:rsidRPr="003F0349">
        <w:rPr>
          <w:rFonts w:ascii="Times New Roman" w:hAnsi="Times New Roman" w:cs="Times New Roman"/>
          <w:sz w:val="28"/>
          <w:szCs w:val="28"/>
          <w:lang w:val="en-US"/>
        </w:rPr>
        <w:t>Microsoft</w:t>
      </w:r>
      <w:r w:rsidR="003F0349" w:rsidRPr="00DF0194">
        <w:rPr>
          <w:rFonts w:ascii="Times New Roman" w:hAnsi="Times New Roman" w:cs="Times New Roman"/>
          <w:sz w:val="28"/>
          <w:szCs w:val="28"/>
        </w:rPr>
        <w:t xml:space="preserve"> </w:t>
      </w:r>
      <w:r w:rsidR="003F0349" w:rsidRPr="003F0349">
        <w:rPr>
          <w:rFonts w:ascii="Times New Roman" w:hAnsi="Times New Roman" w:cs="Times New Roman"/>
          <w:sz w:val="28"/>
          <w:szCs w:val="28"/>
          <w:lang w:val="en-US"/>
        </w:rPr>
        <w:t>Lync</w:t>
      </w:r>
      <w:r w:rsidR="003F0349" w:rsidRPr="00DF0194">
        <w:rPr>
          <w:rFonts w:ascii="Times New Roman" w:hAnsi="Times New Roman" w:cs="Times New Roman"/>
          <w:sz w:val="28"/>
          <w:szCs w:val="28"/>
        </w:rPr>
        <w:t xml:space="preserve">, </w:t>
      </w:r>
    </w:p>
    <w:p w:rsidR="00162061" w:rsidRPr="00DF0194" w:rsidRDefault="00162061" w:rsidP="00DF0194">
      <w:pPr>
        <w:spacing w:line="360" w:lineRule="auto"/>
        <w:ind w:firstLine="709"/>
        <w:contextualSpacing/>
        <w:jc w:val="both"/>
        <w:rPr>
          <w:rFonts w:ascii="Times New Roman" w:hAnsi="Times New Roman" w:cs="Times New Roman"/>
          <w:sz w:val="28"/>
          <w:szCs w:val="28"/>
        </w:rPr>
      </w:pPr>
      <w:r w:rsidRPr="00DF0194">
        <w:rPr>
          <w:rFonts w:ascii="Times New Roman" w:hAnsi="Times New Roman" w:cs="Times New Roman"/>
          <w:sz w:val="28"/>
          <w:szCs w:val="28"/>
        </w:rPr>
        <w:t>3</w:t>
      </w:r>
      <w:r w:rsidR="003F0349" w:rsidRPr="00DF0194">
        <w:rPr>
          <w:rFonts w:ascii="Times New Roman" w:hAnsi="Times New Roman" w:cs="Times New Roman"/>
          <w:sz w:val="28"/>
          <w:szCs w:val="28"/>
        </w:rPr>
        <w:t xml:space="preserve">. </w:t>
      </w:r>
      <w:proofErr w:type="spellStart"/>
      <w:r w:rsidR="003F0349" w:rsidRPr="003F0349">
        <w:rPr>
          <w:rFonts w:ascii="Times New Roman" w:hAnsi="Times New Roman" w:cs="Times New Roman"/>
          <w:sz w:val="28"/>
          <w:szCs w:val="28"/>
          <w:lang w:val="en-US"/>
        </w:rPr>
        <w:t>TrueConf</w:t>
      </w:r>
      <w:proofErr w:type="spellEnd"/>
      <w:r w:rsidR="003F0349" w:rsidRPr="00DF0194">
        <w:rPr>
          <w:rFonts w:ascii="Times New Roman" w:hAnsi="Times New Roman" w:cs="Times New Roman"/>
          <w:sz w:val="28"/>
          <w:szCs w:val="28"/>
        </w:rPr>
        <w:t xml:space="preserve"> </w:t>
      </w:r>
      <w:r w:rsidR="003F0349" w:rsidRPr="003F0349">
        <w:rPr>
          <w:rFonts w:ascii="Times New Roman" w:hAnsi="Times New Roman" w:cs="Times New Roman"/>
          <w:sz w:val="28"/>
          <w:szCs w:val="28"/>
          <w:lang w:val="en-US"/>
        </w:rPr>
        <w:t>Server</w:t>
      </w:r>
      <w:r w:rsidR="003F0349" w:rsidRPr="00DF0194">
        <w:rPr>
          <w:rFonts w:ascii="Times New Roman" w:hAnsi="Times New Roman" w:cs="Times New Roman"/>
          <w:sz w:val="28"/>
          <w:szCs w:val="28"/>
        </w:rPr>
        <w:t xml:space="preserve">, </w:t>
      </w:r>
    </w:p>
    <w:p w:rsidR="00162061" w:rsidRPr="00DF0194" w:rsidRDefault="00162061" w:rsidP="00DF0194">
      <w:pPr>
        <w:spacing w:line="360" w:lineRule="auto"/>
        <w:ind w:firstLine="709"/>
        <w:contextualSpacing/>
        <w:jc w:val="both"/>
        <w:rPr>
          <w:rFonts w:ascii="Times New Roman" w:hAnsi="Times New Roman" w:cs="Times New Roman"/>
          <w:sz w:val="28"/>
          <w:szCs w:val="28"/>
        </w:rPr>
      </w:pPr>
      <w:r w:rsidRPr="00DF0194">
        <w:rPr>
          <w:rFonts w:ascii="Times New Roman" w:hAnsi="Times New Roman" w:cs="Times New Roman"/>
          <w:sz w:val="28"/>
          <w:szCs w:val="28"/>
        </w:rPr>
        <w:t>4</w:t>
      </w:r>
      <w:r w:rsidR="003F0349" w:rsidRPr="00DF0194">
        <w:rPr>
          <w:rFonts w:ascii="Times New Roman" w:hAnsi="Times New Roman" w:cs="Times New Roman"/>
          <w:sz w:val="28"/>
          <w:szCs w:val="28"/>
        </w:rPr>
        <w:t xml:space="preserve">. </w:t>
      </w:r>
      <w:proofErr w:type="spellStart"/>
      <w:r w:rsidR="003F0349" w:rsidRPr="003F0349">
        <w:rPr>
          <w:rFonts w:ascii="Times New Roman" w:hAnsi="Times New Roman" w:cs="Times New Roman"/>
          <w:sz w:val="28"/>
          <w:szCs w:val="28"/>
          <w:lang w:val="en-US"/>
        </w:rPr>
        <w:t>OpenMeetings</w:t>
      </w:r>
      <w:proofErr w:type="spellEnd"/>
      <w:r w:rsidR="003F0349" w:rsidRPr="00DF0194">
        <w:rPr>
          <w:rFonts w:ascii="Times New Roman" w:hAnsi="Times New Roman" w:cs="Times New Roman"/>
          <w:sz w:val="28"/>
          <w:szCs w:val="28"/>
        </w:rPr>
        <w:t>,</w:t>
      </w:r>
    </w:p>
    <w:p w:rsidR="00162061" w:rsidRPr="00DF0194" w:rsidRDefault="00162061" w:rsidP="00DF0194">
      <w:pPr>
        <w:spacing w:line="360" w:lineRule="auto"/>
        <w:ind w:firstLine="709"/>
        <w:contextualSpacing/>
        <w:jc w:val="both"/>
        <w:rPr>
          <w:rFonts w:ascii="Times New Roman" w:hAnsi="Times New Roman" w:cs="Times New Roman"/>
          <w:sz w:val="28"/>
          <w:szCs w:val="28"/>
        </w:rPr>
      </w:pPr>
      <w:r w:rsidRPr="00DF0194">
        <w:rPr>
          <w:rFonts w:ascii="Times New Roman" w:hAnsi="Times New Roman" w:cs="Times New Roman"/>
          <w:sz w:val="28"/>
          <w:szCs w:val="28"/>
        </w:rPr>
        <w:t>5</w:t>
      </w:r>
      <w:r w:rsidR="003F0349" w:rsidRPr="00DF0194">
        <w:rPr>
          <w:rFonts w:ascii="Times New Roman" w:hAnsi="Times New Roman" w:cs="Times New Roman"/>
          <w:sz w:val="28"/>
          <w:szCs w:val="28"/>
        </w:rPr>
        <w:t xml:space="preserve">. </w:t>
      </w:r>
      <w:proofErr w:type="spellStart"/>
      <w:r w:rsidR="003F0349" w:rsidRPr="003F0349">
        <w:rPr>
          <w:rFonts w:ascii="Times New Roman" w:hAnsi="Times New Roman" w:cs="Times New Roman"/>
          <w:sz w:val="28"/>
          <w:szCs w:val="28"/>
          <w:lang w:val="en-US"/>
        </w:rPr>
        <w:t>DimDim</w:t>
      </w:r>
      <w:proofErr w:type="spellEnd"/>
      <w:r w:rsidR="003F0349" w:rsidRPr="00DF0194">
        <w:rPr>
          <w:rFonts w:ascii="Times New Roman" w:hAnsi="Times New Roman" w:cs="Times New Roman"/>
          <w:sz w:val="28"/>
          <w:szCs w:val="28"/>
        </w:rPr>
        <w:t xml:space="preserve">, </w:t>
      </w:r>
    </w:p>
    <w:p w:rsidR="00162061" w:rsidRDefault="00162061" w:rsidP="00DF0194">
      <w:pPr>
        <w:spacing w:line="360" w:lineRule="auto"/>
        <w:ind w:firstLine="709"/>
        <w:contextualSpacing/>
        <w:jc w:val="both"/>
        <w:rPr>
          <w:rFonts w:ascii="Times New Roman" w:hAnsi="Times New Roman" w:cs="Times New Roman"/>
          <w:sz w:val="28"/>
          <w:szCs w:val="28"/>
          <w:lang w:val="en-US"/>
        </w:rPr>
      </w:pPr>
      <w:r w:rsidRPr="00162061">
        <w:rPr>
          <w:rFonts w:ascii="Times New Roman" w:hAnsi="Times New Roman" w:cs="Times New Roman"/>
          <w:sz w:val="28"/>
          <w:szCs w:val="28"/>
          <w:lang w:val="en-US"/>
        </w:rPr>
        <w:t>6</w:t>
      </w:r>
      <w:r w:rsidR="003F0349" w:rsidRPr="003F0349">
        <w:rPr>
          <w:rFonts w:ascii="Times New Roman" w:hAnsi="Times New Roman" w:cs="Times New Roman"/>
          <w:sz w:val="28"/>
          <w:szCs w:val="28"/>
          <w:lang w:val="en-US"/>
        </w:rPr>
        <w:t xml:space="preserve">. </w:t>
      </w:r>
      <w:proofErr w:type="spellStart"/>
      <w:r w:rsidR="003F0349" w:rsidRPr="003F0349">
        <w:rPr>
          <w:rFonts w:ascii="Times New Roman" w:hAnsi="Times New Roman" w:cs="Times New Roman"/>
          <w:sz w:val="28"/>
          <w:szCs w:val="28"/>
          <w:lang w:val="en-US"/>
        </w:rPr>
        <w:t>WebTutor</w:t>
      </w:r>
      <w:proofErr w:type="spellEnd"/>
      <w:r w:rsidR="003F0349" w:rsidRPr="003F0349">
        <w:rPr>
          <w:rFonts w:ascii="Times New Roman" w:hAnsi="Times New Roman" w:cs="Times New Roman"/>
          <w:sz w:val="28"/>
          <w:szCs w:val="28"/>
          <w:lang w:val="en-US"/>
        </w:rPr>
        <w:t xml:space="preserve">, </w:t>
      </w:r>
    </w:p>
    <w:p w:rsidR="00162061" w:rsidRDefault="00162061" w:rsidP="00DF0194">
      <w:pPr>
        <w:spacing w:line="360" w:lineRule="auto"/>
        <w:ind w:firstLine="709"/>
        <w:contextualSpacing/>
        <w:jc w:val="both"/>
        <w:rPr>
          <w:rFonts w:ascii="Times New Roman" w:hAnsi="Times New Roman" w:cs="Times New Roman"/>
          <w:sz w:val="28"/>
          <w:szCs w:val="28"/>
          <w:lang w:val="en-US"/>
        </w:rPr>
      </w:pPr>
      <w:r w:rsidRPr="00162061">
        <w:rPr>
          <w:rFonts w:ascii="Times New Roman" w:hAnsi="Times New Roman" w:cs="Times New Roman"/>
          <w:sz w:val="28"/>
          <w:szCs w:val="28"/>
          <w:lang w:val="en-US"/>
        </w:rPr>
        <w:t>7</w:t>
      </w:r>
      <w:r w:rsidR="003F0349" w:rsidRPr="003F0349">
        <w:rPr>
          <w:rFonts w:ascii="Times New Roman" w:hAnsi="Times New Roman" w:cs="Times New Roman"/>
          <w:sz w:val="28"/>
          <w:szCs w:val="28"/>
          <w:lang w:val="en-US"/>
        </w:rPr>
        <w:t xml:space="preserve">. </w:t>
      </w:r>
      <w:proofErr w:type="spellStart"/>
      <w:proofErr w:type="gramStart"/>
      <w:r w:rsidR="003F0349" w:rsidRPr="003F0349">
        <w:rPr>
          <w:rFonts w:ascii="Times New Roman" w:hAnsi="Times New Roman" w:cs="Times New Roman"/>
          <w:sz w:val="28"/>
          <w:szCs w:val="28"/>
          <w:lang w:val="en-US"/>
        </w:rPr>
        <w:t>eFront</w:t>
      </w:r>
      <w:proofErr w:type="spellEnd"/>
      <w:proofErr w:type="gramEnd"/>
      <w:r w:rsidR="003F0349" w:rsidRPr="003F0349">
        <w:rPr>
          <w:rFonts w:ascii="Times New Roman" w:hAnsi="Times New Roman" w:cs="Times New Roman"/>
          <w:sz w:val="28"/>
          <w:szCs w:val="28"/>
          <w:lang w:val="en-US"/>
        </w:rPr>
        <w:t xml:space="preserve">, </w:t>
      </w:r>
    </w:p>
    <w:p w:rsidR="00162061" w:rsidRDefault="00162061" w:rsidP="00DF0194">
      <w:pPr>
        <w:spacing w:line="360" w:lineRule="auto"/>
        <w:ind w:firstLine="709"/>
        <w:contextualSpacing/>
        <w:jc w:val="both"/>
        <w:rPr>
          <w:rFonts w:ascii="Times New Roman" w:hAnsi="Times New Roman" w:cs="Times New Roman"/>
          <w:sz w:val="28"/>
          <w:szCs w:val="28"/>
          <w:lang w:val="en-US"/>
        </w:rPr>
      </w:pPr>
      <w:r w:rsidRPr="00162061">
        <w:rPr>
          <w:rFonts w:ascii="Times New Roman" w:hAnsi="Times New Roman" w:cs="Times New Roman"/>
          <w:sz w:val="28"/>
          <w:szCs w:val="28"/>
          <w:lang w:val="en-US"/>
        </w:rPr>
        <w:t>8</w:t>
      </w:r>
      <w:r w:rsidR="003F0349" w:rsidRPr="003F0349">
        <w:rPr>
          <w:rFonts w:ascii="Times New Roman" w:hAnsi="Times New Roman" w:cs="Times New Roman"/>
          <w:sz w:val="28"/>
          <w:szCs w:val="28"/>
          <w:lang w:val="en-US"/>
        </w:rPr>
        <w:t xml:space="preserve">. REDCLASS Learning, </w:t>
      </w:r>
    </w:p>
    <w:p w:rsidR="00162061" w:rsidRDefault="00162061" w:rsidP="00DF0194">
      <w:pPr>
        <w:spacing w:line="360" w:lineRule="auto"/>
        <w:ind w:firstLine="709"/>
        <w:contextualSpacing/>
        <w:jc w:val="both"/>
        <w:rPr>
          <w:rFonts w:ascii="Times New Roman" w:hAnsi="Times New Roman" w:cs="Times New Roman"/>
          <w:sz w:val="28"/>
          <w:szCs w:val="28"/>
          <w:lang w:val="en-US"/>
        </w:rPr>
      </w:pPr>
      <w:r w:rsidRPr="00DF0194">
        <w:rPr>
          <w:rFonts w:ascii="Times New Roman" w:hAnsi="Times New Roman" w:cs="Times New Roman"/>
          <w:sz w:val="28"/>
          <w:szCs w:val="28"/>
          <w:lang w:val="en-US"/>
        </w:rPr>
        <w:t>9</w:t>
      </w:r>
      <w:r w:rsidR="003F0349" w:rsidRPr="003F0349">
        <w:rPr>
          <w:rFonts w:ascii="Times New Roman" w:hAnsi="Times New Roman" w:cs="Times New Roman"/>
          <w:sz w:val="28"/>
          <w:szCs w:val="28"/>
          <w:lang w:val="en-US"/>
        </w:rPr>
        <w:t xml:space="preserve">. Moodle, </w:t>
      </w:r>
    </w:p>
    <w:p w:rsidR="00162061" w:rsidRPr="00DF0194" w:rsidRDefault="00162061" w:rsidP="00DF0194">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10</w:t>
      </w:r>
      <w:r w:rsidR="003F0349" w:rsidRPr="00DF0194">
        <w:rPr>
          <w:rFonts w:ascii="Times New Roman" w:hAnsi="Times New Roman" w:cs="Times New Roman"/>
          <w:sz w:val="28"/>
          <w:szCs w:val="28"/>
        </w:rPr>
        <w:t xml:space="preserve">. </w:t>
      </w:r>
      <w:r w:rsidR="003F0349" w:rsidRPr="003F0349">
        <w:rPr>
          <w:rFonts w:ascii="Times New Roman" w:hAnsi="Times New Roman" w:cs="Times New Roman"/>
          <w:sz w:val="28"/>
          <w:szCs w:val="28"/>
          <w:lang w:val="en-US"/>
        </w:rPr>
        <w:t>eLearning</w:t>
      </w:r>
      <w:r w:rsidR="003F0349" w:rsidRPr="00DF0194">
        <w:rPr>
          <w:rFonts w:ascii="Times New Roman" w:hAnsi="Times New Roman" w:cs="Times New Roman"/>
          <w:sz w:val="28"/>
          <w:szCs w:val="28"/>
        </w:rPr>
        <w:t xml:space="preserve">. </w:t>
      </w:r>
    </w:p>
    <w:p w:rsidR="00162061"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Как видно из приведенного списка, количество готовых систем, получивших распространение в практике, довольно внушительное. Стоит отметить, что в данном списке не приведены специализированные системы удаленного обучения, в виду их принадлежности конкретным организациям, которые ведут подготовку и повышение квалификации персонала исключительно для собственных целей. Детально изучив особенности каждой </w:t>
      </w:r>
      <w:r w:rsidRPr="003F0349">
        <w:rPr>
          <w:rFonts w:ascii="Times New Roman" w:hAnsi="Times New Roman" w:cs="Times New Roman"/>
          <w:sz w:val="28"/>
          <w:szCs w:val="28"/>
        </w:rPr>
        <w:lastRenderedPageBreak/>
        <w:t xml:space="preserve">из </w:t>
      </w:r>
      <w:proofErr w:type="spellStart"/>
      <w:r w:rsidRPr="003F0349">
        <w:rPr>
          <w:rFonts w:ascii="Times New Roman" w:hAnsi="Times New Roman" w:cs="Times New Roman"/>
          <w:sz w:val="28"/>
          <w:szCs w:val="28"/>
        </w:rPr>
        <w:t>приведѐнных</w:t>
      </w:r>
      <w:proofErr w:type="spellEnd"/>
      <w:r w:rsidRPr="003F0349">
        <w:rPr>
          <w:rFonts w:ascii="Times New Roman" w:hAnsi="Times New Roman" w:cs="Times New Roman"/>
          <w:sz w:val="28"/>
          <w:szCs w:val="28"/>
        </w:rPr>
        <w:t xml:space="preserve"> систем, мы выделили пять программных средств, которые в большей степени подойдут для организации комплексного процесса обучения и по ряду основных причин будут доступны школам различного типа. </w:t>
      </w:r>
    </w:p>
    <w:p w:rsidR="00162061"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Рассмотрим основные функциональные особенности каждой из них. </w:t>
      </w:r>
    </w:p>
    <w:p w:rsidR="00162061" w:rsidRDefault="003F0349" w:rsidP="00DF0194">
      <w:pPr>
        <w:spacing w:line="360" w:lineRule="auto"/>
        <w:ind w:firstLine="709"/>
        <w:contextualSpacing/>
        <w:jc w:val="both"/>
        <w:rPr>
          <w:rFonts w:ascii="Times New Roman" w:hAnsi="Times New Roman" w:cs="Times New Roman"/>
          <w:sz w:val="28"/>
          <w:szCs w:val="28"/>
        </w:rPr>
      </w:pPr>
      <w:r w:rsidRPr="00162061">
        <w:rPr>
          <w:rFonts w:ascii="Times New Roman" w:hAnsi="Times New Roman" w:cs="Times New Roman"/>
          <w:i/>
          <w:sz w:val="28"/>
          <w:szCs w:val="28"/>
        </w:rPr>
        <w:t xml:space="preserve">Система </w:t>
      </w:r>
      <w:proofErr w:type="spellStart"/>
      <w:r w:rsidRPr="00162061">
        <w:rPr>
          <w:rFonts w:ascii="Times New Roman" w:hAnsi="Times New Roman" w:cs="Times New Roman"/>
          <w:i/>
          <w:sz w:val="28"/>
          <w:szCs w:val="28"/>
        </w:rPr>
        <w:t>WebTutor</w:t>
      </w:r>
      <w:proofErr w:type="spellEnd"/>
      <w:r w:rsidRPr="00162061">
        <w:rPr>
          <w:rFonts w:ascii="Times New Roman" w:hAnsi="Times New Roman" w:cs="Times New Roman"/>
          <w:i/>
          <w:sz w:val="28"/>
          <w:szCs w:val="28"/>
        </w:rPr>
        <w:t>.</w:t>
      </w:r>
      <w:r w:rsidRPr="003F0349">
        <w:rPr>
          <w:rFonts w:ascii="Times New Roman" w:hAnsi="Times New Roman" w:cs="Times New Roman"/>
          <w:sz w:val="28"/>
          <w:szCs w:val="28"/>
        </w:rPr>
        <w:t xml:space="preserve"> В данной системе имеется расширенный модуль под названием «Дистанционное обучение». В рамках данного модуля учитель может удобно производить планирование, загружать учебный материал разного характера и вида, гибко настраивать блоки выполнения практических заданий, так же имеется система тестирования, и модуль для общения участников процесса в реальном времени и в виде электронной почты. Среди инструментов имеется стартовый набор функций редактора курсов с поддержкой мультимедийного контента. </w:t>
      </w:r>
    </w:p>
    <w:p w:rsidR="001B7D42" w:rsidRDefault="003F0349" w:rsidP="00DF0194">
      <w:pPr>
        <w:spacing w:line="360" w:lineRule="auto"/>
        <w:ind w:firstLine="709"/>
        <w:contextualSpacing/>
        <w:jc w:val="both"/>
        <w:rPr>
          <w:rFonts w:ascii="Times New Roman" w:hAnsi="Times New Roman" w:cs="Times New Roman"/>
          <w:sz w:val="28"/>
          <w:szCs w:val="28"/>
        </w:rPr>
      </w:pPr>
      <w:r w:rsidRPr="00162061">
        <w:rPr>
          <w:rFonts w:ascii="Times New Roman" w:hAnsi="Times New Roman" w:cs="Times New Roman"/>
          <w:i/>
          <w:sz w:val="28"/>
          <w:szCs w:val="28"/>
        </w:rPr>
        <w:t xml:space="preserve">Система </w:t>
      </w:r>
      <w:proofErr w:type="spellStart"/>
      <w:r w:rsidRPr="00162061">
        <w:rPr>
          <w:rFonts w:ascii="Times New Roman" w:hAnsi="Times New Roman" w:cs="Times New Roman"/>
          <w:i/>
          <w:sz w:val="28"/>
          <w:szCs w:val="28"/>
        </w:rPr>
        <w:t>eFront</w:t>
      </w:r>
      <w:proofErr w:type="spellEnd"/>
      <w:r w:rsidRPr="00162061">
        <w:rPr>
          <w:rFonts w:ascii="Times New Roman" w:hAnsi="Times New Roman" w:cs="Times New Roman"/>
          <w:i/>
          <w:sz w:val="28"/>
          <w:szCs w:val="28"/>
        </w:rPr>
        <w:t>.</w:t>
      </w:r>
      <w:r w:rsidRPr="003F0349">
        <w:rPr>
          <w:rFonts w:ascii="Times New Roman" w:hAnsi="Times New Roman" w:cs="Times New Roman"/>
          <w:sz w:val="28"/>
          <w:szCs w:val="28"/>
        </w:rPr>
        <w:t xml:space="preserve"> Данная система распространяется абсолютно бесплатно и имеет множество подключаемых модулей. Учитывая ее бесплатность и, отмеченную многими пользователями, стабильность работы, можно обратить особое внимание к данной системе. Кроме стандартного функционала система реализует возможность интерпретации SCORM-содержимого, обратим внимание, что данная возможность полностью сертифицирована. Как и типичная веб-платформа, данной системе требуется сервер с поддержкой </w:t>
      </w:r>
      <w:proofErr w:type="spellStart"/>
      <w:r w:rsidRPr="003F0349">
        <w:rPr>
          <w:rFonts w:ascii="Times New Roman" w:hAnsi="Times New Roman" w:cs="Times New Roman"/>
          <w:sz w:val="28"/>
          <w:szCs w:val="28"/>
        </w:rPr>
        <w:t>MySQL</w:t>
      </w:r>
      <w:proofErr w:type="spellEnd"/>
      <w:r w:rsidRPr="003F0349">
        <w:rPr>
          <w:rFonts w:ascii="Times New Roman" w:hAnsi="Times New Roman" w:cs="Times New Roman"/>
          <w:sz w:val="28"/>
          <w:szCs w:val="28"/>
        </w:rPr>
        <w:t xml:space="preserve"> баз данных и гипертекстового процессора PHP. Данные технические требования могут быть реализованы распространенными операционными системами на бесплатной основе. </w:t>
      </w:r>
    </w:p>
    <w:p w:rsidR="001B7D42" w:rsidRDefault="003F0349" w:rsidP="00DF0194">
      <w:pPr>
        <w:spacing w:line="360" w:lineRule="auto"/>
        <w:ind w:firstLine="709"/>
        <w:contextualSpacing/>
        <w:jc w:val="both"/>
        <w:rPr>
          <w:rFonts w:ascii="Times New Roman" w:hAnsi="Times New Roman" w:cs="Times New Roman"/>
          <w:sz w:val="28"/>
          <w:szCs w:val="28"/>
        </w:rPr>
      </w:pPr>
      <w:r w:rsidRPr="001B7D42">
        <w:rPr>
          <w:rFonts w:ascii="Times New Roman" w:hAnsi="Times New Roman" w:cs="Times New Roman"/>
          <w:i/>
          <w:sz w:val="28"/>
          <w:szCs w:val="28"/>
        </w:rPr>
        <w:t xml:space="preserve">«REDCLASS </w:t>
      </w:r>
      <w:proofErr w:type="spellStart"/>
      <w:r w:rsidRPr="001B7D42">
        <w:rPr>
          <w:rFonts w:ascii="Times New Roman" w:hAnsi="Times New Roman" w:cs="Times New Roman"/>
          <w:i/>
          <w:sz w:val="28"/>
          <w:szCs w:val="28"/>
        </w:rPr>
        <w:t>Learning</w:t>
      </w:r>
      <w:proofErr w:type="spellEnd"/>
      <w:r w:rsidRPr="001B7D42">
        <w:rPr>
          <w:rFonts w:ascii="Times New Roman" w:hAnsi="Times New Roman" w:cs="Times New Roman"/>
          <w:i/>
          <w:sz w:val="28"/>
          <w:szCs w:val="28"/>
        </w:rPr>
        <w:t>».</w:t>
      </w:r>
      <w:r w:rsidRPr="003F0349">
        <w:rPr>
          <w:rFonts w:ascii="Times New Roman" w:hAnsi="Times New Roman" w:cs="Times New Roman"/>
          <w:sz w:val="28"/>
          <w:szCs w:val="28"/>
        </w:rPr>
        <w:t xml:space="preserve"> В отличии от предыдущих, данная система подразумевает использование не только специализированных программный </w:t>
      </w:r>
      <w:proofErr w:type="spellStart"/>
      <w:r w:rsidRPr="003F0349">
        <w:rPr>
          <w:rFonts w:ascii="Times New Roman" w:hAnsi="Times New Roman" w:cs="Times New Roman"/>
          <w:sz w:val="28"/>
          <w:szCs w:val="28"/>
        </w:rPr>
        <w:t>средст</w:t>
      </w:r>
      <w:proofErr w:type="spellEnd"/>
      <w:r w:rsidRPr="003F0349">
        <w:rPr>
          <w:rFonts w:ascii="Times New Roman" w:hAnsi="Times New Roman" w:cs="Times New Roman"/>
          <w:sz w:val="28"/>
          <w:szCs w:val="28"/>
        </w:rPr>
        <w:t xml:space="preserve">, но еще и поставляются аппаратные средства интерактивности процесса обучения. </w:t>
      </w:r>
    </w:p>
    <w:p w:rsidR="001B7D42" w:rsidRDefault="003F0349" w:rsidP="00DF0194">
      <w:pPr>
        <w:spacing w:line="360" w:lineRule="auto"/>
        <w:ind w:firstLine="709"/>
        <w:contextualSpacing/>
        <w:jc w:val="both"/>
        <w:rPr>
          <w:rFonts w:ascii="Times New Roman" w:hAnsi="Times New Roman" w:cs="Times New Roman"/>
          <w:sz w:val="28"/>
          <w:szCs w:val="28"/>
        </w:rPr>
      </w:pPr>
      <w:r w:rsidRPr="001B7D42">
        <w:rPr>
          <w:rFonts w:ascii="Times New Roman" w:hAnsi="Times New Roman" w:cs="Times New Roman"/>
          <w:i/>
          <w:sz w:val="28"/>
          <w:szCs w:val="28"/>
        </w:rPr>
        <w:t>«</w:t>
      </w:r>
      <w:proofErr w:type="spellStart"/>
      <w:r w:rsidRPr="001B7D42">
        <w:rPr>
          <w:rFonts w:ascii="Times New Roman" w:hAnsi="Times New Roman" w:cs="Times New Roman"/>
          <w:i/>
          <w:sz w:val="28"/>
          <w:szCs w:val="28"/>
        </w:rPr>
        <w:t>eLearning</w:t>
      </w:r>
      <w:proofErr w:type="spellEnd"/>
      <w:r w:rsidRPr="001B7D42">
        <w:rPr>
          <w:rFonts w:ascii="Times New Roman" w:hAnsi="Times New Roman" w:cs="Times New Roman"/>
          <w:i/>
          <w:sz w:val="28"/>
          <w:szCs w:val="28"/>
        </w:rPr>
        <w:t xml:space="preserve"> </w:t>
      </w:r>
      <w:proofErr w:type="spellStart"/>
      <w:r w:rsidRPr="001B7D42">
        <w:rPr>
          <w:rFonts w:ascii="Times New Roman" w:hAnsi="Times New Roman" w:cs="Times New Roman"/>
          <w:i/>
          <w:sz w:val="28"/>
          <w:szCs w:val="28"/>
        </w:rPr>
        <w:t>Server</w:t>
      </w:r>
      <w:proofErr w:type="spellEnd"/>
      <w:r w:rsidRPr="001B7D42">
        <w:rPr>
          <w:rFonts w:ascii="Times New Roman" w:hAnsi="Times New Roman" w:cs="Times New Roman"/>
          <w:i/>
          <w:sz w:val="28"/>
          <w:szCs w:val="28"/>
        </w:rPr>
        <w:t>».</w:t>
      </w:r>
      <w:r w:rsidRPr="003F0349">
        <w:rPr>
          <w:rFonts w:ascii="Times New Roman" w:hAnsi="Times New Roman" w:cs="Times New Roman"/>
          <w:sz w:val="28"/>
          <w:szCs w:val="28"/>
        </w:rPr>
        <w:t xml:space="preserve"> Данная система более масштабного характера, на ровне с остальными системами, она более гибка в плане масштабирования и позволяет организовывать целые учебные центры и объединять «филиалы» в одну общую внушительных размеров систему. Для потребностей базовой </w:t>
      </w:r>
      <w:r w:rsidRPr="003F0349">
        <w:rPr>
          <w:rFonts w:ascii="Times New Roman" w:hAnsi="Times New Roman" w:cs="Times New Roman"/>
          <w:sz w:val="28"/>
          <w:szCs w:val="28"/>
        </w:rPr>
        <w:lastRenderedPageBreak/>
        <w:t xml:space="preserve">школы, на наш взгляд, данная система будет не столь эффективна и потребует большие ресурсы от серверного оборудования.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1B7D42">
        <w:rPr>
          <w:rFonts w:ascii="Times New Roman" w:hAnsi="Times New Roman" w:cs="Times New Roman"/>
          <w:i/>
          <w:sz w:val="28"/>
          <w:szCs w:val="28"/>
        </w:rPr>
        <w:t>«</w:t>
      </w:r>
      <w:proofErr w:type="spellStart"/>
      <w:r w:rsidRPr="001B7D42">
        <w:rPr>
          <w:rFonts w:ascii="Times New Roman" w:hAnsi="Times New Roman" w:cs="Times New Roman"/>
          <w:i/>
          <w:sz w:val="28"/>
          <w:szCs w:val="28"/>
        </w:rPr>
        <w:t>Moodle</w:t>
      </w:r>
      <w:proofErr w:type="spellEnd"/>
      <w:r w:rsidRPr="001B7D42">
        <w:rPr>
          <w:rFonts w:ascii="Times New Roman" w:hAnsi="Times New Roman" w:cs="Times New Roman"/>
          <w:i/>
          <w:sz w:val="28"/>
          <w:szCs w:val="28"/>
        </w:rPr>
        <w:t>».</w:t>
      </w:r>
      <w:r w:rsidRPr="003F0349">
        <w:rPr>
          <w:rFonts w:ascii="Times New Roman" w:hAnsi="Times New Roman" w:cs="Times New Roman"/>
          <w:sz w:val="28"/>
          <w:szCs w:val="28"/>
        </w:rPr>
        <w:t xml:space="preserve"> Система удаленного обучения «</w:t>
      </w:r>
      <w:proofErr w:type="spellStart"/>
      <w:r w:rsidRPr="003F0349">
        <w:rPr>
          <w:rFonts w:ascii="Times New Roman" w:hAnsi="Times New Roman" w:cs="Times New Roman"/>
          <w:sz w:val="28"/>
          <w:szCs w:val="28"/>
        </w:rPr>
        <w:t>Moodle</w:t>
      </w:r>
      <w:proofErr w:type="spellEnd"/>
      <w:r w:rsidRPr="003F0349">
        <w:rPr>
          <w:rFonts w:ascii="Times New Roman" w:hAnsi="Times New Roman" w:cs="Times New Roman"/>
          <w:sz w:val="28"/>
          <w:szCs w:val="28"/>
        </w:rPr>
        <w:t xml:space="preserve">» в последнее время получила большую популярность благодаря качественной линии маркетинга, относительной бесплатности (за исключением определенных расширяемых модулей). Довольно гибкая и эффективная среда организации образовательного процесса. Имеет определенные сложности с интеграцией оборудования и развертывания. Требовательна к компьютерным и сетевым ресурсам, имеет дополнения по коррекции указанных недочетов [10, 15].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  </w:t>
      </w:r>
    </w:p>
    <w:p w:rsidR="003F0349" w:rsidRPr="00DF0194" w:rsidRDefault="00D413CC" w:rsidP="00DF0194">
      <w:pPr>
        <w:pStyle w:val="1"/>
        <w:pageBreakBefore/>
        <w:ind w:firstLine="709"/>
        <w:jc w:val="center"/>
        <w:rPr>
          <w:b/>
        </w:rPr>
      </w:pPr>
      <w:bookmarkStart w:id="6" w:name="_Toc22309143"/>
      <w:r w:rsidRPr="00DF0194">
        <w:rPr>
          <w:b/>
        </w:rPr>
        <w:lastRenderedPageBreak/>
        <w:t>Заключение</w:t>
      </w:r>
      <w:bookmarkEnd w:id="6"/>
    </w:p>
    <w:p w:rsidR="001B7D42" w:rsidRPr="001B7D42" w:rsidRDefault="001B7D42" w:rsidP="00DF0194">
      <w:pPr>
        <w:ind w:firstLine="709"/>
      </w:pPr>
    </w:p>
    <w:p w:rsidR="003F0349" w:rsidRP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Исходя из проведенного анализа литературных источников и научных статей, рассмотрев при этом различные определения дистанционного обучения, можно сделать вывод, что наиболее приемлемым определением изучаемого понятия является то, которое сформулировала </w:t>
      </w:r>
      <w:proofErr w:type="spellStart"/>
      <w:r w:rsidRPr="003F0349">
        <w:rPr>
          <w:rFonts w:ascii="Times New Roman" w:hAnsi="Times New Roman" w:cs="Times New Roman"/>
          <w:sz w:val="28"/>
          <w:szCs w:val="28"/>
        </w:rPr>
        <w:t>д.п.н</w:t>
      </w:r>
      <w:proofErr w:type="spellEnd"/>
      <w:r w:rsidRPr="003F0349">
        <w:rPr>
          <w:rFonts w:ascii="Times New Roman" w:hAnsi="Times New Roman" w:cs="Times New Roman"/>
          <w:sz w:val="28"/>
          <w:szCs w:val="28"/>
        </w:rPr>
        <w:t xml:space="preserve">, профессор, заведующая лабораторией дистанционного обучения «Института содержания и методов обучения» Евгения Семеновна </w:t>
      </w:r>
      <w:proofErr w:type="spellStart"/>
      <w:r w:rsidRPr="003F0349">
        <w:rPr>
          <w:rFonts w:ascii="Times New Roman" w:hAnsi="Times New Roman" w:cs="Times New Roman"/>
          <w:sz w:val="28"/>
          <w:szCs w:val="28"/>
        </w:rPr>
        <w:t>Полат</w:t>
      </w:r>
      <w:proofErr w:type="spellEnd"/>
      <w:r w:rsidRPr="003F0349">
        <w:rPr>
          <w:rFonts w:ascii="Times New Roman" w:hAnsi="Times New Roman" w:cs="Times New Roman"/>
          <w:sz w:val="28"/>
          <w:szCs w:val="28"/>
        </w:rPr>
        <w:t xml:space="preserve">: «это форма обучения, при которой взаимодействие учителя и учащихся между собой осуществляется на расстоянии и отражает все присущие учебному процессу компоненты (цели, содержание, методы, организационные формы, средства обучения), реализуемые специфичными средствами Интернет-технологий или другими средствами, предусматривающими интерактивность». Данный вывод обоснован тем, что при изучении особенностей удаленного обучения, были выявлены методические и дидактические принципы, которые в данном определении получили свое отражение в полном объеме. Проанализировав цепочку фактов о возникновении и становлении удаленного обучения, как специфичной формы обучения, можно сказать, что данная форма в России начала применяться еще в 90-х годах. Подход сравнительно новый и развивается по сегодняшний день. Говоря о дидактических принципах дистанционного обучения, следует выделить следующую особенность: изученная форма обучения основывается на базовых дидактических принципах классической формы проведения занятий, но, в виду ряда особенностей, имеет ряд рекомендаций по методике изложения материала, проведения самостоятельных, лабораторных и творческих работ, контролирующих мероприятий и консультирования учащихся в процессе обучения. Все доступные, даже в бесплатных платформах, функции позволяют реализовать в процессе обучения требования ФГОС СОО. </w:t>
      </w:r>
    </w:p>
    <w:p w:rsidR="003F0349" w:rsidRDefault="003F0349" w:rsidP="00DF0194">
      <w:pPr>
        <w:spacing w:line="360" w:lineRule="auto"/>
        <w:ind w:firstLine="709"/>
        <w:contextualSpacing/>
        <w:jc w:val="both"/>
        <w:rPr>
          <w:rFonts w:ascii="Times New Roman" w:hAnsi="Times New Roman" w:cs="Times New Roman"/>
          <w:sz w:val="28"/>
          <w:szCs w:val="28"/>
        </w:rPr>
      </w:pPr>
      <w:r w:rsidRPr="003F0349">
        <w:rPr>
          <w:rFonts w:ascii="Times New Roman" w:hAnsi="Times New Roman" w:cs="Times New Roman"/>
          <w:sz w:val="28"/>
          <w:szCs w:val="28"/>
        </w:rPr>
        <w:t xml:space="preserve">Для реализации обучения в удаленной форме требуются компьютерные ресурсы. Их величина зависит от нескольких факторов: количество </w:t>
      </w:r>
      <w:r w:rsidRPr="003F0349">
        <w:rPr>
          <w:rFonts w:ascii="Times New Roman" w:hAnsi="Times New Roman" w:cs="Times New Roman"/>
          <w:sz w:val="28"/>
          <w:szCs w:val="28"/>
        </w:rPr>
        <w:lastRenderedPageBreak/>
        <w:t xml:space="preserve">обучаемых, набор используемых интерактивных средств, планируемый объем материала для изучения. В соответствии с этими основными критериями производится выбор подходящей системы. Что касаемо программного-аппаратного обеспечения, то оно, как правило, представлено </w:t>
      </w:r>
      <w:proofErr w:type="spellStart"/>
      <w:r w:rsidRPr="003F0349">
        <w:rPr>
          <w:rFonts w:ascii="Times New Roman" w:hAnsi="Times New Roman" w:cs="Times New Roman"/>
          <w:sz w:val="28"/>
          <w:szCs w:val="28"/>
        </w:rPr>
        <w:t>web</w:t>
      </w:r>
      <w:proofErr w:type="spellEnd"/>
      <w:r w:rsidRPr="003F0349">
        <w:rPr>
          <w:rFonts w:ascii="Times New Roman" w:hAnsi="Times New Roman" w:cs="Times New Roman"/>
          <w:sz w:val="28"/>
          <w:szCs w:val="28"/>
        </w:rPr>
        <w:t>-сервером в связке с сервером баз данных и файловым архивом (при необходимости).</w:t>
      </w:r>
    </w:p>
    <w:p w:rsidR="00F11850" w:rsidRDefault="00F11850" w:rsidP="00F11850">
      <w:pPr>
        <w:pStyle w:val="1"/>
        <w:pageBreakBefore/>
        <w:jc w:val="center"/>
        <w:rPr>
          <w:b/>
        </w:rPr>
      </w:pPr>
      <w:r w:rsidRPr="00F11850">
        <w:rPr>
          <w:b/>
        </w:rPr>
        <w:lastRenderedPageBreak/>
        <w:t>Список использованной литературы</w:t>
      </w:r>
    </w:p>
    <w:p w:rsidR="006B48DD" w:rsidRPr="006B48DD" w:rsidRDefault="006B48DD" w:rsidP="006B48DD">
      <w:bookmarkStart w:id="7" w:name="_GoBack"/>
      <w:bookmarkEnd w:id="7"/>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1. Андреев, А.В. Практика электронного обучения с использованием</w:t>
      </w:r>
      <w:r w:rsidR="006B48DD">
        <w:rPr>
          <w:rFonts w:ascii="Times New Roman" w:hAnsi="Times New Roman" w:cs="Times New Roman"/>
          <w:sz w:val="28"/>
          <w:szCs w:val="28"/>
        </w:rPr>
        <w:t xml:space="preserve"> </w:t>
      </w:r>
      <w:proofErr w:type="spellStart"/>
      <w:r w:rsidRPr="006B48DD">
        <w:rPr>
          <w:rFonts w:ascii="Times New Roman" w:hAnsi="Times New Roman" w:cs="Times New Roman"/>
          <w:sz w:val="28"/>
          <w:szCs w:val="28"/>
        </w:rPr>
        <w:t>Moodle</w:t>
      </w:r>
      <w:proofErr w:type="spellEnd"/>
      <w:r w:rsidRPr="006B48DD">
        <w:rPr>
          <w:rFonts w:ascii="Times New Roman" w:hAnsi="Times New Roman" w:cs="Times New Roman"/>
          <w:sz w:val="28"/>
          <w:szCs w:val="28"/>
        </w:rPr>
        <w:t xml:space="preserve"> / А.В. Андреев, С.В. Андреева, И.Б. Доценко. – Таганрог:</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Изд-во ТТИ ЮФУ, 2008. – 146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2. Башмаков, А.И. Интеллектуальные информационные </w:t>
      </w:r>
      <w:proofErr w:type="gramStart"/>
      <w:r w:rsidRPr="006B48DD">
        <w:rPr>
          <w:rFonts w:ascii="Times New Roman" w:hAnsi="Times New Roman" w:cs="Times New Roman"/>
          <w:sz w:val="28"/>
          <w:szCs w:val="28"/>
        </w:rPr>
        <w:t>технологии</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w:t>
      </w:r>
      <w:proofErr w:type="gramEnd"/>
      <w:r w:rsidRPr="006B48DD">
        <w:rPr>
          <w:rFonts w:ascii="Times New Roman" w:hAnsi="Times New Roman" w:cs="Times New Roman"/>
          <w:sz w:val="28"/>
          <w:szCs w:val="28"/>
        </w:rPr>
        <w:t xml:space="preserve"> учеб. Пособие / А.И. Башмаков, И.А. Башмаков. – М.: Изд-во МГТУ</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им. Н.Э. Баумана, 2005. – 304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3. </w:t>
      </w:r>
      <w:proofErr w:type="spellStart"/>
      <w:r w:rsidRPr="006B48DD">
        <w:rPr>
          <w:rFonts w:ascii="Times New Roman" w:hAnsi="Times New Roman" w:cs="Times New Roman"/>
          <w:sz w:val="28"/>
          <w:szCs w:val="28"/>
        </w:rPr>
        <w:t>Бухаркина</w:t>
      </w:r>
      <w:proofErr w:type="spellEnd"/>
      <w:r w:rsidRPr="006B48DD">
        <w:rPr>
          <w:rFonts w:ascii="Times New Roman" w:hAnsi="Times New Roman" w:cs="Times New Roman"/>
          <w:sz w:val="28"/>
          <w:szCs w:val="28"/>
        </w:rPr>
        <w:t>, М. Ю. Теория и п</w:t>
      </w:r>
      <w:r w:rsidR="006B48DD">
        <w:rPr>
          <w:rFonts w:ascii="Times New Roman" w:hAnsi="Times New Roman" w:cs="Times New Roman"/>
          <w:sz w:val="28"/>
          <w:szCs w:val="28"/>
        </w:rPr>
        <w:t>рактика дистанционного обучения</w:t>
      </w:r>
      <w:r w:rsidRPr="006B48DD">
        <w:rPr>
          <w:rFonts w:ascii="Times New Roman" w:hAnsi="Times New Roman" w:cs="Times New Roman"/>
          <w:sz w:val="28"/>
          <w:szCs w:val="28"/>
        </w:rPr>
        <w:t xml:space="preserve">/ М. Ю. </w:t>
      </w:r>
      <w:proofErr w:type="spellStart"/>
      <w:r w:rsidRPr="006B48DD">
        <w:rPr>
          <w:rFonts w:ascii="Times New Roman" w:hAnsi="Times New Roman" w:cs="Times New Roman"/>
          <w:sz w:val="28"/>
          <w:szCs w:val="28"/>
        </w:rPr>
        <w:t>Бухаркина</w:t>
      </w:r>
      <w:proofErr w:type="spellEnd"/>
      <w:r w:rsidRPr="006B48DD">
        <w:rPr>
          <w:rFonts w:ascii="Times New Roman" w:hAnsi="Times New Roman" w:cs="Times New Roman"/>
          <w:sz w:val="28"/>
          <w:szCs w:val="28"/>
        </w:rPr>
        <w:t xml:space="preserve">, М. В. Моисеева, Е. С. </w:t>
      </w:r>
      <w:proofErr w:type="spellStart"/>
      <w:r w:rsidRPr="006B48DD">
        <w:rPr>
          <w:rFonts w:ascii="Times New Roman" w:hAnsi="Times New Roman" w:cs="Times New Roman"/>
          <w:sz w:val="28"/>
          <w:szCs w:val="28"/>
        </w:rPr>
        <w:t>Полат</w:t>
      </w:r>
      <w:proofErr w:type="spellEnd"/>
      <w:r w:rsidRPr="006B48DD">
        <w:rPr>
          <w:rFonts w:ascii="Times New Roman" w:hAnsi="Times New Roman" w:cs="Times New Roman"/>
          <w:sz w:val="28"/>
          <w:szCs w:val="28"/>
        </w:rPr>
        <w:t xml:space="preserve">. – </w:t>
      </w:r>
      <w:proofErr w:type="gramStart"/>
      <w:r w:rsidRPr="006B48DD">
        <w:rPr>
          <w:rFonts w:ascii="Times New Roman" w:hAnsi="Times New Roman" w:cs="Times New Roman"/>
          <w:sz w:val="28"/>
          <w:szCs w:val="28"/>
        </w:rPr>
        <w:t>М. :</w:t>
      </w:r>
      <w:proofErr w:type="gramEnd"/>
      <w:r w:rsidRPr="006B48DD">
        <w:rPr>
          <w:rFonts w:ascii="Times New Roman" w:hAnsi="Times New Roman" w:cs="Times New Roman"/>
          <w:sz w:val="28"/>
          <w:szCs w:val="28"/>
        </w:rPr>
        <w:t xml:space="preserve"> Академия,</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2004. – 120 с.</w:t>
      </w:r>
    </w:p>
    <w:p w:rsidR="00F11850" w:rsidRPr="006B48DD" w:rsidRDefault="00F11850" w:rsidP="006B48DD">
      <w:pPr>
        <w:spacing w:line="360" w:lineRule="auto"/>
        <w:contextualSpacing/>
        <w:jc w:val="both"/>
        <w:rPr>
          <w:rFonts w:ascii="Times New Roman" w:hAnsi="Times New Roman" w:cs="Times New Roman"/>
          <w:sz w:val="28"/>
          <w:szCs w:val="28"/>
          <w:lang w:val="en-US"/>
        </w:rPr>
      </w:pPr>
      <w:r w:rsidRPr="006B48DD">
        <w:rPr>
          <w:rFonts w:ascii="Times New Roman" w:hAnsi="Times New Roman" w:cs="Times New Roman"/>
          <w:sz w:val="28"/>
          <w:szCs w:val="28"/>
        </w:rPr>
        <w:t>4. Гусева, Т.И. Психология личности [Электронный ресурс</w:t>
      </w:r>
      <w:proofErr w:type="gramStart"/>
      <w:r w:rsidRPr="006B48DD">
        <w:rPr>
          <w:rFonts w:ascii="Times New Roman" w:hAnsi="Times New Roman" w:cs="Times New Roman"/>
          <w:sz w:val="28"/>
          <w:szCs w:val="28"/>
        </w:rPr>
        <w:t>] :</w:t>
      </w:r>
      <w:proofErr w:type="gramEnd"/>
      <w:r w:rsidRPr="006B48DD">
        <w:rPr>
          <w:rFonts w:ascii="Times New Roman" w:hAnsi="Times New Roman" w:cs="Times New Roman"/>
          <w:sz w:val="28"/>
          <w:szCs w:val="28"/>
        </w:rPr>
        <w:t xml:space="preserve"> учебное</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 xml:space="preserve">пособие / Т.И. Гусева, Т.В. </w:t>
      </w:r>
      <w:proofErr w:type="spellStart"/>
      <w:r w:rsidRPr="006B48DD">
        <w:rPr>
          <w:rFonts w:ascii="Times New Roman" w:hAnsi="Times New Roman" w:cs="Times New Roman"/>
          <w:sz w:val="28"/>
          <w:szCs w:val="28"/>
        </w:rPr>
        <w:t>Катарьян</w:t>
      </w:r>
      <w:proofErr w:type="spellEnd"/>
      <w:r w:rsidRPr="006B48DD">
        <w:rPr>
          <w:rFonts w:ascii="Times New Roman" w:hAnsi="Times New Roman" w:cs="Times New Roman"/>
          <w:sz w:val="28"/>
          <w:szCs w:val="28"/>
        </w:rPr>
        <w:t>. — Электрон. текстовые данные. —</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 xml:space="preserve">Саратов: Научная книга, 2012. — 160 c. — 2227-8397.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5. </w:t>
      </w:r>
      <w:proofErr w:type="spellStart"/>
      <w:r w:rsidRPr="006B48DD">
        <w:rPr>
          <w:rFonts w:ascii="Times New Roman" w:hAnsi="Times New Roman" w:cs="Times New Roman"/>
          <w:sz w:val="28"/>
          <w:szCs w:val="28"/>
        </w:rPr>
        <w:t>Давлетбаева</w:t>
      </w:r>
      <w:proofErr w:type="spellEnd"/>
      <w:r w:rsidRPr="006B48DD">
        <w:rPr>
          <w:rFonts w:ascii="Times New Roman" w:hAnsi="Times New Roman" w:cs="Times New Roman"/>
          <w:sz w:val="28"/>
          <w:szCs w:val="28"/>
        </w:rPr>
        <w:t>, А.Р. Методика оценки эффективности дистанционного</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обучения [Электронный ресурс</w:t>
      </w:r>
      <w:proofErr w:type="gramStart"/>
      <w:r w:rsidRPr="006B48DD">
        <w:rPr>
          <w:rFonts w:ascii="Times New Roman" w:hAnsi="Times New Roman" w:cs="Times New Roman"/>
          <w:sz w:val="28"/>
          <w:szCs w:val="28"/>
        </w:rPr>
        <w:t>].:/</w:t>
      </w:r>
      <w:proofErr w:type="gramEnd"/>
      <w:r w:rsidRPr="006B48DD">
        <w:rPr>
          <w:rFonts w:ascii="Times New Roman" w:hAnsi="Times New Roman" w:cs="Times New Roman"/>
          <w:sz w:val="28"/>
          <w:szCs w:val="28"/>
        </w:rPr>
        <w:t>/ EVANSYS Научный проект Института</w:t>
      </w:r>
    </w:p>
    <w:p w:rsidR="00F11850" w:rsidRPr="006B48DD" w:rsidRDefault="00F11850" w:rsidP="006B48DD">
      <w:pPr>
        <w:spacing w:line="360" w:lineRule="auto"/>
        <w:contextualSpacing/>
        <w:jc w:val="both"/>
        <w:rPr>
          <w:rFonts w:ascii="Times New Roman" w:hAnsi="Times New Roman" w:cs="Times New Roman"/>
          <w:sz w:val="28"/>
          <w:szCs w:val="28"/>
          <w:lang w:val="en-US"/>
        </w:rPr>
      </w:pPr>
      <w:r w:rsidRPr="006B48DD">
        <w:rPr>
          <w:rFonts w:ascii="Times New Roman" w:hAnsi="Times New Roman" w:cs="Times New Roman"/>
          <w:sz w:val="28"/>
          <w:szCs w:val="28"/>
        </w:rPr>
        <w:t>Инновационных Технологий. – 2016</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6. </w:t>
      </w:r>
      <w:proofErr w:type="spellStart"/>
      <w:r w:rsidRPr="006B48DD">
        <w:rPr>
          <w:rFonts w:ascii="Times New Roman" w:hAnsi="Times New Roman" w:cs="Times New Roman"/>
          <w:sz w:val="28"/>
          <w:szCs w:val="28"/>
        </w:rPr>
        <w:t>Домрачев</w:t>
      </w:r>
      <w:proofErr w:type="spellEnd"/>
      <w:r w:rsidRPr="006B48DD">
        <w:rPr>
          <w:rFonts w:ascii="Times New Roman" w:hAnsi="Times New Roman" w:cs="Times New Roman"/>
          <w:sz w:val="28"/>
          <w:szCs w:val="28"/>
        </w:rPr>
        <w:t>, В.Г. Дистанционное обучение: возможности и</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 xml:space="preserve">перспективы / В.Г. </w:t>
      </w:r>
      <w:proofErr w:type="spellStart"/>
      <w:r w:rsidRPr="006B48DD">
        <w:rPr>
          <w:rFonts w:ascii="Times New Roman" w:hAnsi="Times New Roman" w:cs="Times New Roman"/>
          <w:sz w:val="28"/>
          <w:szCs w:val="28"/>
        </w:rPr>
        <w:t>Домрачев</w:t>
      </w:r>
      <w:proofErr w:type="spellEnd"/>
      <w:r w:rsidRPr="006B48DD">
        <w:rPr>
          <w:rFonts w:ascii="Times New Roman" w:hAnsi="Times New Roman" w:cs="Times New Roman"/>
          <w:sz w:val="28"/>
          <w:szCs w:val="28"/>
        </w:rPr>
        <w:t xml:space="preserve"> // </w:t>
      </w:r>
      <w:proofErr w:type="spellStart"/>
      <w:r w:rsidRPr="006B48DD">
        <w:rPr>
          <w:rFonts w:ascii="Times New Roman" w:hAnsi="Times New Roman" w:cs="Times New Roman"/>
          <w:sz w:val="28"/>
          <w:szCs w:val="28"/>
        </w:rPr>
        <w:t>Высш</w:t>
      </w:r>
      <w:proofErr w:type="spellEnd"/>
      <w:r w:rsidRPr="006B48DD">
        <w:rPr>
          <w:rFonts w:ascii="Times New Roman" w:hAnsi="Times New Roman" w:cs="Times New Roman"/>
          <w:sz w:val="28"/>
          <w:szCs w:val="28"/>
        </w:rPr>
        <w:t>. образ. в России. – 1994. - № 3.</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С. 21-29.</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7. Екимова, М.А. Методическое руководство по разработке</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электронного учебно-методического обеспечения в системе дистанционного</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 xml:space="preserve">обучения </w:t>
      </w:r>
      <w:proofErr w:type="spellStart"/>
      <w:r w:rsidRPr="006B48DD">
        <w:rPr>
          <w:rFonts w:ascii="Times New Roman" w:hAnsi="Times New Roman" w:cs="Times New Roman"/>
          <w:sz w:val="28"/>
          <w:szCs w:val="28"/>
        </w:rPr>
        <w:t>Moodle</w:t>
      </w:r>
      <w:proofErr w:type="spellEnd"/>
      <w:r w:rsidRPr="006B48DD">
        <w:rPr>
          <w:rFonts w:ascii="Times New Roman" w:hAnsi="Times New Roman" w:cs="Times New Roman"/>
          <w:sz w:val="28"/>
          <w:szCs w:val="28"/>
        </w:rPr>
        <w:t xml:space="preserve"> [Электронный ресурс] / М.А. Екимова. — Электрон.</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 xml:space="preserve">текстовые данные. — Омск: Омская юридическая академия, 2015. — 22 c.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8.  Захарова, И.Г. Информационные технологии в образовании: учеб,</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пособие для студ. </w:t>
      </w:r>
      <w:proofErr w:type="spellStart"/>
      <w:r w:rsidRPr="006B48DD">
        <w:rPr>
          <w:rFonts w:ascii="Times New Roman" w:hAnsi="Times New Roman" w:cs="Times New Roman"/>
          <w:sz w:val="28"/>
          <w:szCs w:val="28"/>
        </w:rPr>
        <w:t>высш</w:t>
      </w:r>
      <w:proofErr w:type="spellEnd"/>
      <w:r w:rsidRPr="006B48DD">
        <w:rPr>
          <w:rFonts w:ascii="Times New Roman" w:hAnsi="Times New Roman" w:cs="Times New Roman"/>
          <w:sz w:val="28"/>
          <w:szCs w:val="28"/>
        </w:rPr>
        <w:t>. учеб, заведений [Текст] / И.Г. Захарова. - 5-е изд.,</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стер. — М.: Издательский центр "Академия”, 2008. - 192 с.</w:t>
      </w:r>
    </w:p>
    <w:p w:rsidR="00F11850" w:rsidRPr="006B48DD" w:rsidRDefault="006B48DD" w:rsidP="006B48D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w:t>
      </w:r>
      <w:r w:rsidR="00F11850" w:rsidRPr="006B48DD">
        <w:rPr>
          <w:rFonts w:ascii="Times New Roman" w:hAnsi="Times New Roman" w:cs="Times New Roman"/>
          <w:sz w:val="28"/>
          <w:szCs w:val="28"/>
        </w:rPr>
        <w:t>. Ибрагимов, И.М. Информационные технологии и средства</w:t>
      </w:r>
      <w:r>
        <w:rPr>
          <w:rFonts w:ascii="Times New Roman" w:hAnsi="Times New Roman" w:cs="Times New Roman"/>
          <w:sz w:val="28"/>
          <w:szCs w:val="28"/>
        </w:rPr>
        <w:t xml:space="preserve"> </w:t>
      </w:r>
      <w:r w:rsidR="00F11850" w:rsidRPr="006B48DD">
        <w:rPr>
          <w:rFonts w:ascii="Times New Roman" w:hAnsi="Times New Roman" w:cs="Times New Roman"/>
          <w:sz w:val="28"/>
          <w:szCs w:val="28"/>
        </w:rPr>
        <w:t xml:space="preserve">дистанционного обучения: учеб, пособие для студ. </w:t>
      </w:r>
      <w:proofErr w:type="spellStart"/>
      <w:r w:rsidR="00F11850" w:rsidRPr="006B48DD">
        <w:rPr>
          <w:rFonts w:ascii="Times New Roman" w:hAnsi="Times New Roman" w:cs="Times New Roman"/>
          <w:sz w:val="28"/>
          <w:szCs w:val="28"/>
        </w:rPr>
        <w:t>высш</w:t>
      </w:r>
      <w:proofErr w:type="spellEnd"/>
      <w:r w:rsidR="00F11850" w:rsidRPr="006B48DD">
        <w:rPr>
          <w:rFonts w:ascii="Times New Roman" w:hAnsi="Times New Roman" w:cs="Times New Roman"/>
          <w:sz w:val="28"/>
          <w:szCs w:val="28"/>
        </w:rPr>
        <w:t>. учеб, заведений/ И.М. Ибрагимов. - М.: Издательский центр "Академия". – 2005. –336 с.</w:t>
      </w:r>
    </w:p>
    <w:p w:rsidR="00F11850" w:rsidRPr="006B48DD" w:rsidRDefault="006B48DD" w:rsidP="006B48D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w:t>
      </w:r>
      <w:r w:rsidR="00F11850" w:rsidRPr="006B48DD">
        <w:rPr>
          <w:rFonts w:ascii="Times New Roman" w:hAnsi="Times New Roman" w:cs="Times New Roman"/>
          <w:sz w:val="28"/>
          <w:szCs w:val="28"/>
        </w:rPr>
        <w:t>. Иванов, Д. В. Виртуализация общества [Текст] / Д.В. Иванов. -</w:t>
      </w:r>
    </w:p>
    <w:p w:rsidR="00F11850" w:rsidRPr="006B48DD" w:rsidRDefault="00F11850" w:rsidP="006B48DD">
      <w:pPr>
        <w:spacing w:line="360" w:lineRule="auto"/>
        <w:contextualSpacing/>
        <w:jc w:val="both"/>
        <w:rPr>
          <w:rFonts w:ascii="Times New Roman" w:hAnsi="Times New Roman" w:cs="Times New Roman"/>
          <w:sz w:val="28"/>
          <w:szCs w:val="28"/>
        </w:rPr>
      </w:pPr>
      <w:proofErr w:type="gramStart"/>
      <w:r w:rsidRPr="006B48DD">
        <w:rPr>
          <w:rFonts w:ascii="Times New Roman" w:hAnsi="Times New Roman" w:cs="Times New Roman"/>
          <w:sz w:val="28"/>
          <w:szCs w:val="28"/>
        </w:rPr>
        <w:t>СПб.,</w:t>
      </w:r>
      <w:proofErr w:type="gramEnd"/>
      <w:r w:rsidRPr="006B48DD">
        <w:rPr>
          <w:rFonts w:ascii="Times New Roman" w:hAnsi="Times New Roman" w:cs="Times New Roman"/>
          <w:sz w:val="28"/>
          <w:szCs w:val="28"/>
        </w:rPr>
        <w:t xml:space="preserve"> 2000. – 92 с.</w:t>
      </w:r>
    </w:p>
    <w:p w:rsidR="00F11850" w:rsidRPr="006B48DD" w:rsidRDefault="006B48DD" w:rsidP="006B48D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11</w:t>
      </w:r>
      <w:r w:rsidR="00F11850" w:rsidRPr="006B48DD">
        <w:rPr>
          <w:rFonts w:ascii="Times New Roman" w:hAnsi="Times New Roman" w:cs="Times New Roman"/>
          <w:sz w:val="28"/>
          <w:szCs w:val="28"/>
        </w:rPr>
        <w:t>. Иванова, Е.О. Теория обучения в информационном обществе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[Текст] / Е.О. Иванова, И.М. </w:t>
      </w:r>
      <w:proofErr w:type="spellStart"/>
      <w:r w:rsidRPr="006B48DD">
        <w:rPr>
          <w:rFonts w:ascii="Times New Roman" w:hAnsi="Times New Roman" w:cs="Times New Roman"/>
          <w:sz w:val="28"/>
          <w:szCs w:val="28"/>
        </w:rPr>
        <w:t>Осмоловская</w:t>
      </w:r>
      <w:proofErr w:type="spellEnd"/>
      <w:r w:rsidRPr="006B48DD">
        <w:rPr>
          <w:rFonts w:ascii="Times New Roman" w:hAnsi="Times New Roman" w:cs="Times New Roman"/>
          <w:sz w:val="28"/>
          <w:szCs w:val="28"/>
        </w:rPr>
        <w:t>. - М.: Просвещение, 2011. - 190 с.</w:t>
      </w:r>
    </w:p>
    <w:p w:rsidR="00F11850" w:rsidRPr="006B48DD" w:rsidRDefault="006B48DD" w:rsidP="006B48D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12</w:t>
      </w:r>
      <w:r w:rsidR="00F11850" w:rsidRPr="006B48DD">
        <w:rPr>
          <w:rFonts w:ascii="Times New Roman" w:hAnsi="Times New Roman" w:cs="Times New Roman"/>
          <w:sz w:val="28"/>
          <w:szCs w:val="28"/>
        </w:rPr>
        <w:t>. Иванченко, Д.А. Системный анализ дистанционного обучения</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[Текст]: монография / Д.А. Иванченко; Российский государственный</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социальный университет. - Москва: Изд-во РГСУ «Союз», 2005. - 192 с.</w:t>
      </w:r>
    </w:p>
    <w:p w:rsidR="00F11850" w:rsidRPr="006B48DD" w:rsidRDefault="006B48DD" w:rsidP="006B48D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13</w:t>
      </w:r>
      <w:r w:rsidR="00F11850" w:rsidRPr="006B48DD">
        <w:rPr>
          <w:rFonts w:ascii="Times New Roman" w:hAnsi="Times New Roman" w:cs="Times New Roman"/>
          <w:sz w:val="28"/>
          <w:szCs w:val="28"/>
        </w:rPr>
        <w:t>. Карпов, А.С. Дистанционные образовательные технологии.</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Планирование и организация учебного процесса [Электронный ресурс</w:t>
      </w:r>
      <w:proofErr w:type="gramStart"/>
      <w:r w:rsidRPr="006B48DD">
        <w:rPr>
          <w:rFonts w:ascii="Times New Roman" w:hAnsi="Times New Roman" w:cs="Times New Roman"/>
          <w:sz w:val="28"/>
          <w:szCs w:val="28"/>
        </w:rPr>
        <w:t>] :</w:t>
      </w:r>
      <w:proofErr w:type="gramEnd"/>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учебно-методическое пособие / А.С. Карпов. — Электрон. текстовые данные.</w:t>
      </w:r>
    </w:p>
    <w:p w:rsid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 Саратов: Вузовское образование, 2015. — 67 c. — 2227-8397. </w:t>
      </w:r>
    </w:p>
    <w:p w:rsidR="006B48DD" w:rsidRPr="006B48DD" w:rsidRDefault="006B48DD" w:rsidP="006B48D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14. </w:t>
      </w:r>
      <w:r w:rsidRPr="006B48DD">
        <w:rPr>
          <w:rFonts w:ascii="Times New Roman" w:hAnsi="Times New Roman" w:cs="Times New Roman"/>
          <w:sz w:val="28"/>
          <w:szCs w:val="28"/>
        </w:rPr>
        <w:t>Юрьев, Г. П. Классификационные, терминологические и</w:t>
      </w:r>
    </w:p>
    <w:p w:rsidR="006B48DD" w:rsidRPr="006B48DD" w:rsidRDefault="006B48DD"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сущностные аспекты виртуального творческого мышления человека [Текст] /</w:t>
      </w:r>
    </w:p>
    <w:p w:rsidR="006B48DD" w:rsidRPr="006B48DD" w:rsidRDefault="006B48DD"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Г. П. Юрьев. - М.: Наука, 2006. – 69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15. </w:t>
      </w:r>
      <w:proofErr w:type="spellStart"/>
      <w:r w:rsidRPr="006B48DD">
        <w:rPr>
          <w:rFonts w:ascii="Times New Roman" w:hAnsi="Times New Roman" w:cs="Times New Roman"/>
          <w:sz w:val="28"/>
          <w:szCs w:val="28"/>
        </w:rPr>
        <w:t>Клейносова</w:t>
      </w:r>
      <w:proofErr w:type="spellEnd"/>
      <w:r w:rsidRPr="006B48DD">
        <w:rPr>
          <w:rFonts w:ascii="Times New Roman" w:hAnsi="Times New Roman" w:cs="Times New Roman"/>
          <w:sz w:val="28"/>
          <w:szCs w:val="28"/>
        </w:rPr>
        <w:t xml:space="preserve">, Н.П. Дистанционное обучение в среде </w:t>
      </w:r>
      <w:proofErr w:type="spellStart"/>
      <w:r w:rsidRPr="006B48DD">
        <w:rPr>
          <w:rFonts w:ascii="Times New Roman" w:hAnsi="Times New Roman" w:cs="Times New Roman"/>
          <w:sz w:val="28"/>
          <w:szCs w:val="28"/>
        </w:rPr>
        <w:t>Moodle</w:t>
      </w:r>
      <w:proofErr w:type="spellEnd"/>
      <w:r w:rsidRPr="006B48DD">
        <w:rPr>
          <w:rFonts w:ascii="Times New Roman" w:hAnsi="Times New Roman" w:cs="Times New Roman"/>
          <w:sz w:val="28"/>
          <w:szCs w:val="28"/>
        </w:rPr>
        <w:t xml:space="preserve"> [Текст]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Н.П. </w:t>
      </w:r>
      <w:proofErr w:type="spellStart"/>
      <w:r w:rsidRPr="006B48DD">
        <w:rPr>
          <w:rFonts w:ascii="Times New Roman" w:hAnsi="Times New Roman" w:cs="Times New Roman"/>
          <w:sz w:val="28"/>
          <w:szCs w:val="28"/>
        </w:rPr>
        <w:t>Клейносова</w:t>
      </w:r>
      <w:proofErr w:type="spellEnd"/>
      <w:r w:rsidRPr="006B48DD">
        <w:rPr>
          <w:rFonts w:ascii="Times New Roman" w:hAnsi="Times New Roman" w:cs="Times New Roman"/>
          <w:sz w:val="28"/>
          <w:szCs w:val="28"/>
        </w:rPr>
        <w:t>, Э.А. Кадырова, И.А. Телков, О.М. Баскакова, Р.В.</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Хруничев – Рязань, </w:t>
      </w:r>
      <w:proofErr w:type="spellStart"/>
      <w:r w:rsidRPr="006B48DD">
        <w:rPr>
          <w:rFonts w:ascii="Times New Roman" w:hAnsi="Times New Roman" w:cs="Times New Roman"/>
          <w:sz w:val="28"/>
          <w:szCs w:val="28"/>
        </w:rPr>
        <w:t>Рязан</w:t>
      </w:r>
      <w:proofErr w:type="spellEnd"/>
      <w:r w:rsidRPr="006B48DD">
        <w:rPr>
          <w:rFonts w:ascii="Times New Roman" w:hAnsi="Times New Roman" w:cs="Times New Roman"/>
          <w:sz w:val="28"/>
          <w:szCs w:val="28"/>
        </w:rPr>
        <w:t xml:space="preserve">. гос. </w:t>
      </w:r>
      <w:proofErr w:type="spellStart"/>
      <w:r w:rsidRPr="006B48DD">
        <w:rPr>
          <w:rFonts w:ascii="Times New Roman" w:hAnsi="Times New Roman" w:cs="Times New Roman"/>
          <w:sz w:val="28"/>
          <w:szCs w:val="28"/>
        </w:rPr>
        <w:t>радиотехн</w:t>
      </w:r>
      <w:proofErr w:type="spellEnd"/>
      <w:r w:rsidRPr="006B48DD">
        <w:rPr>
          <w:rFonts w:ascii="Times New Roman" w:hAnsi="Times New Roman" w:cs="Times New Roman"/>
          <w:sz w:val="28"/>
          <w:szCs w:val="28"/>
        </w:rPr>
        <w:t>. ун-т, 2011. – 28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16. Ковалева, Г.В., </w:t>
      </w:r>
      <w:proofErr w:type="spellStart"/>
      <w:r w:rsidRPr="006B48DD">
        <w:rPr>
          <w:rFonts w:ascii="Times New Roman" w:hAnsi="Times New Roman" w:cs="Times New Roman"/>
          <w:sz w:val="28"/>
          <w:szCs w:val="28"/>
        </w:rPr>
        <w:t>Таптыгина</w:t>
      </w:r>
      <w:proofErr w:type="spellEnd"/>
      <w:r w:rsidRPr="006B48DD">
        <w:rPr>
          <w:rFonts w:ascii="Times New Roman" w:hAnsi="Times New Roman" w:cs="Times New Roman"/>
          <w:sz w:val="28"/>
          <w:szCs w:val="28"/>
        </w:rPr>
        <w:t xml:space="preserve">, Е.В., </w:t>
      </w:r>
      <w:proofErr w:type="spellStart"/>
      <w:r w:rsidRPr="006B48DD">
        <w:rPr>
          <w:rFonts w:ascii="Times New Roman" w:hAnsi="Times New Roman" w:cs="Times New Roman"/>
          <w:sz w:val="28"/>
          <w:szCs w:val="28"/>
        </w:rPr>
        <w:t>Скипор</w:t>
      </w:r>
      <w:proofErr w:type="spellEnd"/>
      <w:r w:rsidRPr="006B48DD">
        <w:rPr>
          <w:rFonts w:ascii="Times New Roman" w:hAnsi="Times New Roman" w:cs="Times New Roman"/>
          <w:sz w:val="28"/>
          <w:szCs w:val="28"/>
        </w:rPr>
        <w:t>, С.Н., Резниченко, Н.С.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Новые парадигмы высшего медицинского образования. Дистанционные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технологи обучения: преимущества и недостатки // </w:t>
      </w:r>
      <w:proofErr w:type="spellStart"/>
      <w:r w:rsidRPr="006B48DD">
        <w:rPr>
          <w:rFonts w:ascii="Times New Roman" w:hAnsi="Times New Roman" w:cs="Times New Roman"/>
          <w:sz w:val="28"/>
          <w:szCs w:val="28"/>
        </w:rPr>
        <w:t>Всерос</w:t>
      </w:r>
      <w:proofErr w:type="spellEnd"/>
      <w:r w:rsidRPr="006B48DD">
        <w:rPr>
          <w:rFonts w:ascii="Times New Roman" w:hAnsi="Times New Roman" w:cs="Times New Roman"/>
          <w:sz w:val="28"/>
          <w:szCs w:val="28"/>
        </w:rPr>
        <w:t xml:space="preserve">. </w:t>
      </w:r>
      <w:proofErr w:type="spellStart"/>
      <w:r w:rsidRPr="006B48DD">
        <w:rPr>
          <w:rFonts w:ascii="Times New Roman" w:hAnsi="Times New Roman" w:cs="Times New Roman"/>
          <w:sz w:val="28"/>
          <w:szCs w:val="28"/>
        </w:rPr>
        <w:t>научнопедагогическая</w:t>
      </w:r>
      <w:proofErr w:type="spellEnd"/>
      <w:r w:rsidRPr="006B48DD">
        <w:rPr>
          <w:rFonts w:ascii="Times New Roman" w:hAnsi="Times New Roman" w:cs="Times New Roman"/>
          <w:sz w:val="28"/>
          <w:szCs w:val="28"/>
        </w:rPr>
        <w:t xml:space="preserve"> конференция с международным участием «Управление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образовательным процессом в современном медицинском ВУЗе».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Красноярск: </w:t>
      </w:r>
      <w:proofErr w:type="spellStart"/>
      <w:r w:rsidRPr="006B48DD">
        <w:rPr>
          <w:rFonts w:ascii="Times New Roman" w:hAnsi="Times New Roman" w:cs="Times New Roman"/>
          <w:sz w:val="28"/>
          <w:szCs w:val="28"/>
        </w:rPr>
        <w:t>КрасГМУ</w:t>
      </w:r>
      <w:proofErr w:type="spellEnd"/>
      <w:r w:rsidRPr="006B48DD">
        <w:rPr>
          <w:rFonts w:ascii="Times New Roman" w:hAnsi="Times New Roman" w:cs="Times New Roman"/>
          <w:sz w:val="28"/>
          <w:szCs w:val="28"/>
        </w:rPr>
        <w:t>, 2009. – С.118-121.</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17. </w:t>
      </w:r>
      <w:proofErr w:type="spellStart"/>
      <w:r w:rsidRPr="006B48DD">
        <w:rPr>
          <w:rFonts w:ascii="Times New Roman" w:hAnsi="Times New Roman" w:cs="Times New Roman"/>
          <w:sz w:val="28"/>
          <w:szCs w:val="28"/>
        </w:rPr>
        <w:t>Коджаспирова</w:t>
      </w:r>
      <w:proofErr w:type="spellEnd"/>
      <w:r w:rsidRPr="006B48DD">
        <w:rPr>
          <w:rFonts w:ascii="Times New Roman" w:hAnsi="Times New Roman" w:cs="Times New Roman"/>
          <w:sz w:val="28"/>
          <w:szCs w:val="28"/>
        </w:rPr>
        <w:t>, Г.М. Технические средства обучения и методика их</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использования: учеб, пособие для студ. </w:t>
      </w:r>
      <w:proofErr w:type="spellStart"/>
      <w:r w:rsidRPr="006B48DD">
        <w:rPr>
          <w:rFonts w:ascii="Times New Roman" w:hAnsi="Times New Roman" w:cs="Times New Roman"/>
          <w:sz w:val="28"/>
          <w:szCs w:val="28"/>
        </w:rPr>
        <w:t>высш</w:t>
      </w:r>
      <w:proofErr w:type="spellEnd"/>
      <w:r w:rsidRPr="006B48DD">
        <w:rPr>
          <w:rFonts w:ascii="Times New Roman" w:hAnsi="Times New Roman" w:cs="Times New Roman"/>
          <w:sz w:val="28"/>
          <w:szCs w:val="28"/>
        </w:rPr>
        <w:t>. учеб, заведений [Текст] / Г.М.</w:t>
      </w:r>
    </w:p>
    <w:p w:rsidR="00F11850" w:rsidRPr="006B48DD" w:rsidRDefault="00F11850" w:rsidP="006B48DD">
      <w:pPr>
        <w:spacing w:line="360" w:lineRule="auto"/>
        <w:contextualSpacing/>
        <w:jc w:val="both"/>
        <w:rPr>
          <w:rFonts w:ascii="Times New Roman" w:hAnsi="Times New Roman" w:cs="Times New Roman"/>
          <w:sz w:val="28"/>
          <w:szCs w:val="28"/>
        </w:rPr>
      </w:pPr>
      <w:proofErr w:type="spellStart"/>
      <w:r w:rsidRPr="006B48DD">
        <w:rPr>
          <w:rFonts w:ascii="Times New Roman" w:hAnsi="Times New Roman" w:cs="Times New Roman"/>
          <w:sz w:val="28"/>
          <w:szCs w:val="28"/>
        </w:rPr>
        <w:t>Коджаспирова</w:t>
      </w:r>
      <w:proofErr w:type="spellEnd"/>
      <w:r w:rsidRPr="006B48DD">
        <w:rPr>
          <w:rFonts w:ascii="Times New Roman" w:hAnsi="Times New Roman" w:cs="Times New Roman"/>
          <w:sz w:val="28"/>
          <w:szCs w:val="28"/>
        </w:rPr>
        <w:t>, К.В. Петров. - 5-е изд., стер. - М.: Издательский центр</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’’Академия", 2008. - 352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18. </w:t>
      </w:r>
      <w:proofErr w:type="spellStart"/>
      <w:r w:rsidRPr="006B48DD">
        <w:rPr>
          <w:rFonts w:ascii="Times New Roman" w:hAnsi="Times New Roman" w:cs="Times New Roman"/>
          <w:sz w:val="28"/>
          <w:szCs w:val="28"/>
        </w:rPr>
        <w:t>Колбышева</w:t>
      </w:r>
      <w:proofErr w:type="spellEnd"/>
      <w:r w:rsidRPr="006B48DD">
        <w:rPr>
          <w:rFonts w:ascii="Times New Roman" w:hAnsi="Times New Roman" w:cs="Times New Roman"/>
          <w:sz w:val="28"/>
          <w:szCs w:val="28"/>
        </w:rPr>
        <w:t>, С.И. Организация учебной деятельности слушателей</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дистанционной формы обучения [Электронный ресурс</w:t>
      </w:r>
      <w:proofErr w:type="gramStart"/>
      <w:r w:rsidRPr="006B48DD">
        <w:rPr>
          <w:rFonts w:ascii="Times New Roman" w:hAnsi="Times New Roman" w:cs="Times New Roman"/>
          <w:sz w:val="28"/>
          <w:szCs w:val="28"/>
        </w:rPr>
        <w:t>] :</w:t>
      </w:r>
      <w:proofErr w:type="gramEnd"/>
      <w:r w:rsidRPr="006B48DD">
        <w:rPr>
          <w:rFonts w:ascii="Times New Roman" w:hAnsi="Times New Roman" w:cs="Times New Roman"/>
          <w:sz w:val="28"/>
          <w:szCs w:val="28"/>
        </w:rPr>
        <w:t xml:space="preserve"> методические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рекомендации / С.И. </w:t>
      </w:r>
      <w:proofErr w:type="spellStart"/>
      <w:r w:rsidRPr="006B48DD">
        <w:rPr>
          <w:rFonts w:ascii="Times New Roman" w:hAnsi="Times New Roman" w:cs="Times New Roman"/>
          <w:sz w:val="28"/>
          <w:szCs w:val="28"/>
        </w:rPr>
        <w:t>Колбышева</w:t>
      </w:r>
      <w:proofErr w:type="spellEnd"/>
      <w:r w:rsidRPr="006B48DD">
        <w:rPr>
          <w:rFonts w:ascii="Times New Roman" w:hAnsi="Times New Roman" w:cs="Times New Roman"/>
          <w:sz w:val="28"/>
          <w:szCs w:val="28"/>
        </w:rPr>
        <w:t>. — Электрон. текстовые данные. — Минск:</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Республиканский институт профессионального образования (РИПО), 2016.</w:t>
      </w:r>
    </w:p>
    <w:p w:rsidR="00F11850" w:rsidRPr="006B48DD" w:rsidRDefault="00F11850" w:rsidP="006B48DD">
      <w:pPr>
        <w:spacing w:line="360" w:lineRule="auto"/>
        <w:contextualSpacing/>
        <w:jc w:val="both"/>
        <w:rPr>
          <w:rFonts w:ascii="Times New Roman" w:hAnsi="Times New Roman" w:cs="Times New Roman"/>
          <w:sz w:val="28"/>
          <w:szCs w:val="28"/>
          <w:lang w:val="en-US"/>
        </w:rPr>
      </w:pPr>
      <w:proofErr w:type="gramStart"/>
      <w:r w:rsidRPr="006B48DD">
        <w:rPr>
          <w:rFonts w:ascii="Times New Roman" w:hAnsi="Times New Roman" w:cs="Times New Roman"/>
          <w:sz w:val="28"/>
          <w:szCs w:val="28"/>
          <w:lang w:val="en-US"/>
        </w:rPr>
        <w:t>— 42 c.</w:t>
      </w:r>
      <w:proofErr w:type="gramEnd"/>
      <w:r w:rsidRPr="006B48DD">
        <w:rPr>
          <w:rFonts w:ascii="Times New Roman" w:hAnsi="Times New Roman" w:cs="Times New Roman"/>
          <w:sz w:val="28"/>
          <w:szCs w:val="28"/>
          <w:lang w:val="en-US"/>
        </w:rPr>
        <w:t xml:space="preserve"> — 978-985-503-589-4.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lastRenderedPageBreak/>
        <w:t>19. Концепция создания и развития единой системы дистанционного</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образования в России: утверждена Постановлением Госкомитета РФ по</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высшему образованию от 31 мая 1995 г. № 6 [Текст]// </w:t>
      </w:r>
      <w:proofErr w:type="spellStart"/>
      <w:r w:rsidRPr="006B48DD">
        <w:rPr>
          <w:rFonts w:ascii="Times New Roman" w:hAnsi="Times New Roman" w:cs="Times New Roman"/>
          <w:sz w:val="28"/>
          <w:szCs w:val="28"/>
        </w:rPr>
        <w:t>КонсультантПлюс</w:t>
      </w:r>
      <w:proofErr w:type="spellEnd"/>
      <w:r w:rsidRPr="006B48DD">
        <w:rPr>
          <w:rFonts w:ascii="Times New Roman" w:hAnsi="Times New Roman" w:cs="Times New Roman"/>
          <w:sz w:val="28"/>
          <w:szCs w:val="28"/>
        </w:rPr>
        <w:t>:</w:t>
      </w:r>
    </w:p>
    <w:p w:rsidR="00F11850" w:rsidRPr="006B48DD" w:rsidRDefault="00F11850" w:rsidP="006B48DD">
      <w:pPr>
        <w:spacing w:line="360" w:lineRule="auto"/>
        <w:contextualSpacing/>
        <w:jc w:val="both"/>
        <w:rPr>
          <w:rFonts w:ascii="Times New Roman" w:hAnsi="Times New Roman" w:cs="Times New Roman"/>
          <w:sz w:val="28"/>
          <w:szCs w:val="28"/>
        </w:rPr>
      </w:pPr>
      <w:proofErr w:type="spellStart"/>
      <w:r w:rsidRPr="006B48DD">
        <w:rPr>
          <w:rFonts w:ascii="Times New Roman" w:hAnsi="Times New Roman" w:cs="Times New Roman"/>
          <w:sz w:val="28"/>
          <w:szCs w:val="28"/>
        </w:rPr>
        <w:t>ВысшаяШкола</w:t>
      </w:r>
      <w:proofErr w:type="spellEnd"/>
      <w:r w:rsidRPr="006B48DD">
        <w:rPr>
          <w:rFonts w:ascii="Times New Roman" w:hAnsi="Times New Roman" w:cs="Times New Roman"/>
          <w:sz w:val="28"/>
          <w:szCs w:val="28"/>
        </w:rPr>
        <w:t>: Программа информационной поддержки российской науки и</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образования: Специальная подборка правовых документов и учебных</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материалов для студентов: учебное пособие. - 2007. - Вып.4.</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20. </w:t>
      </w:r>
      <w:proofErr w:type="spellStart"/>
      <w:r w:rsidRPr="006B48DD">
        <w:rPr>
          <w:rFonts w:ascii="Times New Roman" w:hAnsi="Times New Roman" w:cs="Times New Roman"/>
          <w:sz w:val="28"/>
          <w:szCs w:val="28"/>
        </w:rPr>
        <w:t>Кревский</w:t>
      </w:r>
      <w:proofErr w:type="spellEnd"/>
      <w:r w:rsidRPr="006B48DD">
        <w:rPr>
          <w:rFonts w:ascii="Times New Roman" w:hAnsi="Times New Roman" w:cs="Times New Roman"/>
          <w:sz w:val="28"/>
          <w:szCs w:val="28"/>
        </w:rPr>
        <w:t>, И.Г. Информационно-образовательная среда открытого</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образования и развитие дистанционного обучения [Текст] // Высшее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образование сегодня. 2003 №8. - 14-19.</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21. </w:t>
      </w:r>
      <w:proofErr w:type="spellStart"/>
      <w:r w:rsidRPr="006B48DD">
        <w:rPr>
          <w:rFonts w:ascii="Times New Roman" w:hAnsi="Times New Roman" w:cs="Times New Roman"/>
          <w:sz w:val="28"/>
          <w:szCs w:val="28"/>
        </w:rPr>
        <w:t>Кречетников</w:t>
      </w:r>
      <w:proofErr w:type="spellEnd"/>
      <w:r w:rsidRPr="006B48DD">
        <w:rPr>
          <w:rFonts w:ascii="Times New Roman" w:hAnsi="Times New Roman" w:cs="Times New Roman"/>
          <w:sz w:val="28"/>
          <w:szCs w:val="28"/>
        </w:rPr>
        <w:t>, К.Г. Дистанционное обучение. Достоинства,</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недостатки, вопросы организации: аналитический обзор / К.Г. </w:t>
      </w:r>
      <w:proofErr w:type="spellStart"/>
      <w:r w:rsidRPr="006B48DD">
        <w:rPr>
          <w:rFonts w:ascii="Times New Roman" w:hAnsi="Times New Roman" w:cs="Times New Roman"/>
          <w:sz w:val="28"/>
          <w:szCs w:val="28"/>
        </w:rPr>
        <w:t>Кречетников</w:t>
      </w:r>
      <w:proofErr w:type="spellEnd"/>
      <w:r w:rsidRPr="006B48DD">
        <w:rPr>
          <w:rFonts w:ascii="Times New Roman" w:hAnsi="Times New Roman" w:cs="Times New Roman"/>
          <w:sz w:val="28"/>
          <w:szCs w:val="28"/>
        </w:rPr>
        <w:t>,</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Н.Н. Черненко // Интернет-журнал "</w:t>
      </w:r>
      <w:proofErr w:type="spellStart"/>
      <w:r w:rsidRPr="006B48DD">
        <w:rPr>
          <w:rFonts w:ascii="Times New Roman" w:hAnsi="Times New Roman" w:cs="Times New Roman"/>
          <w:sz w:val="28"/>
          <w:szCs w:val="28"/>
        </w:rPr>
        <w:t>Эйдос</w:t>
      </w:r>
      <w:proofErr w:type="spellEnd"/>
      <w:r w:rsidRPr="006B48DD">
        <w:rPr>
          <w:rFonts w:ascii="Times New Roman" w:hAnsi="Times New Roman" w:cs="Times New Roman"/>
          <w:sz w:val="28"/>
          <w:szCs w:val="28"/>
        </w:rPr>
        <w:t>". - 2001. - 20 марта [Электронный</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ресурс]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22. Макарьев, И.Н. Педагогическая диагностика по определению</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уровней </w:t>
      </w:r>
      <w:proofErr w:type="spellStart"/>
      <w:r w:rsidRPr="006B48DD">
        <w:rPr>
          <w:rFonts w:ascii="Times New Roman" w:hAnsi="Times New Roman" w:cs="Times New Roman"/>
          <w:sz w:val="28"/>
          <w:szCs w:val="28"/>
        </w:rPr>
        <w:t>обученности</w:t>
      </w:r>
      <w:proofErr w:type="spellEnd"/>
      <w:r w:rsidRPr="006B48DD">
        <w:rPr>
          <w:rFonts w:ascii="Times New Roman" w:hAnsi="Times New Roman" w:cs="Times New Roman"/>
          <w:sz w:val="28"/>
          <w:szCs w:val="28"/>
        </w:rPr>
        <w:t xml:space="preserve"> старшеклассников в системе открытого образования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И.Н. Макарьев // Современная наука: актуальные проблемы теории и</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практики. Серия: Гуманитарные науки. – 2013. - № 7-8. - С. 23-25</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23. Марчук, Н.Ю. Психолого-педагогические особенности</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дистанционного обучения [Текст] / Н.Ю. Марчук // педагогическое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образование в России. - 2013. - № 4. - С. 78-85.</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24. Меркулова, У. В. Формы, методы и средства самостоятельной</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работы на уроках информатики [Электронный ресурс</w:t>
      </w:r>
      <w:proofErr w:type="gramStart"/>
      <w:r w:rsidRPr="006B48DD">
        <w:rPr>
          <w:rFonts w:ascii="Times New Roman" w:hAnsi="Times New Roman" w:cs="Times New Roman"/>
          <w:sz w:val="28"/>
          <w:szCs w:val="28"/>
        </w:rPr>
        <w:t>].:</w:t>
      </w:r>
      <w:proofErr w:type="gramEnd"/>
      <w:r w:rsidRPr="006B48DD">
        <w:rPr>
          <w:rFonts w:ascii="Times New Roman" w:hAnsi="Times New Roman" w:cs="Times New Roman"/>
          <w:sz w:val="28"/>
          <w:szCs w:val="28"/>
        </w:rPr>
        <w:t xml:space="preserve"> У. В. Меркулова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Педагогика: традиции и инновации: материалы III </w:t>
      </w:r>
      <w:proofErr w:type="spellStart"/>
      <w:r w:rsidRPr="006B48DD">
        <w:rPr>
          <w:rFonts w:ascii="Times New Roman" w:hAnsi="Times New Roman" w:cs="Times New Roman"/>
          <w:sz w:val="28"/>
          <w:szCs w:val="28"/>
        </w:rPr>
        <w:t>Междунар</w:t>
      </w:r>
      <w:proofErr w:type="spellEnd"/>
      <w:r w:rsidRPr="006B48DD">
        <w:rPr>
          <w:rFonts w:ascii="Times New Roman" w:hAnsi="Times New Roman" w:cs="Times New Roman"/>
          <w:sz w:val="28"/>
          <w:szCs w:val="28"/>
        </w:rPr>
        <w:t xml:space="preserve">. науч. </w:t>
      </w:r>
      <w:proofErr w:type="spellStart"/>
      <w:r w:rsidRPr="006B48DD">
        <w:rPr>
          <w:rFonts w:ascii="Times New Roman" w:hAnsi="Times New Roman" w:cs="Times New Roman"/>
          <w:sz w:val="28"/>
          <w:szCs w:val="28"/>
        </w:rPr>
        <w:t>конф</w:t>
      </w:r>
      <w:proofErr w:type="spellEnd"/>
      <w:r w:rsidRPr="006B48DD">
        <w:rPr>
          <w:rFonts w:ascii="Times New Roman" w:hAnsi="Times New Roman" w:cs="Times New Roman"/>
          <w:sz w:val="28"/>
          <w:szCs w:val="28"/>
        </w:rPr>
        <w:t>. –</w:t>
      </w:r>
    </w:p>
    <w:p w:rsidR="00F11850" w:rsidRPr="006B48DD" w:rsidRDefault="00F11850" w:rsidP="006B48DD">
      <w:pPr>
        <w:spacing w:line="360" w:lineRule="auto"/>
        <w:contextualSpacing/>
        <w:jc w:val="both"/>
        <w:rPr>
          <w:rFonts w:ascii="Times New Roman" w:hAnsi="Times New Roman" w:cs="Times New Roman"/>
          <w:sz w:val="28"/>
          <w:szCs w:val="28"/>
          <w:lang w:val="en-US"/>
        </w:rPr>
      </w:pPr>
      <w:r w:rsidRPr="006B48DD">
        <w:rPr>
          <w:rFonts w:ascii="Times New Roman" w:hAnsi="Times New Roman" w:cs="Times New Roman"/>
          <w:sz w:val="28"/>
          <w:szCs w:val="28"/>
        </w:rPr>
        <w:t xml:space="preserve">Челябинск: Два комсомольца, 2013. – С. 91-94.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26. </w:t>
      </w:r>
      <w:proofErr w:type="spellStart"/>
      <w:r w:rsidRPr="006B48DD">
        <w:rPr>
          <w:rFonts w:ascii="Times New Roman" w:hAnsi="Times New Roman" w:cs="Times New Roman"/>
          <w:sz w:val="28"/>
          <w:szCs w:val="28"/>
        </w:rPr>
        <w:t>Мур</w:t>
      </w:r>
      <w:proofErr w:type="spellEnd"/>
      <w:r w:rsidRPr="006B48DD">
        <w:rPr>
          <w:rFonts w:ascii="Times New Roman" w:hAnsi="Times New Roman" w:cs="Times New Roman"/>
          <w:sz w:val="28"/>
          <w:szCs w:val="28"/>
        </w:rPr>
        <w:t>, М. Г. Информационные и коммуникационные технологии в</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дистанционном образовании [Текст] / М. Г. </w:t>
      </w:r>
      <w:proofErr w:type="spellStart"/>
      <w:r w:rsidRPr="006B48DD">
        <w:rPr>
          <w:rFonts w:ascii="Times New Roman" w:hAnsi="Times New Roman" w:cs="Times New Roman"/>
          <w:sz w:val="28"/>
          <w:szCs w:val="28"/>
        </w:rPr>
        <w:t>Мур</w:t>
      </w:r>
      <w:proofErr w:type="spellEnd"/>
      <w:r w:rsidRPr="006B48DD">
        <w:rPr>
          <w:rFonts w:ascii="Times New Roman" w:hAnsi="Times New Roman" w:cs="Times New Roman"/>
          <w:sz w:val="28"/>
          <w:szCs w:val="28"/>
        </w:rPr>
        <w:t xml:space="preserve">, У. Макинтош, Л. </w:t>
      </w:r>
      <w:proofErr w:type="spellStart"/>
      <w:r w:rsidRPr="006B48DD">
        <w:rPr>
          <w:rFonts w:ascii="Times New Roman" w:hAnsi="Times New Roman" w:cs="Times New Roman"/>
          <w:sz w:val="28"/>
          <w:szCs w:val="28"/>
        </w:rPr>
        <w:t>Блэк</w:t>
      </w:r>
      <w:proofErr w:type="spellEnd"/>
      <w:r w:rsidRPr="006B48DD">
        <w:rPr>
          <w:rFonts w:ascii="Times New Roman" w:hAnsi="Times New Roman" w:cs="Times New Roman"/>
          <w:sz w:val="28"/>
          <w:szCs w:val="28"/>
        </w:rPr>
        <w:t xml:space="preserve"> и др.</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М.: Издательский дом "Обучение-Сервис", 2006. - 632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27. </w:t>
      </w:r>
      <w:proofErr w:type="spellStart"/>
      <w:r w:rsidRPr="006B48DD">
        <w:rPr>
          <w:rFonts w:ascii="Times New Roman" w:hAnsi="Times New Roman" w:cs="Times New Roman"/>
          <w:sz w:val="28"/>
          <w:szCs w:val="28"/>
        </w:rPr>
        <w:t>Наследов</w:t>
      </w:r>
      <w:proofErr w:type="spellEnd"/>
      <w:r w:rsidRPr="006B48DD">
        <w:rPr>
          <w:rFonts w:ascii="Times New Roman" w:hAnsi="Times New Roman" w:cs="Times New Roman"/>
          <w:sz w:val="28"/>
          <w:szCs w:val="28"/>
        </w:rPr>
        <w:t>, А. Д. Математические методы психологического</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исследования [Текст]: учебное пособие/ А. Д. </w:t>
      </w:r>
      <w:proofErr w:type="spellStart"/>
      <w:r w:rsidRPr="006B48DD">
        <w:rPr>
          <w:rFonts w:ascii="Times New Roman" w:hAnsi="Times New Roman" w:cs="Times New Roman"/>
          <w:sz w:val="28"/>
          <w:szCs w:val="28"/>
        </w:rPr>
        <w:t>Наследов</w:t>
      </w:r>
      <w:proofErr w:type="spellEnd"/>
      <w:r w:rsidRPr="006B48DD">
        <w:rPr>
          <w:rFonts w:ascii="Times New Roman" w:hAnsi="Times New Roman" w:cs="Times New Roman"/>
          <w:sz w:val="28"/>
          <w:szCs w:val="28"/>
        </w:rPr>
        <w:t xml:space="preserve">. – </w:t>
      </w:r>
      <w:proofErr w:type="gramStart"/>
      <w:r w:rsidRPr="006B48DD">
        <w:rPr>
          <w:rFonts w:ascii="Times New Roman" w:hAnsi="Times New Roman" w:cs="Times New Roman"/>
          <w:sz w:val="28"/>
          <w:szCs w:val="28"/>
        </w:rPr>
        <w:t>СПб.:</w:t>
      </w:r>
      <w:proofErr w:type="gramEnd"/>
      <w:r w:rsidRPr="006B48DD">
        <w:rPr>
          <w:rFonts w:ascii="Times New Roman" w:hAnsi="Times New Roman" w:cs="Times New Roman"/>
          <w:sz w:val="28"/>
          <w:szCs w:val="28"/>
        </w:rPr>
        <w:t xml:space="preserve"> Речь, 2004.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С.172-175.</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lastRenderedPageBreak/>
        <w:t xml:space="preserve">28. </w:t>
      </w:r>
      <w:proofErr w:type="spellStart"/>
      <w:r w:rsidRPr="006B48DD">
        <w:rPr>
          <w:rFonts w:ascii="Times New Roman" w:hAnsi="Times New Roman" w:cs="Times New Roman"/>
          <w:sz w:val="28"/>
          <w:szCs w:val="28"/>
        </w:rPr>
        <w:t>Никуличева</w:t>
      </w:r>
      <w:proofErr w:type="spellEnd"/>
      <w:r w:rsidRPr="006B48DD">
        <w:rPr>
          <w:rFonts w:ascii="Times New Roman" w:hAnsi="Times New Roman" w:cs="Times New Roman"/>
          <w:sz w:val="28"/>
          <w:szCs w:val="28"/>
        </w:rPr>
        <w:t>, Н.В. Внедрение дистанционного обучения в учебный</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процесс образовательной организации: </w:t>
      </w:r>
      <w:proofErr w:type="spellStart"/>
      <w:r w:rsidRPr="006B48DD">
        <w:rPr>
          <w:rFonts w:ascii="Times New Roman" w:hAnsi="Times New Roman" w:cs="Times New Roman"/>
          <w:sz w:val="28"/>
          <w:szCs w:val="28"/>
        </w:rPr>
        <w:t>практ</w:t>
      </w:r>
      <w:proofErr w:type="spellEnd"/>
      <w:r w:rsidRPr="006B48DD">
        <w:rPr>
          <w:rFonts w:ascii="Times New Roman" w:hAnsi="Times New Roman" w:cs="Times New Roman"/>
          <w:sz w:val="28"/>
          <w:szCs w:val="28"/>
        </w:rPr>
        <w:t>. Пособие [Текст] // Н.В.</w:t>
      </w:r>
    </w:p>
    <w:p w:rsidR="00F11850" w:rsidRPr="006B48DD" w:rsidRDefault="00F11850" w:rsidP="006B48DD">
      <w:pPr>
        <w:spacing w:line="360" w:lineRule="auto"/>
        <w:contextualSpacing/>
        <w:jc w:val="both"/>
        <w:rPr>
          <w:rFonts w:ascii="Times New Roman" w:hAnsi="Times New Roman" w:cs="Times New Roman"/>
          <w:sz w:val="28"/>
          <w:szCs w:val="28"/>
        </w:rPr>
      </w:pPr>
      <w:proofErr w:type="spellStart"/>
      <w:r w:rsidRPr="006B48DD">
        <w:rPr>
          <w:rFonts w:ascii="Times New Roman" w:hAnsi="Times New Roman" w:cs="Times New Roman"/>
          <w:sz w:val="28"/>
          <w:szCs w:val="28"/>
        </w:rPr>
        <w:t>Никуличева</w:t>
      </w:r>
      <w:proofErr w:type="spellEnd"/>
      <w:r w:rsidRPr="006B48DD">
        <w:rPr>
          <w:rFonts w:ascii="Times New Roman" w:hAnsi="Times New Roman" w:cs="Times New Roman"/>
          <w:sz w:val="28"/>
          <w:szCs w:val="28"/>
        </w:rPr>
        <w:t>. - М.: Федеральный институт развития образования. 2016. - 72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29. Открытое и дистанционное обучение: тенденции, политика и</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стратегии [Текст] // – М.: Изд. ИНТ. - 2004. - с 13.</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30. Пилюгина, С. Дистанционное обучение - обучение без границ</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[Текст]: / С. Пилюгина. Профсоюзы. Ежемесячный международный</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информационно-аналитический журнал. - Москва. - ISSN 0869-7558. - 2004г.</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31. Подготовка и проведение учебных курсов в заочно-дистанционной</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форме обучения // Метод. рекомендации преподавателям / Под ред. И.А.</w:t>
      </w:r>
    </w:p>
    <w:p w:rsidR="00F11850" w:rsidRPr="006B48DD" w:rsidRDefault="00F11850" w:rsidP="006B48DD">
      <w:pPr>
        <w:spacing w:line="360" w:lineRule="auto"/>
        <w:contextualSpacing/>
        <w:jc w:val="both"/>
        <w:rPr>
          <w:rFonts w:ascii="Times New Roman" w:hAnsi="Times New Roman" w:cs="Times New Roman"/>
          <w:sz w:val="28"/>
          <w:szCs w:val="28"/>
        </w:rPr>
      </w:pPr>
      <w:proofErr w:type="spellStart"/>
      <w:r w:rsidRPr="006B48DD">
        <w:rPr>
          <w:rFonts w:ascii="Times New Roman" w:hAnsi="Times New Roman" w:cs="Times New Roman"/>
          <w:sz w:val="28"/>
          <w:szCs w:val="28"/>
        </w:rPr>
        <w:t>Цикина</w:t>
      </w:r>
      <w:proofErr w:type="spellEnd"/>
      <w:r w:rsidRPr="006B48DD">
        <w:rPr>
          <w:rFonts w:ascii="Times New Roman" w:hAnsi="Times New Roman" w:cs="Times New Roman"/>
          <w:sz w:val="28"/>
          <w:szCs w:val="28"/>
        </w:rPr>
        <w:t xml:space="preserve">. – </w:t>
      </w:r>
      <w:proofErr w:type="gramStart"/>
      <w:r w:rsidRPr="006B48DD">
        <w:rPr>
          <w:rFonts w:ascii="Times New Roman" w:hAnsi="Times New Roman" w:cs="Times New Roman"/>
          <w:sz w:val="28"/>
          <w:szCs w:val="28"/>
        </w:rPr>
        <w:t>СПб.:</w:t>
      </w:r>
      <w:proofErr w:type="gramEnd"/>
      <w:r w:rsidRPr="006B48DD">
        <w:rPr>
          <w:rFonts w:ascii="Times New Roman" w:hAnsi="Times New Roman" w:cs="Times New Roman"/>
          <w:sz w:val="28"/>
          <w:szCs w:val="28"/>
        </w:rPr>
        <w:t xml:space="preserve"> Изд-во </w:t>
      </w:r>
      <w:proofErr w:type="spellStart"/>
      <w:r w:rsidRPr="006B48DD">
        <w:rPr>
          <w:rFonts w:ascii="Times New Roman" w:hAnsi="Times New Roman" w:cs="Times New Roman"/>
          <w:sz w:val="28"/>
          <w:szCs w:val="28"/>
        </w:rPr>
        <w:t>СПбГТУ</w:t>
      </w:r>
      <w:proofErr w:type="spellEnd"/>
      <w:r w:rsidRPr="006B48DD">
        <w:rPr>
          <w:rFonts w:ascii="Times New Roman" w:hAnsi="Times New Roman" w:cs="Times New Roman"/>
          <w:sz w:val="28"/>
          <w:szCs w:val="28"/>
        </w:rPr>
        <w:t>, 2000. – 64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32. </w:t>
      </w:r>
      <w:proofErr w:type="spellStart"/>
      <w:r w:rsidRPr="006B48DD">
        <w:rPr>
          <w:rFonts w:ascii="Times New Roman" w:hAnsi="Times New Roman" w:cs="Times New Roman"/>
          <w:sz w:val="28"/>
          <w:szCs w:val="28"/>
        </w:rPr>
        <w:t>Полат</w:t>
      </w:r>
      <w:proofErr w:type="spellEnd"/>
      <w:r w:rsidRPr="006B48DD">
        <w:rPr>
          <w:rFonts w:ascii="Times New Roman" w:hAnsi="Times New Roman" w:cs="Times New Roman"/>
          <w:sz w:val="28"/>
          <w:szCs w:val="28"/>
        </w:rPr>
        <w:t xml:space="preserve">, Е. С., </w:t>
      </w:r>
      <w:proofErr w:type="spellStart"/>
      <w:r w:rsidRPr="006B48DD">
        <w:rPr>
          <w:rFonts w:ascii="Times New Roman" w:hAnsi="Times New Roman" w:cs="Times New Roman"/>
          <w:sz w:val="28"/>
          <w:szCs w:val="28"/>
        </w:rPr>
        <w:t>Бухаркина</w:t>
      </w:r>
      <w:proofErr w:type="spellEnd"/>
      <w:r w:rsidRPr="006B48DD">
        <w:rPr>
          <w:rFonts w:ascii="Times New Roman" w:hAnsi="Times New Roman" w:cs="Times New Roman"/>
          <w:sz w:val="28"/>
          <w:szCs w:val="28"/>
        </w:rPr>
        <w:t>, М. Ю., Моисеева, М. В., Петров, А. 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Новые педагогические и информационные технологии в системе образования</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[Текст</w:t>
      </w:r>
      <w:proofErr w:type="gramStart"/>
      <w:r w:rsidRPr="006B48DD">
        <w:rPr>
          <w:rFonts w:ascii="Times New Roman" w:hAnsi="Times New Roman" w:cs="Times New Roman"/>
          <w:sz w:val="28"/>
          <w:szCs w:val="28"/>
        </w:rPr>
        <w:t>] :</w:t>
      </w:r>
      <w:proofErr w:type="gramEnd"/>
      <w:r w:rsidRPr="006B48DD">
        <w:rPr>
          <w:rFonts w:ascii="Times New Roman" w:hAnsi="Times New Roman" w:cs="Times New Roman"/>
          <w:sz w:val="28"/>
          <w:szCs w:val="28"/>
        </w:rPr>
        <w:t xml:space="preserve"> учеб. пособие для студ. </w:t>
      </w:r>
      <w:proofErr w:type="spellStart"/>
      <w:r w:rsidRPr="006B48DD">
        <w:rPr>
          <w:rFonts w:ascii="Times New Roman" w:hAnsi="Times New Roman" w:cs="Times New Roman"/>
          <w:sz w:val="28"/>
          <w:szCs w:val="28"/>
        </w:rPr>
        <w:t>пед</w:t>
      </w:r>
      <w:proofErr w:type="spellEnd"/>
      <w:r w:rsidRPr="006B48DD">
        <w:rPr>
          <w:rFonts w:ascii="Times New Roman" w:hAnsi="Times New Roman" w:cs="Times New Roman"/>
          <w:sz w:val="28"/>
          <w:szCs w:val="28"/>
        </w:rPr>
        <w:t xml:space="preserve">. вузов и системы </w:t>
      </w:r>
      <w:proofErr w:type="spellStart"/>
      <w:r w:rsidRPr="006B48DD">
        <w:rPr>
          <w:rFonts w:ascii="Times New Roman" w:hAnsi="Times New Roman" w:cs="Times New Roman"/>
          <w:sz w:val="28"/>
          <w:szCs w:val="28"/>
        </w:rPr>
        <w:t>повыш</w:t>
      </w:r>
      <w:proofErr w:type="spellEnd"/>
      <w:r w:rsidRPr="006B48DD">
        <w:rPr>
          <w:rFonts w:ascii="Times New Roman" w:hAnsi="Times New Roman" w:cs="Times New Roman"/>
          <w:sz w:val="28"/>
          <w:szCs w:val="28"/>
        </w:rPr>
        <w:t xml:space="preserve">. </w:t>
      </w:r>
      <w:proofErr w:type="spellStart"/>
      <w:r w:rsidRPr="006B48DD">
        <w:rPr>
          <w:rFonts w:ascii="Times New Roman" w:hAnsi="Times New Roman" w:cs="Times New Roman"/>
          <w:sz w:val="28"/>
          <w:szCs w:val="28"/>
        </w:rPr>
        <w:t>квалиф</w:t>
      </w:r>
      <w:proofErr w:type="spellEnd"/>
      <w:r w:rsidRPr="006B48DD">
        <w:rPr>
          <w:rFonts w:ascii="Times New Roman" w:hAnsi="Times New Roman" w:cs="Times New Roman"/>
          <w:sz w:val="28"/>
          <w:szCs w:val="28"/>
        </w:rPr>
        <w:t xml:space="preserve">. </w:t>
      </w:r>
      <w:proofErr w:type="spellStart"/>
      <w:r w:rsidRPr="006B48DD">
        <w:rPr>
          <w:rFonts w:ascii="Times New Roman" w:hAnsi="Times New Roman" w:cs="Times New Roman"/>
          <w:sz w:val="28"/>
          <w:szCs w:val="28"/>
        </w:rPr>
        <w:t>пед</w:t>
      </w:r>
      <w:proofErr w:type="spellEnd"/>
      <w:r w:rsidRPr="006B48DD">
        <w:rPr>
          <w:rFonts w:ascii="Times New Roman" w:hAnsi="Times New Roman" w:cs="Times New Roman"/>
          <w:sz w:val="28"/>
          <w:szCs w:val="28"/>
        </w:rPr>
        <w:t>.</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кадров / Под ред. Е. С. </w:t>
      </w:r>
      <w:proofErr w:type="spellStart"/>
      <w:r w:rsidRPr="006B48DD">
        <w:rPr>
          <w:rFonts w:ascii="Times New Roman" w:hAnsi="Times New Roman" w:cs="Times New Roman"/>
          <w:sz w:val="28"/>
          <w:szCs w:val="28"/>
        </w:rPr>
        <w:t>Полат</w:t>
      </w:r>
      <w:proofErr w:type="spellEnd"/>
      <w:r w:rsidRPr="006B48DD">
        <w:rPr>
          <w:rFonts w:ascii="Times New Roman" w:hAnsi="Times New Roman" w:cs="Times New Roman"/>
          <w:sz w:val="28"/>
          <w:szCs w:val="28"/>
        </w:rPr>
        <w:t>. – М.: Издательский центр «Академия», 2001</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33. </w:t>
      </w:r>
      <w:proofErr w:type="spellStart"/>
      <w:r w:rsidRPr="006B48DD">
        <w:rPr>
          <w:rFonts w:ascii="Times New Roman" w:hAnsi="Times New Roman" w:cs="Times New Roman"/>
          <w:sz w:val="28"/>
          <w:szCs w:val="28"/>
        </w:rPr>
        <w:t>Полат</w:t>
      </w:r>
      <w:proofErr w:type="spellEnd"/>
      <w:r w:rsidRPr="006B48DD">
        <w:rPr>
          <w:rFonts w:ascii="Times New Roman" w:hAnsi="Times New Roman" w:cs="Times New Roman"/>
          <w:sz w:val="28"/>
          <w:szCs w:val="28"/>
        </w:rPr>
        <w:t>, Е.С. Современные и педагогические технологии в системе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образования: учебное пособие для студентов высших учебных заведений</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[Текст] / Е.С. </w:t>
      </w:r>
      <w:proofErr w:type="spellStart"/>
      <w:r w:rsidRPr="006B48DD">
        <w:rPr>
          <w:rFonts w:ascii="Times New Roman" w:hAnsi="Times New Roman" w:cs="Times New Roman"/>
          <w:sz w:val="28"/>
          <w:szCs w:val="28"/>
        </w:rPr>
        <w:t>Полат</w:t>
      </w:r>
      <w:proofErr w:type="spellEnd"/>
      <w:r w:rsidRPr="006B48DD">
        <w:rPr>
          <w:rFonts w:ascii="Times New Roman" w:hAnsi="Times New Roman" w:cs="Times New Roman"/>
          <w:sz w:val="28"/>
          <w:szCs w:val="28"/>
        </w:rPr>
        <w:t xml:space="preserve">, М.Ю. </w:t>
      </w:r>
      <w:proofErr w:type="spellStart"/>
      <w:r w:rsidRPr="006B48DD">
        <w:rPr>
          <w:rFonts w:ascii="Times New Roman" w:hAnsi="Times New Roman" w:cs="Times New Roman"/>
          <w:sz w:val="28"/>
          <w:szCs w:val="28"/>
        </w:rPr>
        <w:t>Бухаркина</w:t>
      </w:r>
      <w:proofErr w:type="spellEnd"/>
      <w:r w:rsidRPr="006B48DD">
        <w:rPr>
          <w:rFonts w:ascii="Times New Roman" w:hAnsi="Times New Roman" w:cs="Times New Roman"/>
          <w:sz w:val="28"/>
          <w:szCs w:val="28"/>
        </w:rPr>
        <w:t>. – М.: ИЦ «Академия», 2010. –368с.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34. </w:t>
      </w:r>
      <w:proofErr w:type="spellStart"/>
      <w:r w:rsidRPr="006B48DD">
        <w:rPr>
          <w:rFonts w:ascii="Times New Roman" w:hAnsi="Times New Roman" w:cs="Times New Roman"/>
          <w:sz w:val="28"/>
          <w:szCs w:val="28"/>
        </w:rPr>
        <w:t>Пряничникова</w:t>
      </w:r>
      <w:proofErr w:type="spellEnd"/>
      <w:r w:rsidRPr="006B48DD">
        <w:rPr>
          <w:rFonts w:ascii="Times New Roman" w:hAnsi="Times New Roman" w:cs="Times New Roman"/>
          <w:sz w:val="28"/>
          <w:szCs w:val="28"/>
        </w:rPr>
        <w:t xml:space="preserve">, Я.Д. </w:t>
      </w:r>
      <w:proofErr w:type="spellStart"/>
      <w:r w:rsidRPr="006B48DD">
        <w:rPr>
          <w:rFonts w:ascii="Times New Roman" w:hAnsi="Times New Roman" w:cs="Times New Roman"/>
          <w:sz w:val="28"/>
          <w:szCs w:val="28"/>
        </w:rPr>
        <w:t>Критериальный</w:t>
      </w:r>
      <w:proofErr w:type="spellEnd"/>
      <w:r w:rsidRPr="006B48DD">
        <w:rPr>
          <w:rFonts w:ascii="Times New Roman" w:hAnsi="Times New Roman" w:cs="Times New Roman"/>
          <w:sz w:val="28"/>
          <w:szCs w:val="28"/>
        </w:rPr>
        <w:t xml:space="preserve"> подход к оценке качества</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образования [Текст] / Я.Д. </w:t>
      </w:r>
      <w:proofErr w:type="spellStart"/>
      <w:r w:rsidRPr="006B48DD">
        <w:rPr>
          <w:rFonts w:ascii="Times New Roman" w:hAnsi="Times New Roman" w:cs="Times New Roman"/>
          <w:sz w:val="28"/>
          <w:szCs w:val="28"/>
        </w:rPr>
        <w:t>Пряничникова</w:t>
      </w:r>
      <w:proofErr w:type="spellEnd"/>
      <w:r w:rsidRPr="006B48DD">
        <w:rPr>
          <w:rFonts w:ascii="Times New Roman" w:hAnsi="Times New Roman" w:cs="Times New Roman"/>
          <w:sz w:val="28"/>
          <w:szCs w:val="28"/>
        </w:rPr>
        <w:t xml:space="preserve"> // Научный журнал «Вестник по</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педагогике и психологии Южной Сибири». - 2017. - № 1. - С. 83-92.</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35. Рихтер, Т.В. Новые подходы к преподаванию информатики</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[Электронный ресурс</w:t>
      </w:r>
      <w:proofErr w:type="gramStart"/>
      <w:r w:rsidRPr="006B48DD">
        <w:rPr>
          <w:rFonts w:ascii="Times New Roman" w:hAnsi="Times New Roman" w:cs="Times New Roman"/>
          <w:sz w:val="28"/>
          <w:szCs w:val="28"/>
        </w:rPr>
        <w:t>] :</w:t>
      </w:r>
      <w:proofErr w:type="gramEnd"/>
      <w:r w:rsidRPr="006B48DD">
        <w:rPr>
          <w:rFonts w:ascii="Times New Roman" w:hAnsi="Times New Roman" w:cs="Times New Roman"/>
          <w:sz w:val="28"/>
          <w:szCs w:val="28"/>
        </w:rPr>
        <w:t xml:space="preserve"> методическое пособие / Т.В. Рихтер. — Электрон.</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текстовые данные. — Соликамск: Соликамский государственный</w:t>
      </w:r>
    </w:p>
    <w:p w:rsidR="00F11850" w:rsidRPr="006B48DD" w:rsidRDefault="00F11850" w:rsidP="006B48DD">
      <w:pPr>
        <w:spacing w:line="360" w:lineRule="auto"/>
        <w:contextualSpacing/>
        <w:jc w:val="both"/>
        <w:rPr>
          <w:rFonts w:ascii="Times New Roman" w:hAnsi="Times New Roman" w:cs="Times New Roman"/>
          <w:sz w:val="28"/>
          <w:szCs w:val="28"/>
          <w:lang w:val="en-US"/>
        </w:rPr>
      </w:pPr>
      <w:r w:rsidRPr="006B48DD">
        <w:rPr>
          <w:rFonts w:ascii="Times New Roman" w:hAnsi="Times New Roman" w:cs="Times New Roman"/>
          <w:sz w:val="28"/>
          <w:szCs w:val="28"/>
        </w:rPr>
        <w:t xml:space="preserve">педагогический институт, 2009. — 65 c. — 2257-8786.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36. Рихтер, Т.В. Избранные вопросы методики преподавания</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информатики [Электронный ресурс</w:t>
      </w:r>
      <w:proofErr w:type="gramStart"/>
      <w:r w:rsidRPr="006B48DD">
        <w:rPr>
          <w:rFonts w:ascii="Times New Roman" w:hAnsi="Times New Roman" w:cs="Times New Roman"/>
          <w:sz w:val="28"/>
          <w:szCs w:val="28"/>
        </w:rPr>
        <w:t>] :</w:t>
      </w:r>
      <w:proofErr w:type="gramEnd"/>
      <w:r w:rsidRPr="006B48DD">
        <w:rPr>
          <w:rFonts w:ascii="Times New Roman" w:hAnsi="Times New Roman" w:cs="Times New Roman"/>
          <w:sz w:val="28"/>
          <w:szCs w:val="28"/>
        </w:rPr>
        <w:t xml:space="preserve"> методическое пособие / Т.В. Рихтер.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Электрон. текстовые данные. — Соликамск: Соликамский государственный</w:t>
      </w:r>
    </w:p>
    <w:p w:rsidR="00F11850" w:rsidRPr="006B48DD" w:rsidRDefault="00F11850" w:rsidP="006B48DD">
      <w:pPr>
        <w:spacing w:line="360" w:lineRule="auto"/>
        <w:contextualSpacing/>
        <w:jc w:val="both"/>
        <w:rPr>
          <w:rFonts w:ascii="Times New Roman" w:hAnsi="Times New Roman" w:cs="Times New Roman"/>
          <w:sz w:val="28"/>
          <w:szCs w:val="28"/>
          <w:lang w:val="en-US"/>
        </w:rPr>
      </w:pPr>
      <w:r w:rsidRPr="006B48DD">
        <w:rPr>
          <w:rFonts w:ascii="Times New Roman" w:hAnsi="Times New Roman" w:cs="Times New Roman"/>
          <w:sz w:val="28"/>
          <w:szCs w:val="28"/>
        </w:rPr>
        <w:t xml:space="preserve">педагогический институт, 2010. — 115 c. — 2227-8397.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38. </w:t>
      </w:r>
      <w:proofErr w:type="spellStart"/>
      <w:r w:rsidRPr="006B48DD">
        <w:rPr>
          <w:rFonts w:ascii="Times New Roman" w:hAnsi="Times New Roman" w:cs="Times New Roman"/>
          <w:sz w:val="28"/>
          <w:szCs w:val="28"/>
        </w:rPr>
        <w:t>Салаватова</w:t>
      </w:r>
      <w:proofErr w:type="spellEnd"/>
      <w:r w:rsidRPr="006B48DD">
        <w:rPr>
          <w:rFonts w:ascii="Times New Roman" w:hAnsi="Times New Roman" w:cs="Times New Roman"/>
          <w:sz w:val="28"/>
          <w:szCs w:val="28"/>
        </w:rPr>
        <w:t>, А. Р. Анализ факторов, влияющих на качество</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lastRenderedPageBreak/>
        <w:t xml:space="preserve">дистанционного обучения / А. Р. </w:t>
      </w:r>
      <w:proofErr w:type="spellStart"/>
      <w:r w:rsidRPr="006B48DD">
        <w:rPr>
          <w:rFonts w:ascii="Times New Roman" w:hAnsi="Times New Roman" w:cs="Times New Roman"/>
          <w:sz w:val="28"/>
          <w:szCs w:val="28"/>
        </w:rPr>
        <w:t>Салаватова</w:t>
      </w:r>
      <w:proofErr w:type="spellEnd"/>
      <w:r w:rsidRPr="006B48DD">
        <w:rPr>
          <w:rFonts w:ascii="Times New Roman" w:hAnsi="Times New Roman" w:cs="Times New Roman"/>
          <w:sz w:val="28"/>
          <w:szCs w:val="28"/>
        </w:rPr>
        <w:t xml:space="preserve"> // Смарт-регион: возможности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электронного обучения: сб. стат. 2-й </w:t>
      </w:r>
      <w:proofErr w:type="spellStart"/>
      <w:proofErr w:type="gramStart"/>
      <w:r w:rsidRPr="006B48DD">
        <w:rPr>
          <w:rFonts w:ascii="Times New Roman" w:hAnsi="Times New Roman" w:cs="Times New Roman"/>
          <w:sz w:val="28"/>
          <w:szCs w:val="28"/>
        </w:rPr>
        <w:t>научн</w:t>
      </w:r>
      <w:proofErr w:type="spellEnd"/>
      <w:r w:rsidRPr="006B48DD">
        <w:rPr>
          <w:rFonts w:ascii="Times New Roman" w:hAnsi="Times New Roman" w:cs="Times New Roman"/>
          <w:sz w:val="28"/>
          <w:szCs w:val="28"/>
        </w:rPr>
        <w:t>.-</w:t>
      </w:r>
      <w:proofErr w:type="spellStart"/>
      <w:proofErr w:type="gramEnd"/>
      <w:r w:rsidRPr="006B48DD">
        <w:rPr>
          <w:rFonts w:ascii="Times New Roman" w:hAnsi="Times New Roman" w:cs="Times New Roman"/>
          <w:sz w:val="28"/>
          <w:szCs w:val="28"/>
        </w:rPr>
        <w:t>практ</w:t>
      </w:r>
      <w:proofErr w:type="spellEnd"/>
      <w:r w:rsidRPr="006B48DD">
        <w:rPr>
          <w:rFonts w:ascii="Times New Roman" w:hAnsi="Times New Roman" w:cs="Times New Roman"/>
          <w:sz w:val="28"/>
          <w:szCs w:val="28"/>
        </w:rPr>
        <w:t xml:space="preserve">. </w:t>
      </w:r>
      <w:proofErr w:type="spellStart"/>
      <w:r w:rsidRPr="006B48DD">
        <w:rPr>
          <w:rFonts w:ascii="Times New Roman" w:hAnsi="Times New Roman" w:cs="Times New Roman"/>
          <w:sz w:val="28"/>
          <w:szCs w:val="28"/>
        </w:rPr>
        <w:t>конф</w:t>
      </w:r>
      <w:proofErr w:type="spellEnd"/>
      <w:r w:rsidRPr="006B48DD">
        <w:rPr>
          <w:rFonts w:ascii="Times New Roman" w:hAnsi="Times New Roman" w:cs="Times New Roman"/>
          <w:sz w:val="28"/>
          <w:szCs w:val="28"/>
        </w:rPr>
        <w:t>. Уфа: Нефтегазовое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дело, 2014. – С. 131−135.</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39. </w:t>
      </w:r>
      <w:proofErr w:type="spellStart"/>
      <w:r w:rsidRPr="006B48DD">
        <w:rPr>
          <w:rFonts w:ascii="Times New Roman" w:hAnsi="Times New Roman" w:cs="Times New Roman"/>
          <w:sz w:val="28"/>
          <w:szCs w:val="28"/>
        </w:rPr>
        <w:t>Селевко</w:t>
      </w:r>
      <w:proofErr w:type="spellEnd"/>
      <w:r w:rsidRPr="006B48DD">
        <w:rPr>
          <w:rFonts w:ascii="Times New Roman" w:hAnsi="Times New Roman" w:cs="Times New Roman"/>
          <w:sz w:val="28"/>
          <w:szCs w:val="28"/>
        </w:rPr>
        <w:t>, Г.К. Альтернативные педагогические технологии [Текст]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Г.К. </w:t>
      </w:r>
      <w:proofErr w:type="spellStart"/>
      <w:r w:rsidRPr="006B48DD">
        <w:rPr>
          <w:rFonts w:ascii="Times New Roman" w:hAnsi="Times New Roman" w:cs="Times New Roman"/>
          <w:sz w:val="28"/>
          <w:szCs w:val="28"/>
        </w:rPr>
        <w:t>Селевко</w:t>
      </w:r>
      <w:proofErr w:type="spellEnd"/>
      <w:r w:rsidRPr="006B48DD">
        <w:rPr>
          <w:rFonts w:ascii="Times New Roman" w:hAnsi="Times New Roman" w:cs="Times New Roman"/>
          <w:sz w:val="28"/>
          <w:szCs w:val="28"/>
        </w:rPr>
        <w:t xml:space="preserve"> // М. - 2005. - 224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40. </w:t>
      </w:r>
      <w:proofErr w:type="spellStart"/>
      <w:r w:rsidRPr="006B48DD">
        <w:rPr>
          <w:rFonts w:ascii="Times New Roman" w:hAnsi="Times New Roman" w:cs="Times New Roman"/>
          <w:sz w:val="28"/>
          <w:szCs w:val="28"/>
        </w:rPr>
        <w:t>Селеменев</w:t>
      </w:r>
      <w:proofErr w:type="spellEnd"/>
      <w:r w:rsidRPr="006B48DD">
        <w:rPr>
          <w:rFonts w:ascii="Times New Roman" w:hAnsi="Times New Roman" w:cs="Times New Roman"/>
          <w:sz w:val="28"/>
          <w:szCs w:val="28"/>
        </w:rPr>
        <w:t xml:space="preserve"> С.В. Как в электронной форме предоставлять учебное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содержание? // Дистанционное и виртуальное обучение. – Саратов: Изд. СГУ,</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2010. – С. 94-105.</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41. Тихомирова, Н. В. Оценка качества электронного обучения</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[Электронный ресурс</w:t>
      </w:r>
      <w:proofErr w:type="gramStart"/>
      <w:r w:rsidRPr="006B48DD">
        <w:rPr>
          <w:rFonts w:ascii="Times New Roman" w:hAnsi="Times New Roman" w:cs="Times New Roman"/>
          <w:sz w:val="28"/>
          <w:szCs w:val="28"/>
        </w:rPr>
        <w:t>].:/</w:t>
      </w:r>
      <w:proofErr w:type="gramEnd"/>
      <w:r w:rsidRPr="006B48DD">
        <w:rPr>
          <w:rFonts w:ascii="Times New Roman" w:hAnsi="Times New Roman" w:cs="Times New Roman"/>
          <w:sz w:val="28"/>
          <w:szCs w:val="28"/>
        </w:rPr>
        <w:t>/ Новые технологии оценки качества образования: X</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международный форум гильдии экспертов в сфере профессионального</w:t>
      </w:r>
    </w:p>
    <w:p w:rsid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образования (Москва, 13 - 14 ноября 2015 г.).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42. </w:t>
      </w:r>
      <w:proofErr w:type="spellStart"/>
      <w:r w:rsidRPr="006B48DD">
        <w:rPr>
          <w:rFonts w:ascii="Times New Roman" w:hAnsi="Times New Roman" w:cs="Times New Roman"/>
          <w:sz w:val="28"/>
          <w:szCs w:val="28"/>
        </w:rPr>
        <w:t>Трайнев</w:t>
      </w:r>
      <w:proofErr w:type="spellEnd"/>
      <w:r w:rsidRPr="006B48DD">
        <w:rPr>
          <w:rFonts w:ascii="Times New Roman" w:hAnsi="Times New Roman" w:cs="Times New Roman"/>
          <w:sz w:val="28"/>
          <w:szCs w:val="28"/>
        </w:rPr>
        <w:t xml:space="preserve"> В. А. Дистанционное обучение и его развитие [Текст]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В.А. </w:t>
      </w:r>
      <w:proofErr w:type="spellStart"/>
      <w:r w:rsidRPr="006B48DD">
        <w:rPr>
          <w:rFonts w:ascii="Times New Roman" w:hAnsi="Times New Roman" w:cs="Times New Roman"/>
          <w:sz w:val="28"/>
          <w:szCs w:val="28"/>
        </w:rPr>
        <w:t>Трайнев</w:t>
      </w:r>
      <w:proofErr w:type="spellEnd"/>
      <w:r w:rsidRPr="006B48DD">
        <w:rPr>
          <w:rFonts w:ascii="Times New Roman" w:hAnsi="Times New Roman" w:cs="Times New Roman"/>
          <w:sz w:val="28"/>
          <w:szCs w:val="28"/>
        </w:rPr>
        <w:t xml:space="preserve">, В.Ф. </w:t>
      </w:r>
      <w:proofErr w:type="spellStart"/>
      <w:r w:rsidRPr="006B48DD">
        <w:rPr>
          <w:rFonts w:ascii="Times New Roman" w:hAnsi="Times New Roman" w:cs="Times New Roman"/>
          <w:sz w:val="28"/>
          <w:szCs w:val="28"/>
        </w:rPr>
        <w:t>Гуркин</w:t>
      </w:r>
      <w:proofErr w:type="spellEnd"/>
      <w:r w:rsidRPr="006B48DD">
        <w:rPr>
          <w:rFonts w:ascii="Times New Roman" w:hAnsi="Times New Roman" w:cs="Times New Roman"/>
          <w:sz w:val="28"/>
          <w:szCs w:val="28"/>
        </w:rPr>
        <w:t xml:space="preserve">, О.В. </w:t>
      </w:r>
      <w:proofErr w:type="spellStart"/>
      <w:proofErr w:type="gramStart"/>
      <w:r w:rsidRPr="006B48DD">
        <w:rPr>
          <w:rFonts w:ascii="Times New Roman" w:hAnsi="Times New Roman" w:cs="Times New Roman"/>
          <w:sz w:val="28"/>
          <w:szCs w:val="28"/>
        </w:rPr>
        <w:t>Трайнев</w:t>
      </w:r>
      <w:proofErr w:type="spellEnd"/>
      <w:r w:rsidRPr="006B48DD">
        <w:rPr>
          <w:rFonts w:ascii="Times New Roman" w:hAnsi="Times New Roman" w:cs="Times New Roman"/>
          <w:sz w:val="28"/>
          <w:szCs w:val="28"/>
        </w:rPr>
        <w:t xml:space="preserve"> ;</w:t>
      </w:r>
      <w:proofErr w:type="gramEnd"/>
      <w:r w:rsidRPr="006B48DD">
        <w:rPr>
          <w:rFonts w:ascii="Times New Roman" w:hAnsi="Times New Roman" w:cs="Times New Roman"/>
          <w:sz w:val="28"/>
          <w:szCs w:val="28"/>
        </w:rPr>
        <w:t xml:space="preserve"> Ун-т информатизации и упр. -</w:t>
      </w:r>
    </w:p>
    <w:p w:rsidR="00F11850" w:rsidRPr="006B48DD" w:rsidRDefault="00F11850" w:rsidP="006B48DD">
      <w:pPr>
        <w:spacing w:line="360" w:lineRule="auto"/>
        <w:contextualSpacing/>
        <w:jc w:val="both"/>
        <w:rPr>
          <w:rFonts w:ascii="Times New Roman" w:hAnsi="Times New Roman" w:cs="Times New Roman"/>
          <w:sz w:val="28"/>
          <w:szCs w:val="28"/>
        </w:rPr>
      </w:pPr>
      <w:proofErr w:type="gramStart"/>
      <w:r w:rsidRPr="006B48DD">
        <w:rPr>
          <w:rFonts w:ascii="Times New Roman" w:hAnsi="Times New Roman" w:cs="Times New Roman"/>
          <w:sz w:val="28"/>
          <w:szCs w:val="28"/>
        </w:rPr>
        <w:t>Москва :</w:t>
      </w:r>
      <w:proofErr w:type="gramEnd"/>
      <w:r w:rsidRPr="006B48DD">
        <w:rPr>
          <w:rFonts w:ascii="Times New Roman" w:hAnsi="Times New Roman" w:cs="Times New Roman"/>
          <w:sz w:val="28"/>
          <w:szCs w:val="28"/>
        </w:rPr>
        <w:t xml:space="preserve"> Дашков и К, 2007. - 292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43. </w:t>
      </w:r>
      <w:proofErr w:type="spellStart"/>
      <w:r w:rsidRPr="006B48DD">
        <w:rPr>
          <w:rFonts w:ascii="Times New Roman" w:hAnsi="Times New Roman" w:cs="Times New Roman"/>
          <w:sz w:val="28"/>
          <w:szCs w:val="28"/>
        </w:rPr>
        <w:t>Трайнев</w:t>
      </w:r>
      <w:proofErr w:type="spellEnd"/>
      <w:r w:rsidRPr="006B48DD">
        <w:rPr>
          <w:rFonts w:ascii="Times New Roman" w:hAnsi="Times New Roman" w:cs="Times New Roman"/>
          <w:sz w:val="28"/>
          <w:szCs w:val="28"/>
        </w:rPr>
        <w:t>, В.А. Дистанционное обучение и его развитие. Обобщение</w:t>
      </w:r>
      <w:r w:rsidR="006B48DD">
        <w:rPr>
          <w:rFonts w:ascii="Times New Roman" w:hAnsi="Times New Roman" w:cs="Times New Roman"/>
          <w:sz w:val="28"/>
          <w:szCs w:val="28"/>
        </w:rPr>
        <w:t xml:space="preserve"> </w:t>
      </w:r>
      <w:r w:rsidRPr="006B48DD">
        <w:rPr>
          <w:rFonts w:ascii="Times New Roman" w:hAnsi="Times New Roman" w:cs="Times New Roman"/>
          <w:sz w:val="28"/>
          <w:szCs w:val="28"/>
        </w:rPr>
        <w:t>методологии и практики использования [Текст] - М.: Дашков и К. – 2008.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89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44. Троян, Г. М. Концепция дистанционного образования, его эволюция</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и роль информационных и коммуникационных технологий // ИИТО</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ЮНЕСКО. </w:t>
      </w:r>
      <w:proofErr w:type="gramStart"/>
      <w:r w:rsidRPr="006B48DD">
        <w:rPr>
          <w:rFonts w:ascii="Times New Roman" w:hAnsi="Times New Roman" w:cs="Times New Roman"/>
          <w:sz w:val="28"/>
          <w:szCs w:val="28"/>
        </w:rPr>
        <w:t>М. :</w:t>
      </w:r>
      <w:proofErr w:type="gramEnd"/>
      <w:r w:rsidRPr="006B48DD">
        <w:rPr>
          <w:rFonts w:ascii="Times New Roman" w:hAnsi="Times New Roman" w:cs="Times New Roman"/>
          <w:sz w:val="28"/>
          <w:szCs w:val="28"/>
        </w:rPr>
        <w:t xml:space="preserve"> МЭСИ, 2001. – 70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45. Хуторской, А. В. Практикум по дидактике и современным методам</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обучения [Текст]/ А. В. Хуторской. – </w:t>
      </w:r>
      <w:proofErr w:type="gramStart"/>
      <w:r w:rsidRPr="006B48DD">
        <w:rPr>
          <w:rFonts w:ascii="Times New Roman" w:hAnsi="Times New Roman" w:cs="Times New Roman"/>
          <w:sz w:val="28"/>
          <w:szCs w:val="28"/>
        </w:rPr>
        <w:t>СПб.:</w:t>
      </w:r>
      <w:proofErr w:type="gramEnd"/>
      <w:r w:rsidRPr="006B48DD">
        <w:rPr>
          <w:rFonts w:ascii="Times New Roman" w:hAnsi="Times New Roman" w:cs="Times New Roman"/>
          <w:sz w:val="28"/>
          <w:szCs w:val="28"/>
        </w:rPr>
        <w:t xml:space="preserve"> Питер, 2004. – 541с.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46. Хуторской, А. В. Современная дидактика: учебник для вузов</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[Текст]/ А. В. Хуторской. - </w:t>
      </w:r>
      <w:proofErr w:type="gramStart"/>
      <w:r w:rsidRPr="006B48DD">
        <w:rPr>
          <w:rFonts w:ascii="Times New Roman" w:hAnsi="Times New Roman" w:cs="Times New Roman"/>
          <w:sz w:val="28"/>
          <w:szCs w:val="28"/>
        </w:rPr>
        <w:t>СПб.:</w:t>
      </w:r>
      <w:proofErr w:type="gramEnd"/>
      <w:r w:rsidRPr="006B48DD">
        <w:rPr>
          <w:rFonts w:ascii="Times New Roman" w:hAnsi="Times New Roman" w:cs="Times New Roman"/>
          <w:sz w:val="28"/>
          <w:szCs w:val="28"/>
        </w:rPr>
        <w:t xml:space="preserve"> Питер, 2001. – 544 с.</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47. </w:t>
      </w:r>
      <w:proofErr w:type="spellStart"/>
      <w:r w:rsidRPr="006B48DD">
        <w:rPr>
          <w:rFonts w:ascii="Times New Roman" w:hAnsi="Times New Roman" w:cs="Times New Roman"/>
          <w:sz w:val="28"/>
          <w:szCs w:val="28"/>
        </w:rPr>
        <w:t>Цибульникова</w:t>
      </w:r>
      <w:proofErr w:type="spellEnd"/>
      <w:r w:rsidRPr="006B48DD">
        <w:rPr>
          <w:rFonts w:ascii="Times New Roman" w:hAnsi="Times New Roman" w:cs="Times New Roman"/>
          <w:sz w:val="28"/>
          <w:szCs w:val="28"/>
        </w:rPr>
        <w:t xml:space="preserve"> В.Е. Педагогические технологии.</w:t>
      </w:r>
    </w:p>
    <w:p w:rsidR="00F11850" w:rsidRPr="006B48DD" w:rsidRDefault="00F11850" w:rsidP="006B48DD">
      <w:pPr>
        <w:spacing w:line="360" w:lineRule="auto"/>
        <w:contextualSpacing/>
        <w:jc w:val="both"/>
        <w:rPr>
          <w:rFonts w:ascii="Times New Roman" w:hAnsi="Times New Roman" w:cs="Times New Roman"/>
          <w:sz w:val="28"/>
          <w:szCs w:val="28"/>
        </w:rPr>
      </w:pPr>
      <w:proofErr w:type="spellStart"/>
      <w:r w:rsidRPr="006B48DD">
        <w:rPr>
          <w:rFonts w:ascii="Times New Roman" w:hAnsi="Times New Roman" w:cs="Times New Roman"/>
          <w:sz w:val="28"/>
          <w:szCs w:val="28"/>
        </w:rPr>
        <w:t>Здоровьесберегающие</w:t>
      </w:r>
      <w:proofErr w:type="spellEnd"/>
      <w:r w:rsidRPr="006B48DD">
        <w:rPr>
          <w:rFonts w:ascii="Times New Roman" w:hAnsi="Times New Roman" w:cs="Times New Roman"/>
          <w:sz w:val="28"/>
          <w:szCs w:val="28"/>
        </w:rPr>
        <w:t xml:space="preserve"> технологии в общем образовании [Электронный</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ресурс</w:t>
      </w:r>
      <w:proofErr w:type="gramStart"/>
      <w:r w:rsidRPr="006B48DD">
        <w:rPr>
          <w:rFonts w:ascii="Times New Roman" w:hAnsi="Times New Roman" w:cs="Times New Roman"/>
          <w:sz w:val="28"/>
          <w:szCs w:val="28"/>
        </w:rPr>
        <w:t>] :</w:t>
      </w:r>
      <w:proofErr w:type="gramEnd"/>
      <w:r w:rsidRPr="006B48DD">
        <w:rPr>
          <w:rFonts w:ascii="Times New Roman" w:hAnsi="Times New Roman" w:cs="Times New Roman"/>
          <w:sz w:val="28"/>
          <w:szCs w:val="28"/>
        </w:rPr>
        <w:t xml:space="preserve"> учебное пособие (с практикумом) для студентов педагогических</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вузов / В.Е. </w:t>
      </w:r>
      <w:proofErr w:type="spellStart"/>
      <w:r w:rsidRPr="006B48DD">
        <w:rPr>
          <w:rFonts w:ascii="Times New Roman" w:hAnsi="Times New Roman" w:cs="Times New Roman"/>
          <w:sz w:val="28"/>
          <w:szCs w:val="28"/>
        </w:rPr>
        <w:t>Цибульникова</w:t>
      </w:r>
      <w:proofErr w:type="spellEnd"/>
      <w:r w:rsidRPr="006B48DD">
        <w:rPr>
          <w:rFonts w:ascii="Times New Roman" w:hAnsi="Times New Roman" w:cs="Times New Roman"/>
          <w:sz w:val="28"/>
          <w:szCs w:val="28"/>
        </w:rPr>
        <w:t xml:space="preserve">, Е.А. </w:t>
      </w:r>
      <w:proofErr w:type="spellStart"/>
      <w:r w:rsidRPr="006B48DD">
        <w:rPr>
          <w:rFonts w:ascii="Times New Roman" w:hAnsi="Times New Roman" w:cs="Times New Roman"/>
          <w:sz w:val="28"/>
          <w:szCs w:val="28"/>
        </w:rPr>
        <w:t>Леванова</w:t>
      </w:r>
      <w:proofErr w:type="spellEnd"/>
      <w:r w:rsidRPr="006B48DD">
        <w:rPr>
          <w:rFonts w:ascii="Times New Roman" w:hAnsi="Times New Roman" w:cs="Times New Roman"/>
          <w:sz w:val="28"/>
          <w:szCs w:val="28"/>
        </w:rPr>
        <w:t>. — Электрон. текстовые данные.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 </w:t>
      </w:r>
      <w:proofErr w:type="gramStart"/>
      <w:r w:rsidRPr="006B48DD">
        <w:rPr>
          <w:rFonts w:ascii="Times New Roman" w:hAnsi="Times New Roman" w:cs="Times New Roman"/>
          <w:sz w:val="28"/>
          <w:szCs w:val="28"/>
        </w:rPr>
        <w:t>М. :</w:t>
      </w:r>
      <w:proofErr w:type="gramEnd"/>
      <w:r w:rsidRPr="006B48DD">
        <w:rPr>
          <w:rFonts w:ascii="Times New Roman" w:hAnsi="Times New Roman" w:cs="Times New Roman"/>
          <w:sz w:val="28"/>
          <w:szCs w:val="28"/>
        </w:rPr>
        <w:t xml:space="preserve"> Московский педагогический государственный университет, 2017. —</w:t>
      </w:r>
    </w:p>
    <w:p w:rsidR="00F11850" w:rsidRPr="006B48DD" w:rsidRDefault="00F11850" w:rsidP="006B48DD">
      <w:pPr>
        <w:spacing w:line="360" w:lineRule="auto"/>
        <w:contextualSpacing/>
        <w:jc w:val="both"/>
        <w:rPr>
          <w:rFonts w:ascii="Times New Roman" w:hAnsi="Times New Roman" w:cs="Times New Roman"/>
          <w:sz w:val="28"/>
          <w:szCs w:val="28"/>
          <w:lang w:val="en-US"/>
        </w:rPr>
      </w:pPr>
      <w:r w:rsidRPr="006B48DD">
        <w:rPr>
          <w:rFonts w:ascii="Times New Roman" w:hAnsi="Times New Roman" w:cs="Times New Roman"/>
          <w:sz w:val="28"/>
          <w:szCs w:val="28"/>
          <w:lang w:val="en-US"/>
        </w:rPr>
        <w:lastRenderedPageBreak/>
        <w:t xml:space="preserve">148 c. — 978-5-4263-0490-1.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48. Шабанов, А.Г. Дистанционное обучение в условиях непрерывного</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образования. Проблемы и перспективы развития [Электронный ресурс</w:t>
      </w:r>
      <w:proofErr w:type="gramStart"/>
      <w:r w:rsidRPr="006B48DD">
        <w:rPr>
          <w:rFonts w:ascii="Times New Roman" w:hAnsi="Times New Roman" w:cs="Times New Roman"/>
          <w:sz w:val="28"/>
          <w:szCs w:val="28"/>
        </w:rPr>
        <w:t>] :</w:t>
      </w:r>
      <w:proofErr w:type="gramEnd"/>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монография / А.Г. Шабанов. — Электрон. текстовые данные. — М.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Современная гуманитарная академия, 2009. — 284 c. — 978-5-8323-0634-6.</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49. Шевченко, Г.И. Методика обучения и воспитания информатике</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[Электронный ресурс</w:t>
      </w:r>
      <w:proofErr w:type="gramStart"/>
      <w:r w:rsidRPr="006B48DD">
        <w:rPr>
          <w:rFonts w:ascii="Times New Roman" w:hAnsi="Times New Roman" w:cs="Times New Roman"/>
          <w:sz w:val="28"/>
          <w:szCs w:val="28"/>
        </w:rPr>
        <w:t>] :</w:t>
      </w:r>
      <w:proofErr w:type="gramEnd"/>
      <w:r w:rsidRPr="006B48DD">
        <w:rPr>
          <w:rFonts w:ascii="Times New Roman" w:hAnsi="Times New Roman" w:cs="Times New Roman"/>
          <w:sz w:val="28"/>
          <w:szCs w:val="28"/>
        </w:rPr>
        <w:t xml:space="preserve"> учебное пособие / Г.И. Шевченко, Т.А. Куликова,</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А.А. Рыбакова. — Электрон. текстовые данные. — Ставрополь: </w:t>
      </w:r>
      <w:proofErr w:type="spellStart"/>
      <w:r w:rsidRPr="006B48DD">
        <w:rPr>
          <w:rFonts w:ascii="Times New Roman" w:hAnsi="Times New Roman" w:cs="Times New Roman"/>
          <w:sz w:val="28"/>
          <w:szCs w:val="28"/>
        </w:rPr>
        <w:t>СевероКавказский</w:t>
      </w:r>
      <w:proofErr w:type="spellEnd"/>
      <w:r w:rsidRPr="006B48DD">
        <w:rPr>
          <w:rFonts w:ascii="Times New Roman" w:hAnsi="Times New Roman" w:cs="Times New Roman"/>
          <w:sz w:val="28"/>
          <w:szCs w:val="28"/>
        </w:rPr>
        <w:t xml:space="preserve"> федеральный университет, 2017. — 172 c. — 2227-8397.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50. Юн, С.Г. Программные платформы электронного обучения [Текст] /</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Электронное обучение в традиционном университете: сб. статей / отв. Ред.</w:t>
      </w:r>
    </w:p>
    <w:p w:rsidR="00F11850" w:rsidRPr="006B48DD" w:rsidRDefault="00F11850" w:rsidP="006B48DD">
      <w:pPr>
        <w:spacing w:line="360" w:lineRule="auto"/>
        <w:contextualSpacing/>
        <w:jc w:val="both"/>
        <w:rPr>
          <w:rFonts w:ascii="Times New Roman" w:hAnsi="Times New Roman" w:cs="Times New Roman"/>
          <w:sz w:val="28"/>
          <w:szCs w:val="28"/>
        </w:rPr>
      </w:pPr>
      <w:r w:rsidRPr="006B48DD">
        <w:rPr>
          <w:rFonts w:ascii="Times New Roman" w:hAnsi="Times New Roman" w:cs="Times New Roman"/>
          <w:sz w:val="28"/>
          <w:szCs w:val="28"/>
        </w:rPr>
        <w:t xml:space="preserve">Г.Б. </w:t>
      </w:r>
      <w:proofErr w:type="spellStart"/>
      <w:r w:rsidRPr="006B48DD">
        <w:rPr>
          <w:rFonts w:ascii="Times New Roman" w:hAnsi="Times New Roman" w:cs="Times New Roman"/>
          <w:sz w:val="28"/>
          <w:szCs w:val="28"/>
        </w:rPr>
        <w:t>Паршукова</w:t>
      </w:r>
      <w:proofErr w:type="spellEnd"/>
      <w:r w:rsidRPr="006B48DD">
        <w:rPr>
          <w:rFonts w:ascii="Times New Roman" w:hAnsi="Times New Roman" w:cs="Times New Roman"/>
          <w:sz w:val="28"/>
          <w:szCs w:val="28"/>
        </w:rPr>
        <w:t>, О.В. Казанская. - Новосибирск: Изд-во НГТУ; 2010. – 134 с.</w:t>
      </w:r>
    </w:p>
    <w:sectPr w:rsidR="00F11850" w:rsidRPr="006B48DD" w:rsidSect="003F03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B4"/>
    <w:rsid w:val="00162061"/>
    <w:rsid w:val="001B7D42"/>
    <w:rsid w:val="001F6BB4"/>
    <w:rsid w:val="002370B7"/>
    <w:rsid w:val="003925FA"/>
    <w:rsid w:val="003F0349"/>
    <w:rsid w:val="00422030"/>
    <w:rsid w:val="0047140A"/>
    <w:rsid w:val="005C65AC"/>
    <w:rsid w:val="006B48DD"/>
    <w:rsid w:val="00974758"/>
    <w:rsid w:val="00A6100B"/>
    <w:rsid w:val="00C93184"/>
    <w:rsid w:val="00D413CC"/>
    <w:rsid w:val="00DA769E"/>
    <w:rsid w:val="00DF0194"/>
    <w:rsid w:val="00E54E97"/>
    <w:rsid w:val="00E775FE"/>
    <w:rsid w:val="00F118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63FCC6-405E-40A2-B93A-A266B6A23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220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2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775F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775FE"/>
    <w:rPr>
      <w:rFonts w:ascii="Segoe UI" w:hAnsi="Segoe UI" w:cs="Segoe UI"/>
      <w:sz w:val="18"/>
      <w:szCs w:val="18"/>
    </w:rPr>
  </w:style>
  <w:style w:type="character" w:customStyle="1" w:styleId="10">
    <w:name w:val="Заголовок 1 Знак"/>
    <w:basedOn w:val="a0"/>
    <w:link w:val="1"/>
    <w:uiPriority w:val="9"/>
    <w:rsid w:val="00422030"/>
    <w:rPr>
      <w:rFonts w:asciiTheme="majorHAnsi" w:eastAsiaTheme="majorEastAsia" w:hAnsiTheme="majorHAnsi" w:cstheme="majorBidi"/>
      <w:color w:val="2E74B5" w:themeColor="accent1" w:themeShade="BF"/>
      <w:sz w:val="32"/>
      <w:szCs w:val="32"/>
    </w:rPr>
  </w:style>
  <w:style w:type="paragraph" w:styleId="a6">
    <w:name w:val="List Paragraph"/>
    <w:basedOn w:val="a"/>
    <w:uiPriority w:val="34"/>
    <w:qFormat/>
    <w:rsid w:val="00D413CC"/>
    <w:pPr>
      <w:ind w:left="720"/>
      <w:contextualSpacing/>
    </w:pPr>
  </w:style>
  <w:style w:type="paragraph" w:styleId="a7">
    <w:name w:val="TOC Heading"/>
    <w:basedOn w:val="1"/>
    <w:next w:val="a"/>
    <w:uiPriority w:val="39"/>
    <w:unhideWhenUsed/>
    <w:qFormat/>
    <w:rsid w:val="00D413CC"/>
    <w:pPr>
      <w:outlineLvl w:val="9"/>
    </w:pPr>
    <w:rPr>
      <w:lang w:eastAsia="ru-RU"/>
    </w:rPr>
  </w:style>
  <w:style w:type="paragraph" w:styleId="11">
    <w:name w:val="toc 1"/>
    <w:basedOn w:val="a"/>
    <w:next w:val="a"/>
    <w:autoRedefine/>
    <w:uiPriority w:val="39"/>
    <w:unhideWhenUsed/>
    <w:rsid w:val="00D413CC"/>
    <w:pPr>
      <w:spacing w:after="100"/>
    </w:pPr>
  </w:style>
  <w:style w:type="character" w:styleId="a8">
    <w:name w:val="Hyperlink"/>
    <w:basedOn w:val="a0"/>
    <w:uiPriority w:val="99"/>
    <w:unhideWhenUsed/>
    <w:rsid w:val="00D413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7AAD0-26C5-4E91-8F25-F87EE7367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Pages>
  <Words>12189</Words>
  <Characters>69481</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cp:lastPrinted>2019-10-16T09:34:00Z</cp:lastPrinted>
  <dcterms:created xsi:type="dcterms:W3CDTF">2019-10-15T07:15:00Z</dcterms:created>
  <dcterms:modified xsi:type="dcterms:W3CDTF">2019-10-19T09:10:00Z</dcterms:modified>
</cp:coreProperties>
</file>