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CF3F4" w14:textId="77777777" w:rsidR="009E002E" w:rsidRDefault="009E002E" w:rsidP="009E002E">
      <w:pPr>
        <w:jc w:val="center"/>
        <w:rPr>
          <w:b/>
          <w:sz w:val="44"/>
          <w:szCs w:val="44"/>
        </w:rPr>
      </w:pPr>
    </w:p>
    <w:p w14:paraId="2085901B" w14:textId="77777777" w:rsidR="00F32004" w:rsidRDefault="009E002E" w:rsidP="00BF4F1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F4F10">
        <w:rPr>
          <w:rFonts w:ascii="PT Astra Serif" w:hAnsi="PT Astra Serif"/>
          <w:b/>
          <w:bCs/>
          <w:sz w:val="28"/>
          <w:szCs w:val="28"/>
        </w:rPr>
        <w:t xml:space="preserve">Консультация для родителей </w:t>
      </w:r>
      <w:r w:rsidR="00BF4F10">
        <w:rPr>
          <w:rFonts w:ascii="PT Astra Serif" w:hAnsi="PT Astra Serif"/>
          <w:b/>
          <w:bCs/>
          <w:sz w:val="28"/>
          <w:szCs w:val="28"/>
        </w:rPr>
        <w:t xml:space="preserve">детей дошкольного возраста </w:t>
      </w:r>
    </w:p>
    <w:p w14:paraId="42FAEC18" w14:textId="16539B9D" w:rsidR="009E002E" w:rsidRPr="00BF4F10" w:rsidRDefault="009E002E" w:rsidP="00BF4F1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F4F10">
        <w:rPr>
          <w:rFonts w:ascii="PT Astra Serif" w:hAnsi="PT Astra Serif"/>
          <w:b/>
          <w:bCs/>
          <w:sz w:val="28"/>
          <w:szCs w:val="28"/>
        </w:rPr>
        <w:t>«Детская субкультура»</w:t>
      </w:r>
    </w:p>
    <w:p w14:paraId="2F403EE5" w14:textId="77777777" w:rsidR="009E002E" w:rsidRPr="00BF4F10" w:rsidRDefault="009E002E" w:rsidP="009E002E">
      <w:pPr>
        <w:jc w:val="right"/>
        <w:rPr>
          <w:rFonts w:ascii="PT Astra Serif" w:hAnsi="PT Astra Serif"/>
        </w:rPr>
      </w:pPr>
    </w:p>
    <w:p w14:paraId="276531D5" w14:textId="77777777" w:rsidR="00BF4F10" w:rsidRPr="00BF4F10" w:rsidRDefault="00BF4F10" w:rsidP="00BF4F10">
      <w:pPr>
        <w:spacing w:line="360" w:lineRule="auto"/>
        <w:ind w:firstLine="900"/>
        <w:jc w:val="right"/>
        <w:rPr>
          <w:rFonts w:ascii="PT Astra Serif" w:hAnsi="PT Astra Serif"/>
          <w:i/>
          <w:color w:val="000000"/>
        </w:rPr>
      </w:pPr>
      <w:r w:rsidRPr="00BF4F10">
        <w:rPr>
          <w:rFonts w:ascii="PT Astra Serif" w:hAnsi="PT Astra Serif"/>
          <w:i/>
          <w:color w:val="000000"/>
        </w:rPr>
        <w:t>Хорькова Елена Юрьевна</w:t>
      </w:r>
    </w:p>
    <w:p w14:paraId="0017AE7A" w14:textId="77777777" w:rsidR="00BF4F10" w:rsidRDefault="00BF4F10" w:rsidP="00BF4F10">
      <w:pPr>
        <w:spacing w:line="360" w:lineRule="auto"/>
        <w:ind w:firstLine="900"/>
        <w:jc w:val="right"/>
        <w:rPr>
          <w:rFonts w:ascii="PT Astra Serif" w:hAnsi="PT Astra Serif"/>
          <w:i/>
          <w:color w:val="000000"/>
        </w:rPr>
      </w:pPr>
      <w:proofErr w:type="gramStart"/>
      <w:r w:rsidRPr="00BF4F10">
        <w:rPr>
          <w:rFonts w:ascii="PT Astra Serif" w:hAnsi="PT Astra Serif"/>
          <w:i/>
          <w:color w:val="000000"/>
        </w:rPr>
        <w:t xml:space="preserve">Методист  </w:t>
      </w:r>
      <w:r>
        <w:rPr>
          <w:rFonts w:ascii="PT Astra Serif" w:hAnsi="PT Astra Serif"/>
          <w:i/>
          <w:color w:val="000000"/>
        </w:rPr>
        <w:t>ГКУ</w:t>
      </w:r>
      <w:proofErr w:type="gramEnd"/>
      <w:r>
        <w:rPr>
          <w:rFonts w:ascii="PT Astra Serif" w:hAnsi="PT Astra Serif"/>
          <w:i/>
          <w:color w:val="000000"/>
        </w:rPr>
        <w:t xml:space="preserve"> ЯНАО</w:t>
      </w:r>
      <w:r w:rsidRPr="00BF4F10">
        <w:rPr>
          <w:rFonts w:ascii="PT Astra Serif" w:hAnsi="PT Astra Serif"/>
          <w:i/>
          <w:color w:val="000000"/>
        </w:rPr>
        <w:t xml:space="preserve"> «</w:t>
      </w:r>
      <w:r>
        <w:rPr>
          <w:rFonts w:ascii="PT Astra Serif" w:hAnsi="PT Astra Serif"/>
          <w:i/>
          <w:color w:val="000000"/>
        </w:rPr>
        <w:t xml:space="preserve">Региональный центр </w:t>
      </w:r>
    </w:p>
    <w:p w14:paraId="6E2F571E" w14:textId="77777777" w:rsidR="00BF4F10" w:rsidRDefault="00BF4F10" w:rsidP="00BF4F10">
      <w:pPr>
        <w:spacing w:line="360" w:lineRule="auto"/>
        <w:ind w:firstLine="900"/>
        <w:jc w:val="right"/>
        <w:rPr>
          <w:rFonts w:ascii="PT Astra Serif" w:hAnsi="PT Astra Serif"/>
          <w:i/>
          <w:color w:val="000000"/>
        </w:rPr>
      </w:pPr>
      <w:r>
        <w:rPr>
          <w:rFonts w:ascii="PT Astra Serif" w:hAnsi="PT Astra Serif"/>
          <w:i/>
          <w:color w:val="000000"/>
        </w:rPr>
        <w:t xml:space="preserve">психолого-педагогической, медицинской </w:t>
      </w:r>
    </w:p>
    <w:p w14:paraId="516E0911" w14:textId="278D2E20" w:rsidR="00BF4F10" w:rsidRPr="00BF4F10" w:rsidRDefault="00BF4F10" w:rsidP="00BF4F10">
      <w:pPr>
        <w:spacing w:line="360" w:lineRule="auto"/>
        <w:ind w:firstLine="900"/>
        <w:jc w:val="right"/>
        <w:rPr>
          <w:rFonts w:ascii="PT Astra Serif" w:hAnsi="PT Astra Serif"/>
          <w:i/>
          <w:color w:val="000000"/>
        </w:rPr>
      </w:pPr>
      <w:r>
        <w:rPr>
          <w:rFonts w:ascii="PT Astra Serif" w:hAnsi="PT Astra Serif"/>
          <w:i/>
          <w:color w:val="000000"/>
        </w:rPr>
        <w:t>и социальной помощи</w:t>
      </w:r>
      <w:r w:rsidRPr="00BF4F10">
        <w:rPr>
          <w:rFonts w:ascii="PT Astra Serif" w:hAnsi="PT Astra Serif"/>
          <w:i/>
          <w:color w:val="000000"/>
        </w:rPr>
        <w:t>»</w:t>
      </w:r>
    </w:p>
    <w:p w14:paraId="055EBE80" w14:textId="7DBDF929" w:rsidR="00BF4F10" w:rsidRPr="00BF4F10" w:rsidRDefault="00BF4F10" w:rsidP="00BF4F10">
      <w:pPr>
        <w:widowControl w:val="0"/>
        <w:autoSpaceDE w:val="0"/>
        <w:autoSpaceDN w:val="0"/>
        <w:adjustRightInd w:val="0"/>
        <w:spacing w:line="360" w:lineRule="auto"/>
        <w:rPr>
          <w:rFonts w:ascii="PT Astra Serif" w:hAnsi="PT Astra Serif"/>
          <w:i/>
          <w:color w:val="000000"/>
        </w:rPr>
      </w:pPr>
      <w:r w:rsidRPr="00BF4F10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</w:t>
      </w:r>
      <w:r>
        <w:rPr>
          <w:rFonts w:ascii="PT Astra Serif" w:hAnsi="PT Astra Serif"/>
          <w:color w:val="000000"/>
        </w:rPr>
        <w:t xml:space="preserve">           </w:t>
      </w:r>
      <w:r w:rsidRPr="00BF4F10">
        <w:rPr>
          <w:rFonts w:ascii="PT Astra Serif" w:hAnsi="PT Astra Serif"/>
          <w:i/>
          <w:iCs/>
          <w:color w:val="000000"/>
        </w:rPr>
        <w:t xml:space="preserve">ЯНАО, </w:t>
      </w:r>
      <w:r w:rsidRPr="00BF4F10">
        <w:rPr>
          <w:rFonts w:ascii="PT Astra Serif" w:hAnsi="PT Astra Serif"/>
          <w:i/>
          <w:iCs/>
          <w:color w:val="000000"/>
        </w:rPr>
        <w:t>г</w:t>
      </w:r>
      <w:r w:rsidRPr="00BF4F10">
        <w:rPr>
          <w:rFonts w:ascii="PT Astra Serif" w:hAnsi="PT Astra Serif"/>
          <w:i/>
          <w:color w:val="000000"/>
        </w:rPr>
        <w:t xml:space="preserve">. Салехард </w:t>
      </w:r>
    </w:p>
    <w:p w14:paraId="4EB9996D" w14:textId="77777777" w:rsidR="009E002E" w:rsidRPr="00BF4F10" w:rsidRDefault="009E002E" w:rsidP="009E002E">
      <w:pPr>
        <w:jc w:val="right"/>
        <w:rPr>
          <w:rFonts w:ascii="PT Astra Serif" w:hAnsi="PT Astra Serif"/>
        </w:rPr>
      </w:pPr>
    </w:p>
    <w:p w14:paraId="3FB8E5DE" w14:textId="77777777" w:rsidR="008F2301" w:rsidRPr="00BF4F10" w:rsidRDefault="009E002E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  <w:b/>
        </w:rPr>
        <w:t xml:space="preserve">              </w:t>
      </w:r>
      <w:r w:rsidR="008F2301" w:rsidRPr="00BF4F10">
        <w:rPr>
          <w:rFonts w:ascii="PT Astra Serif" w:hAnsi="PT Astra Serif"/>
          <w:b/>
          <w:u w:val="single"/>
        </w:rPr>
        <w:t>Детская субкультура</w:t>
      </w:r>
      <w:r w:rsidR="008F2301" w:rsidRPr="00BF4F10">
        <w:rPr>
          <w:rFonts w:ascii="PT Astra Serif" w:hAnsi="PT Astra Serif"/>
        </w:rPr>
        <w:t xml:space="preserve"> – особая система бытующих в детской среде представлений о мире, ценностях, совокупность особенностей поведения, форм общения и деятельности самих детей, своего рода культура в культуре, живущая по специфическим и самобытным законам, хотя и встроенная в общее культурное целое.</w:t>
      </w:r>
    </w:p>
    <w:p w14:paraId="335757BB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Субкультура – </w:t>
      </w:r>
      <w:proofErr w:type="spellStart"/>
      <w:r w:rsidRPr="00BF4F10">
        <w:rPr>
          <w:rFonts w:ascii="PT Astra Serif" w:hAnsi="PT Astra Serif"/>
        </w:rPr>
        <w:t>неинституционализированная</w:t>
      </w:r>
      <w:proofErr w:type="spellEnd"/>
      <w:r w:rsidRPr="00BF4F10">
        <w:rPr>
          <w:rFonts w:ascii="PT Astra Serif" w:hAnsi="PT Astra Serif"/>
        </w:rPr>
        <w:t xml:space="preserve"> форма социального образования детства, регулирующая взаимодействие детей внутри своей группы и на уровне возрастных подгрупп. </w:t>
      </w:r>
    </w:p>
    <w:p w14:paraId="38CD71DB" w14:textId="585D213C" w:rsidR="008F2301" w:rsidRPr="00BF4F10" w:rsidRDefault="008F2301" w:rsidP="008F2301">
      <w:pPr>
        <w:ind w:hanging="72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</w:t>
      </w:r>
      <w:r w:rsidR="00BF4F10">
        <w:rPr>
          <w:rFonts w:ascii="PT Astra Serif" w:hAnsi="PT Astra Serif"/>
        </w:rPr>
        <w:t xml:space="preserve">         </w:t>
      </w:r>
      <w:r w:rsidRPr="00BF4F10">
        <w:rPr>
          <w:rFonts w:ascii="PT Astra Serif" w:hAnsi="PT Astra Serif"/>
        </w:rPr>
        <w:t>Носителем основных культурных ценностей является детское сообщество, которое транслирует их через соответствующие традиции, обычаи, ритуалы и т.п.</w:t>
      </w:r>
    </w:p>
    <w:p w14:paraId="3C95BEFE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Таким образом, детская – вариант широко распространенного в обществе процесса трансляции культуры, социального опыта от поколения к поколению. В широком значении – это все, что создано в человеческом обществе для детей и детьми; в более узком – смысловое пространство ценностей, установок, способов деятельности и форм общения, осуществляемых в детских сообществах в той или иной конкретно – исторической ситуации развития.</w:t>
      </w:r>
    </w:p>
    <w:p w14:paraId="57CCE758" w14:textId="68A4B51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В общечеловеческой культуре детская субкультура занимает подчиненное место и вместе с тем обладает относительной автономией, поскольку в любом обществе дети имеют свой язык, различные формы взаимодействия, свои моральные регуляторы поведения, весьма устойчивые для каждого возрастного уровня и развивающиеся в значительной степени независимо от взрослых.</w:t>
      </w:r>
    </w:p>
    <w:p w14:paraId="6AD40956" w14:textId="7C5103E1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Одна из главных особенностей детской субкультуры заключается в том, что, с одной стороны, в ней мир детства заявляет о своем отличии от мира взрослых, а с другой – детская субкультура – это скрытое, диалогическое обращение к миру взрослых, самобытный способ его освоения и самоутверждения в нем (В.Т. Кудрявцев, Д. И. </w:t>
      </w:r>
      <w:proofErr w:type="spellStart"/>
      <w:r w:rsidRPr="00BF4F10">
        <w:rPr>
          <w:rFonts w:ascii="PT Astra Serif" w:hAnsi="PT Astra Serif"/>
        </w:rPr>
        <w:t>Фельдштейн</w:t>
      </w:r>
      <w:proofErr w:type="spellEnd"/>
      <w:r w:rsidRPr="00BF4F10">
        <w:rPr>
          <w:rFonts w:ascii="PT Astra Serif" w:hAnsi="PT Astra Serif"/>
        </w:rPr>
        <w:t>).</w:t>
      </w:r>
    </w:p>
    <w:p w14:paraId="6377176F" w14:textId="580582A1" w:rsidR="008F2301" w:rsidRPr="00BF4F10" w:rsidRDefault="00F32004" w:rsidP="008F2301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</w:t>
      </w:r>
      <w:r w:rsidR="008F2301" w:rsidRPr="00BF4F10">
        <w:rPr>
          <w:rFonts w:ascii="PT Astra Serif" w:hAnsi="PT Astra Serif"/>
        </w:rPr>
        <w:t xml:space="preserve">Благодаря детской субкультуре, передающей из поколения в поколение специфические способы организации детской деятельности, нормы и ценности мировосприятия, взаимоотношений со сверстниками, ребенок обретает свою сущность, констатирует свой собственный мир. Так, например: </w:t>
      </w:r>
    </w:p>
    <w:p w14:paraId="6ACAEC71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- дразнилки и обзывалки, высмеивающие ябедничество, плаксивость, жадность, т.е. выполняющие воспитательную функцию, помогают ребенку отстаивать себя при нападках сверстников в форме словесной самозащиты, тренируют эмоциональную устойчивость </w:t>
      </w:r>
      <w:proofErr w:type="gramStart"/>
      <w:r w:rsidRPr="00BF4F10">
        <w:rPr>
          <w:rFonts w:ascii="PT Astra Serif" w:hAnsi="PT Astra Serif"/>
        </w:rPr>
        <w:t>и  самообладание</w:t>
      </w:r>
      <w:proofErr w:type="gramEnd"/>
      <w:r w:rsidRPr="00BF4F10">
        <w:rPr>
          <w:rFonts w:ascii="PT Astra Serif" w:hAnsi="PT Astra Serif"/>
        </w:rPr>
        <w:t>;</w:t>
      </w:r>
    </w:p>
    <w:p w14:paraId="05DD9334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- колыбельные песни, потешки, прибаутки для самых маленьких имеют мировоззренческое значение, так как знакомят с простейшей моделью мироустройства: дом-защита и опасный внешний мир, который до поры до времени ребенку знать не обязательно; раскрывают принципы семейного жизнеустройства, формируют базовое доверие к близким и к миру в целом (место ребенка в доме – самое хорошее и красивое, мама – самая лучшая и заботливая, семья – защита и надежность);</w:t>
      </w:r>
    </w:p>
    <w:p w14:paraId="2064F7F3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- детское собирательство, тайники и секреты дают возможность ребенку материализовать свое тайное присутствие в том или ином месте и утвердить себя через эти предметы: «я </w:t>
      </w:r>
      <w:r w:rsidRPr="00BF4F10">
        <w:rPr>
          <w:rFonts w:ascii="PT Astra Serif" w:hAnsi="PT Astra Serif"/>
        </w:rPr>
        <w:lastRenderedPageBreak/>
        <w:t>есть», «я могу», что помогает дошкольнику переживать чувство одиночества индивидуального существования, которое возникает в результате формирующейся личной автономии.</w:t>
      </w:r>
    </w:p>
    <w:p w14:paraId="5C88F8BF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В.В. Абраменкова, рассматривая </w:t>
      </w:r>
      <w:proofErr w:type="spellStart"/>
      <w:r w:rsidRPr="00BF4F10">
        <w:rPr>
          <w:rFonts w:ascii="PT Astra Serif" w:hAnsi="PT Astra Serif"/>
        </w:rPr>
        <w:t>социоэволюционный</w:t>
      </w:r>
      <w:proofErr w:type="spellEnd"/>
      <w:r w:rsidRPr="00BF4F10">
        <w:rPr>
          <w:rFonts w:ascii="PT Astra Serif" w:hAnsi="PT Astra Serif"/>
        </w:rPr>
        <w:t xml:space="preserve"> смысл детской субкультуры для человечества, выделяет несколько ее основных функций.</w:t>
      </w:r>
    </w:p>
    <w:p w14:paraId="0DBB9E91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Во-первых, в связи с тем, что детская субкультура предоставляет ребенку особое психологическое пространство, благодаря которому он приобретает социальную компетентность в группе равных, основной ее функцией является социализирующая. Уже на самых ранних этапах социо- и онтогенеза детское сообщество вместе с семьей (а порой и вместо нее) берет на себя обучающие и воспитывающие функции. </w:t>
      </w:r>
    </w:p>
    <w:p w14:paraId="71BED8B8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Именно в детской среде иногда достаточно жестко с помощью субкультурных средств – детского правового кодекса, детского фольклора, игровых правил – происходит подчинение ребенка групповым нормам и овладение им собственным поведением, формирование его как личности. Кроме того, важнейшую и самую первую личностную категорию – половую принадлежность – ребенок усваивает во многом благодаря другим детям.</w:t>
      </w:r>
    </w:p>
    <w:p w14:paraId="418D05F3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 Во-вторых, детская субкультура предоставляет ребенку экспериментальную площадку для опробования себя, определения границ своих возможностей, устанавливает зону вариативного развития, готовя его к решению проблемных задач в нестандартных ситуациях.</w:t>
      </w:r>
    </w:p>
    <w:p w14:paraId="5A2A25E6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 В-третьих, пространство детской субкультуры создает ребенку «психологическое укрытие», защиту от неблагоприятных воздействий взрослого мира, т.е. выполняет психотерапевтическую функцию, а степень погруженности ребенка в субкультуру – своеобразный показатель его гармоничных отношений с другими людьми.</w:t>
      </w:r>
    </w:p>
    <w:p w14:paraId="1DFCD49B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 В-четвертых, детская субкультура выполняет </w:t>
      </w:r>
      <w:proofErr w:type="spellStart"/>
      <w:r w:rsidRPr="00BF4F10">
        <w:rPr>
          <w:rFonts w:ascii="PT Astra Serif" w:hAnsi="PT Astra Serif"/>
        </w:rPr>
        <w:t>культуроохранительную</w:t>
      </w:r>
      <w:proofErr w:type="spellEnd"/>
      <w:r w:rsidRPr="00BF4F10">
        <w:rPr>
          <w:rFonts w:ascii="PT Astra Serif" w:hAnsi="PT Astra Serif"/>
        </w:rPr>
        <w:t xml:space="preserve"> функцию, передавая из поколения в поколение ныне утраченные жанры и обряды.</w:t>
      </w:r>
    </w:p>
    <w:p w14:paraId="0774EEF1" w14:textId="1F252CCD" w:rsidR="00E371AB" w:rsidRPr="00BF4F10" w:rsidRDefault="00E371AB" w:rsidP="00BF4F10">
      <w:pPr>
        <w:jc w:val="center"/>
        <w:rPr>
          <w:rFonts w:ascii="PT Astra Serif" w:hAnsi="PT Astra Serif"/>
        </w:rPr>
      </w:pPr>
      <w:r w:rsidRPr="00BF4F10">
        <w:rPr>
          <w:rFonts w:ascii="PT Astra Serif" w:hAnsi="PT Astra Serif"/>
          <w:noProof/>
        </w:rPr>
        <w:drawing>
          <wp:inline distT="0" distB="0" distL="0" distR="0" wp14:anchorId="6542AED9" wp14:editId="0CBFC72B">
            <wp:extent cx="1809750" cy="1266571"/>
            <wp:effectExtent l="133350" t="76200" r="57150" b="105410"/>
            <wp:docPr id="3" name="Рисунок 3" descr="C:\Documents and Settings\ADMIN\Рабочий стол\детский сад\фото-2\100SSCAM\SDC1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етский сад\фото-2\100SSCAM\SDC1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9" cy="126924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F4F10">
        <w:rPr>
          <w:rFonts w:ascii="PT Astra Serif" w:hAnsi="PT Astra Serif"/>
        </w:rPr>
        <w:t xml:space="preserve">                                       </w:t>
      </w:r>
      <w:r w:rsidR="00BF4F10" w:rsidRPr="00BF4F10">
        <w:rPr>
          <w:rFonts w:ascii="PT Astra Serif" w:hAnsi="PT Astra Serif"/>
          <w:noProof/>
        </w:rPr>
        <w:drawing>
          <wp:inline distT="0" distB="0" distL="0" distR="0" wp14:anchorId="15007811" wp14:editId="6A41BC29">
            <wp:extent cx="1998345" cy="1257922"/>
            <wp:effectExtent l="133350" t="76200" r="59055" b="114300"/>
            <wp:docPr id="1" name="Рисунок 1" descr="C:\Documents and Settings\ADMIN\Рабочий стол\детский сад\фото-2\100SSCAM\SDC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етский сад\фото-2\100SSCAM\SDC1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123" cy="126344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2BFF429B" w14:textId="77777777" w:rsidR="008F2301" w:rsidRPr="00BF4F10" w:rsidRDefault="009E002E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 </w:t>
      </w:r>
      <w:r w:rsidR="008F2301" w:rsidRPr="00BF4F10">
        <w:rPr>
          <w:rFonts w:ascii="PT Astra Serif" w:hAnsi="PT Astra Serif"/>
        </w:rPr>
        <w:t xml:space="preserve">В содержании детской субкультуры разные авторы (В.В. Абраменкова, Т.И. Алиева, М.С. Егорова, Н.М. Зырянова, М.В. </w:t>
      </w:r>
      <w:proofErr w:type="spellStart"/>
      <w:r w:rsidR="008F2301" w:rsidRPr="00BF4F10">
        <w:rPr>
          <w:rFonts w:ascii="PT Astra Serif" w:hAnsi="PT Astra Serif"/>
        </w:rPr>
        <w:t>Осорина</w:t>
      </w:r>
      <w:proofErr w:type="spellEnd"/>
      <w:r w:rsidR="008F2301" w:rsidRPr="00BF4F10">
        <w:rPr>
          <w:rFonts w:ascii="PT Astra Serif" w:hAnsi="PT Astra Serif"/>
        </w:rPr>
        <w:t xml:space="preserve">, В.Т. Кудрявцев, </w:t>
      </w:r>
      <w:proofErr w:type="spellStart"/>
      <w:r w:rsidR="008F2301" w:rsidRPr="00BF4F10">
        <w:rPr>
          <w:rFonts w:ascii="PT Astra Serif" w:hAnsi="PT Astra Serif"/>
        </w:rPr>
        <w:t>С.Д.Пьянкова</w:t>
      </w:r>
      <w:proofErr w:type="spellEnd"/>
      <w:r w:rsidR="008F2301" w:rsidRPr="00BF4F10">
        <w:rPr>
          <w:rFonts w:ascii="PT Astra Serif" w:hAnsi="PT Astra Serif"/>
        </w:rPr>
        <w:t xml:space="preserve">, Ю.Д. Чертков и др.) выделяют различные компоненты. </w:t>
      </w:r>
    </w:p>
    <w:p w14:paraId="7AAB10D7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Так, например, В.В.Абраменкова в качестве содержательных компонентов выделяет:</w:t>
      </w:r>
    </w:p>
    <w:p w14:paraId="0FB214D3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традиционные народные игры (хороводы, подвижные игры, военно-спортивные состязания и т. д.);</w:t>
      </w:r>
    </w:p>
    <w:p w14:paraId="3DD59AED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детский фольклор (считалки, дразнилки, </w:t>
      </w:r>
      <w:proofErr w:type="spellStart"/>
      <w:r w:rsidRPr="00BF4F10">
        <w:rPr>
          <w:rFonts w:ascii="PT Astra Serif" w:hAnsi="PT Astra Serif"/>
        </w:rPr>
        <w:t>заклички</w:t>
      </w:r>
      <w:proofErr w:type="spellEnd"/>
      <w:r w:rsidRPr="00BF4F10">
        <w:rPr>
          <w:rFonts w:ascii="PT Astra Serif" w:hAnsi="PT Astra Serif"/>
        </w:rPr>
        <w:t>, страшилки и т. д.);</w:t>
      </w:r>
    </w:p>
    <w:p w14:paraId="46A53962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детский правовой кодекс (знаки собственности, взыскания долгов, мены, права старшинства и т.д.);</w:t>
      </w:r>
    </w:p>
    <w:p w14:paraId="4B9742C9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детский юмор (потешки, анекдоты, поддевки, современные «приколы»);</w:t>
      </w:r>
    </w:p>
    <w:p w14:paraId="04E9FF3A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детскую магию и мифы о творчестве (призывание сил природы для исполнения желаний, фантастические истории, небылицы);</w:t>
      </w:r>
    </w:p>
    <w:p w14:paraId="1FF0FE42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детское философствование (рассуждение о жизни и смерти и пр.);</w:t>
      </w:r>
    </w:p>
    <w:p w14:paraId="7B56E790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детское словотворчество (языковые перевертыши, неологизмы);</w:t>
      </w:r>
    </w:p>
    <w:p w14:paraId="4FFE8B5A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эстетические представления детей (составление веночков и букетов, рисунки и лепка, «секреты»);</w:t>
      </w:r>
    </w:p>
    <w:p w14:paraId="7334E843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табулирование личных имен и наделение прозвищами сверстников и взрослых;</w:t>
      </w:r>
    </w:p>
    <w:p w14:paraId="4FBF5A1C" w14:textId="77777777" w:rsidR="008F2301" w:rsidRPr="00BF4F10" w:rsidRDefault="008F2301" w:rsidP="008F2301">
      <w:pPr>
        <w:numPr>
          <w:ilvl w:val="0"/>
          <w:numId w:val="1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религиозные представления (детские молитвы, обряды).          </w:t>
      </w:r>
    </w:p>
    <w:p w14:paraId="7AF0C31A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</w:p>
    <w:p w14:paraId="0179C1F9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М.В. </w:t>
      </w:r>
      <w:proofErr w:type="spellStart"/>
      <w:r w:rsidRPr="00BF4F10">
        <w:rPr>
          <w:rFonts w:ascii="PT Astra Serif" w:hAnsi="PT Astra Serif"/>
        </w:rPr>
        <w:t>Осорина</w:t>
      </w:r>
      <w:proofErr w:type="spellEnd"/>
      <w:r w:rsidRPr="00BF4F10">
        <w:rPr>
          <w:rFonts w:ascii="PT Astra Serif" w:hAnsi="PT Astra Serif"/>
        </w:rPr>
        <w:t xml:space="preserve"> отмечает:</w:t>
      </w:r>
    </w:p>
    <w:p w14:paraId="371314F2" w14:textId="77777777" w:rsidR="008F2301" w:rsidRPr="00BF4F10" w:rsidRDefault="008F2301" w:rsidP="008F2301">
      <w:pPr>
        <w:numPr>
          <w:ilvl w:val="0"/>
          <w:numId w:val="2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lastRenderedPageBreak/>
        <w:t>интерес к посещению страшных мест, свалок;</w:t>
      </w:r>
    </w:p>
    <w:p w14:paraId="72175730" w14:textId="77777777" w:rsidR="008F2301" w:rsidRPr="00BF4F10" w:rsidRDefault="008F2301" w:rsidP="008F2301">
      <w:pPr>
        <w:numPr>
          <w:ilvl w:val="0"/>
          <w:numId w:val="2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постройку штабов;</w:t>
      </w:r>
    </w:p>
    <w:p w14:paraId="0478B87D" w14:textId="77777777" w:rsidR="008F2301" w:rsidRPr="00BF4F10" w:rsidRDefault="008F2301" w:rsidP="008F2301">
      <w:pPr>
        <w:numPr>
          <w:ilvl w:val="0"/>
          <w:numId w:val="2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собирательство и коллекционирование;</w:t>
      </w:r>
    </w:p>
    <w:p w14:paraId="264A4431" w14:textId="77777777" w:rsidR="008F2301" w:rsidRPr="00BF4F10" w:rsidRDefault="008F2301" w:rsidP="008F2301">
      <w:pPr>
        <w:numPr>
          <w:ilvl w:val="0"/>
          <w:numId w:val="2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детскую моду.</w:t>
      </w:r>
    </w:p>
    <w:p w14:paraId="0A26C8CC" w14:textId="77777777" w:rsidR="008F2301" w:rsidRPr="00BF4F10" w:rsidRDefault="008F2301" w:rsidP="008F2301">
      <w:p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Обобщенный анализ разных точек зрения позволяет выделить следующие компоненты детской субкультуры:</w:t>
      </w:r>
    </w:p>
    <w:p w14:paraId="0CF1E80B" w14:textId="5376E3F9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детский правовой кодекс, раскрывающий своеобразие норм поведения, взаимодействия, взаимоотношений со сверстниками. Это правила вступления в различные формы и виды детской деятельности и выхода из них, разнообразные ритуальные компоненты детского общения (например, примирительные ритуалы), знаки собственности, взыскание долгов, отношение мены, право старшинства и опекунское право в разновозрастных группах, специфические способы воспитательных воздействий на сверстников и разрешения спорных, конфликтных ситуаций (например, с помощью дразнилок, обзывалок, отговорок);</w:t>
      </w:r>
    </w:p>
    <w:p w14:paraId="375FAEBC" w14:textId="77777777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детский фольклор (колыбельные песни, прибаутки, потешки, считалки и др.);</w:t>
      </w:r>
    </w:p>
    <w:p w14:paraId="6CBF39BC" w14:textId="77777777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детский юмор (анекдоты, розыгрыши, поддевки), смеховой мир детства (перевертыши, истории – небылицы, «черный юмор», или детские «садистские» стишки);</w:t>
      </w:r>
    </w:p>
    <w:p w14:paraId="7F16E086" w14:textId="77777777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своеобразные увлечения: детское собирательство (сокровищницы, тайники) и коллекционирование;</w:t>
      </w:r>
    </w:p>
    <w:p w14:paraId="2BB05F01" w14:textId="77777777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способы и формы свободного времяпрепровождения, среди которых ведущее место занимают разнообразные виды игровой деятельности и продуктивные виды деятельности, а также походы в особые (страшные) места (подвалы, чердаки, кладбище, заброшенные дома) и места, запрещенные взрослыми для посещений (свалка, мусорка, стройка); рассказывание страшных историй, детское гадание и т.д.</w:t>
      </w:r>
    </w:p>
    <w:p w14:paraId="2839799D" w14:textId="77777777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детская мода; эстетические представления детей (составление веночков и букетов, «секреты»);</w:t>
      </w:r>
    </w:p>
    <w:p w14:paraId="3FFB441E" w14:textId="77777777" w:rsidR="008F2301" w:rsidRPr="00BF4F10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субкультурные формы, которые играют решающую роль при овладении ребенком содержанием общечеловеческих ценностей: </w:t>
      </w:r>
      <w:proofErr w:type="spellStart"/>
      <w:r w:rsidRPr="00BF4F10">
        <w:rPr>
          <w:rFonts w:ascii="PT Astra Serif" w:hAnsi="PT Astra Serif"/>
        </w:rPr>
        <w:t>проблематизация</w:t>
      </w:r>
      <w:proofErr w:type="spellEnd"/>
      <w:r w:rsidRPr="00BF4F10">
        <w:rPr>
          <w:rFonts w:ascii="PT Astra Serif" w:hAnsi="PT Astra Serif"/>
        </w:rPr>
        <w:t>, философствование, словотворчество, сказочный мир;</w:t>
      </w:r>
    </w:p>
    <w:p w14:paraId="257102B3" w14:textId="23A6DEB2" w:rsidR="008F2301" w:rsidRDefault="008F2301" w:rsidP="008F2301">
      <w:pPr>
        <w:numPr>
          <w:ilvl w:val="0"/>
          <w:numId w:val="3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детская картина мира, т.е. особая система мировоззренческих знаний, которая включает в себя совокупность представлений, смысловых отношений, охватывающих основные стороны взаимодействия ребенка с миром.</w:t>
      </w:r>
    </w:p>
    <w:p w14:paraId="53BA11E7" w14:textId="77777777" w:rsidR="00BF4F10" w:rsidRPr="00BF4F10" w:rsidRDefault="00BF4F10" w:rsidP="00BF4F10">
      <w:pPr>
        <w:ind w:left="720"/>
        <w:jc w:val="both"/>
        <w:rPr>
          <w:rFonts w:ascii="PT Astra Serif" w:hAnsi="PT Astra Serif"/>
        </w:rPr>
      </w:pPr>
    </w:p>
    <w:p w14:paraId="63B1E46C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  <w:b/>
        </w:rPr>
        <w:t xml:space="preserve">    Коллекционирование и собирательство</w:t>
      </w:r>
      <w:r w:rsidRPr="00BF4F10">
        <w:rPr>
          <w:rFonts w:ascii="PT Astra Serif" w:hAnsi="PT Astra Serif"/>
        </w:rPr>
        <w:t>. Почти все дети рано и поздно начинают увлекаться коллекционированием. В его основе лежит радость однородности с разнообразием, что дает ребенку представление о богатстве мира, его красочности и многоцветности. Коллекционировать дети могут все что угодно: стеклышки, фантики, значки, календарики, игрушки из киндер-сюрпризов, вкладыши от жевательных резинок и т.д.</w:t>
      </w:r>
    </w:p>
    <w:p w14:paraId="3A94F068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Коллекции ребята с удовольствием показывают друг другу, хвастаются, гордятся ими. Это явление в детской среде социально по своему характеру. Любая детская коллекция ориентирована прежде всего на группу сверстников, в основе ее составления лежат такие понятия, как мода, престиж, соперничество, меновые отношения.</w:t>
      </w:r>
    </w:p>
    <w:p w14:paraId="7ED79234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Примерно после 5 лет у детей появляются собственные сокровищницы, которые обычно хранятся дома. У девочек это коробочка, шкатулка или мешочек, где находятся личные «сокровища».</w:t>
      </w:r>
    </w:p>
    <w:p w14:paraId="2F10DF96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Сокровищницей мальчика, как правило, считается его карман. Основное содержимое обычно составляют мелкие предметы, найденные ребенком на улице, подаренные, перешедшие по наследству от старших или выменянные у других детей, туда не кладут предметы, купленные в магазине. Своим богатством ребенок, как правило, любуется один, чтоб никто не мешал. Сокровищница существует в течение нескольких лет, а затем незаметно исчезает.</w:t>
      </w:r>
    </w:p>
    <w:p w14:paraId="355E395C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lastRenderedPageBreak/>
        <w:t xml:space="preserve">             Секрет представляет собой небольшую ямку, глубиной в несколько сантиметров, выкопанную в земле. Чаще всего секреты делают девочки. Дно секрета выкладывается чем-нибудь красивым, сверху кладется что-то интересное, все это накрывается стеклышками и засыпается тонким слоем земли. Секрет можно считать одной из форм детского дизайнерского творчества. Он открывается только избранным, и распространенным видом мести является уничтожение секретов друг друга. В тайниках мальчиков отсутствует эстетический аспект, они призваны исполнять роль хранилищ личностно значимых, ценных предметов. Тайники и секреты свидетельствуют о желании ребенка материализовать свое тайное присутствие в пространстве окружающего мира.</w:t>
      </w:r>
    </w:p>
    <w:p w14:paraId="7ACB5D47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>Таким образом, детская субкультура представляет собой совокупность разнообразных форм активности группы. В ней, как и в общей культуре, в которой родился ребенок, формируется целостный жизненный опыт индивида: он познает мир, себя и окружающих людей.</w:t>
      </w:r>
    </w:p>
    <w:p w14:paraId="66C66B58" w14:textId="77777777" w:rsidR="008F2301" w:rsidRPr="00BF4F10" w:rsidRDefault="008F2301" w:rsidP="008F2301">
      <w:pPr>
        <w:ind w:left="36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                Многие взрослые забывают о том, как впечатлительны дети дошкольного возраста, как быстро усваивают и запоминают они новую информацию, если она подается в необычной обстановке. Каждое посещение нового места может стать настоящим захватывающим приключением, запоминающимся на долгие годы. Одним из таких важных событий в жизни дошкольника бывает посещение парка или музея, поездка в другой город или даже страну, где малыш узнает много нового, весело и интересно проводит время с родными, близкими и друзьями, обогащает свой жизненный опыт. Ребенок начинает понимать широту мира и расширять свое жизненное пространство. У него появляется устойчивый интерес и желание отправиться в новое увлекательное путешествие.</w:t>
      </w:r>
    </w:p>
    <w:p w14:paraId="6511073A" w14:textId="77777777" w:rsidR="008F2301" w:rsidRPr="00BF4F10" w:rsidRDefault="008F2301" w:rsidP="008F2301">
      <w:pPr>
        <w:ind w:left="360"/>
        <w:jc w:val="right"/>
        <w:rPr>
          <w:rFonts w:ascii="PT Astra Serif" w:hAnsi="PT Astra Serif"/>
        </w:rPr>
      </w:pPr>
    </w:p>
    <w:p w14:paraId="594F2A5D" w14:textId="77777777" w:rsidR="00AF12A9" w:rsidRPr="00BF4F10" w:rsidRDefault="00AF12A9" w:rsidP="008F2301">
      <w:pPr>
        <w:ind w:left="360"/>
        <w:jc w:val="right"/>
        <w:rPr>
          <w:rFonts w:ascii="PT Astra Serif" w:hAnsi="PT Astra Serif"/>
        </w:rPr>
      </w:pPr>
    </w:p>
    <w:p w14:paraId="4D191A03" w14:textId="77777777" w:rsidR="00AF12A9" w:rsidRPr="00BF4F10" w:rsidRDefault="00AF12A9" w:rsidP="008F2301">
      <w:pPr>
        <w:ind w:left="360"/>
        <w:jc w:val="right"/>
        <w:rPr>
          <w:rFonts w:ascii="PT Astra Serif" w:hAnsi="PT Astra Serif"/>
        </w:rPr>
      </w:pPr>
    </w:p>
    <w:p w14:paraId="5707B1F7" w14:textId="77777777" w:rsidR="00AF12A9" w:rsidRPr="00BF4F10" w:rsidRDefault="00AF12A9" w:rsidP="008F2301">
      <w:pPr>
        <w:ind w:left="360"/>
        <w:jc w:val="right"/>
        <w:rPr>
          <w:rFonts w:ascii="PT Astra Serif" w:hAnsi="PT Astra Serif"/>
        </w:rPr>
      </w:pPr>
    </w:p>
    <w:p w14:paraId="5D433881" w14:textId="77777777" w:rsidR="00AF12A9" w:rsidRPr="00BF4F10" w:rsidRDefault="00AF12A9" w:rsidP="008F2301">
      <w:pPr>
        <w:ind w:left="360"/>
        <w:jc w:val="right"/>
        <w:rPr>
          <w:rFonts w:ascii="PT Astra Serif" w:hAnsi="PT Astra Serif"/>
        </w:rPr>
      </w:pPr>
    </w:p>
    <w:p w14:paraId="76DB9CA7" w14:textId="77777777" w:rsidR="000F62E3" w:rsidRPr="00BF4F10" w:rsidRDefault="000F62E3" w:rsidP="008F2301">
      <w:pPr>
        <w:ind w:left="360"/>
        <w:jc w:val="right"/>
        <w:rPr>
          <w:rFonts w:ascii="PT Astra Serif" w:hAnsi="PT Astra Serif"/>
        </w:rPr>
      </w:pPr>
    </w:p>
    <w:p w14:paraId="6215B32B" w14:textId="77777777" w:rsidR="000F62E3" w:rsidRPr="00BF4F10" w:rsidRDefault="000F62E3" w:rsidP="008F2301">
      <w:pPr>
        <w:ind w:left="360"/>
        <w:jc w:val="right"/>
        <w:rPr>
          <w:rFonts w:ascii="PT Astra Serif" w:hAnsi="PT Astra Serif"/>
        </w:rPr>
      </w:pPr>
    </w:p>
    <w:p w14:paraId="7587663D" w14:textId="77777777" w:rsidR="00AF12A9" w:rsidRPr="00BF4F10" w:rsidRDefault="00AF12A9" w:rsidP="008F2301">
      <w:pPr>
        <w:ind w:left="360"/>
        <w:jc w:val="right"/>
        <w:rPr>
          <w:rFonts w:ascii="PT Astra Serif" w:hAnsi="PT Astra Serif"/>
        </w:rPr>
      </w:pPr>
    </w:p>
    <w:p w14:paraId="666A2865" w14:textId="77777777" w:rsidR="00AF12A9" w:rsidRPr="00BF4F10" w:rsidRDefault="00AF12A9" w:rsidP="008F2301">
      <w:pPr>
        <w:ind w:left="360"/>
        <w:jc w:val="right"/>
        <w:rPr>
          <w:rFonts w:ascii="PT Astra Serif" w:hAnsi="PT Astra Serif"/>
        </w:rPr>
      </w:pPr>
    </w:p>
    <w:p w14:paraId="119C9CCF" w14:textId="77777777" w:rsidR="007F7F33" w:rsidRPr="00BF4F10" w:rsidRDefault="007F7F33" w:rsidP="007F7F33">
      <w:pPr>
        <w:ind w:left="720" w:hanging="720"/>
        <w:jc w:val="both"/>
        <w:rPr>
          <w:rFonts w:ascii="PT Astra Serif" w:hAnsi="PT Astra Serif"/>
          <w:b/>
        </w:rPr>
      </w:pPr>
      <w:r w:rsidRPr="00BF4F10">
        <w:rPr>
          <w:rFonts w:ascii="PT Astra Serif" w:hAnsi="PT Astra Serif"/>
          <w:b/>
        </w:rPr>
        <w:t>Список   использованной литературы:</w:t>
      </w:r>
    </w:p>
    <w:p w14:paraId="40387D2D" w14:textId="77777777" w:rsidR="007F7F33" w:rsidRPr="00BF4F10" w:rsidRDefault="007F7F33" w:rsidP="007F7F33">
      <w:pPr>
        <w:ind w:left="720" w:hanging="720"/>
        <w:jc w:val="both"/>
        <w:rPr>
          <w:rFonts w:ascii="PT Astra Serif" w:hAnsi="PT Astra Serif"/>
          <w:b/>
        </w:rPr>
      </w:pPr>
    </w:p>
    <w:p w14:paraId="5227083B" w14:textId="77777777" w:rsidR="007F7F33" w:rsidRPr="00BF4F10" w:rsidRDefault="007F7F33" w:rsidP="007F7F33">
      <w:pPr>
        <w:numPr>
          <w:ilvl w:val="0"/>
          <w:numId w:val="6"/>
        </w:numPr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Справочник руководителя дошкольного </w:t>
      </w:r>
      <w:proofErr w:type="gramStart"/>
      <w:r w:rsidRPr="00BF4F10">
        <w:rPr>
          <w:rFonts w:ascii="PT Astra Serif" w:hAnsi="PT Astra Serif"/>
        </w:rPr>
        <w:t xml:space="preserve">учреждения  </w:t>
      </w:r>
      <w:r w:rsidR="00AF12A9" w:rsidRPr="00BF4F10">
        <w:rPr>
          <w:rFonts w:ascii="PT Astra Serif" w:hAnsi="PT Astra Serif"/>
        </w:rPr>
        <w:t>№</w:t>
      </w:r>
      <w:proofErr w:type="gramEnd"/>
      <w:r w:rsidR="00AF12A9" w:rsidRPr="00BF4F10">
        <w:rPr>
          <w:rFonts w:ascii="PT Astra Serif" w:hAnsi="PT Astra Serif"/>
        </w:rPr>
        <w:t xml:space="preserve">7, М.:- 2010 </w:t>
      </w:r>
      <w:r w:rsidRPr="00BF4F10">
        <w:rPr>
          <w:rFonts w:ascii="PT Astra Serif" w:hAnsi="PT Astra Serif"/>
        </w:rPr>
        <w:t>г.;</w:t>
      </w:r>
    </w:p>
    <w:p w14:paraId="3E7393F4" w14:textId="77777777" w:rsidR="007F7F33" w:rsidRPr="00BF4F10" w:rsidRDefault="007F7F33" w:rsidP="007F7F33">
      <w:pPr>
        <w:ind w:left="720"/>
        <w:jc w:val="both"/>
        <w:rPr>
          <w:rFonts w:ascii="PT Astra Serif" w:hAnsi="PT Astra Serif"/>
        </w:rPr>
      </w:pPr>
      <w:r w:rsidRPr="00BF4F10">
        <w:rPr>
          <w:rFonts w:ascii="PT Astra Serif" w:hAnsi="PT Astra Serif"/>
        </w:rPr>
        <w:t xml:space="preserve">Иванова </w:t>
      </w:r>
      <w:proofErr w:type="gramStart"/>
      <w:r w:rsidRPr="00BF4F10">
        <w:rPr>
          <w:rFonts w:ascii="PT Astra Serif" w:hAnsi="PT Astra Serif"/>
        </w:rPr>
        <w:t>Н.В</w:t>
      </w:r>
      <w:proofErr w:type="gramEnd"/>
      <w:r w:rsidRPr="00BF4F10">
        <w:rPr>
          <w:rFonts w:ascii="PT Astra Serif" w:hAnsi="PT Astra Serif"/>
        </w:rPr>
        <w:t xml:space="preserve">, </w:t>
      </w:r>
      <w:proofErr w:type="spellStart"/>
      <w:r w:rsidRPr="00BF4F10">
        <w:rPr>
          <w:rFonts w:ascii="PT Astra Serif" w:hAnsi="PT Astra Serif"/>
        </w:rPr>
        <w:t>Бардинова</w:t>
      </w:r>
      <w:proofErr w:type="spellEnd"/>
      <w:r w:rsidRPr="00BF4F10">
        <w:rPr>
          <w:rFonts w:ascii="PT Astra Serif" w:hAnsi="PT Astra Serif"/>
        </w:rPr>
        <w:t xml:space="preserve"> Е.Ю., Калинина А.М. Социальное развитие детей в ДОУ – М.:  ЩЩ «ТЦ Сфера», 2008г.;</w:t>
      </w:r>
    </w:p>
    <w:p w14:paraId="72FFCD48" w14:textId="77777777" w:rsidR="000F62E3" w:rsidRPr="00BF4F10" w:rsidRDefault="000F62E3" w:rsidP="000F62E3">
      <w:pPr>
        <w:ind w:left="360"/>
        <w:jc w:val="right"/>
        <w:rPr>
          <w:rFonts w:ascii="PT Astra Serif" w:hAnsi="PT Astra Serif"/>
        </w:rPr>
      </w:pPr>
    </w:p>
    <w:p w14:paraId="5A733499" w14:textId="77777777" w:rsidR="000F62E3" w:rsidRPr="00BF4F10" w:rsidRDefault="000F62E3" w:rsidP="000F62E3">
      <w:pPr>
        <w:ind w:left="360"/>
        <w:jc w:val="right"/>
        <w:rPr>
          <w:rFonts w:ascii="PT Astra Serif" w:hAnsi="PT Astra Serif"/>
        </w:rPr>
      </w:pPr>
    </w:p>
    <w:p w14:paraId="10B5ABB9" w14:textId="77777777" w:rsidR="000F62E3" w:rsidRPr="00BF4F10" w:rsidRDefault="000F62E3" w:rsidP="000F62E3">
      <w:pPr>
        <w:ind w:left="360"/>
        <w:jc w:val="right"/>
        <w:rPr>
          <w:rFonts w:ascii="PT Astra Serif" w:hAnsi="PT Astra Serif"/>
        </w:rPr>
      </w:pPr>
    </w:p>
    <w:p w14:paraId="24899F64" w14:textId="77777777" w:rsidR="000F62E3" w:rsidRPr="00BF4F10" w:rsidRDefault="000F62E3" w:rsidP="000F62E3">
      <w:pPr>
        <w:ind w:left="360"/>
        <w:jc w:val="right"/>
        <w:rPr>
          <w:rFonts w:ascii="PT Astra Serif" w:hAnsi="PT Astra Serif"/>
        </w:rPr>
      </w:pPr>
    </w:p>
    <w:p w14:paraId="4EB4883C" w14:textId="77777777" w:rsidR="000F62E3" w:rsidRPr="00BF4F10" w:rsidRDefault="000F62E3" w:rsidP="000F62E3">
      <w:pPr>
        <w:ind w:left="360"/>
        <w:jc w:val="right"/>
        <w:rPr>
          <w:rFonts w:ascii="PT Astra Serif" w:hAnsi="PT Astra Serif"/>
        </w:rPr>
      </w:pPr>
    </w:p>
    <w:sectPr w:rsidR="000F62E3" w:rsidRPr="00BF4F10" w:rsidSect="00F3200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E48A3"/>
    <w:multiLevelType w:val="hybridMultilevel"/>
    <w:tmpl w:val="A37A21AA"/>
    <w:lvl w:ilvl="0" w:tplc="403823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17CC8"/>
    <w:multiLevelType w:val="hybridMultilevel"/>
    <w:tmpl w:val="AF90B66A"/>
    <w:lvl w:ilvl="0" w:tplc="403823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44F20"/>
    <w:multiLevelType w:val="hybridMultilevel"/>
    <w:tmpl w:val="85B868B8"/>
    <w:lvl w:ilvl="0" w:tplc="403823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A6115"/>
    <w:multiLevelType w:val="hybridMultilevel"/>
    <w:tmpl w:val="03F65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CE3428"/>
    <w:multiLevelType w:val="hybridMultilevel"/>
    <w:tmpl w:val="03F65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4526"/>
    <w:rsid w:val="00072FFA"/>
    <w:rsid w:val="000D2E26"/>
    <w:rsid w:val="000F62E3"/>
    <w:rsid w:val="00155F0E"/>
    <w:rsid w:val="003779A4"/>
    <w:rsid w:val="00403D76"/>
    <w:rsid w:val="00451C78"/>
    <w:rsid w:val="004B5BD7"/>
    <w:rsid w:val="00511832"/>
    <w:rsid w:val="007A2755"/>
    <w:rsid w:val="007F7F33"/>
    <w:rsid w:val="00864526"/>
    <w:rsid w:val="008F2301"/>
    <w:rsid w:val="009E002E"/>
    <w:rsid w:val="00A118A4"/>
    <w:rsid w:val="00AF12A9"/>
    <w:rsid w:val="00B13DB0"/>
    <w:rsid w:val="00B800AA"/>
    <w:rsid w:val="00B90F34"/>
    <w:rsid w:val="00BF4F10"/>
    <w:rsid w:val="00C234BA"/>
    <w:rsid w:val="00E371AB"/>
    <w:rsid w:val="00F32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DDF86"/>
  <w15:docId w15:val="{5E93BE63-902B-4708-AD51-88ADB7AA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23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371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371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0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HAUS</dc:creator>
  <cp:keywords/>
  <dc:description/>
  <cp:lastModifiedBy>Хорькова Елена Юрьевна</cp:lastModifiedBy>
  <cp:revision>16</cp:revision>
  <cp:lastPrinted>2012-10-22T06:32:00Z</cp:lastPrinted>
  <dcterms:created xsi:type="dcterms:W3CDTF">2002-11-06T00:46:00Z</dcterms:created>
  <dcterms:modified xsi:type="dcterms:W3CDTF">2021-11-26T05:58:00Z</dcterms:modified>
</cp:coreProperties>
</file>