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1FA" w:rsidRDefault="004351FA" w:rsidP="004351F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FA">
        <w:rPr>
          <w:rFonts w:ascii="Times New Roman" w:hAnsi="Times New Roman" w:cs="Times New Roman"/>
          <w:b/>
          <w:bCs/>
          <w:sz w:val="28"/>
          <w:szCs w:val="28"/>
        </w:rPr>
        <w:t>Конспект ООД по сенсорному развитию</w:t>
      </w:r>
    </w:p>
    <w:p w:rsidR="004351FA" w:rsidRPr="004351FA" w:rsidRDefault="004351FA" w:rsidP="004351F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351FA" w:rsidRPr="004351FA" w:rsidRDefault="004351FA" w:rsidP="004351FA">
      <w:pPr>
        <w:spacing w:after="0" w:line="240" w:lineRule="auto"/>
        <w:contextualSpacing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351FA">
        <w:rPr>
          <w:rFonts w:ascii="Times New Roman" w:hAnsi="Times New Roman" w:cs="Times New Roman"/>
          <w:b/>
          <w:bCs/>
          <w:iCs/>
          <w:sz w:val="28"/>
          <w:szCs w:val="28"/>
        </w:rPr>
        <w:t>Тема: «В гостях у бабушки»</w:t>
      </w:r>
    </w:p>
    <w:p w:rsidR="004351FA" w:rsidRPr="004351FA" w:rsidRDefault="004351FA" w:rsidP="004351F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351FA">
        <w:rPr>
          <w:rFonts w:ascii="Times New Roman" w:hAnsi="Times New Roman" w:cs="Times New Roman"/>
          <w:b/>
          <w:bCs/>
          <w:iCs/>
          <w:sz w:val="28"/>
          <w:szCs w:val="28"/>
        </w:rPr>
        <w:t>Возраст – младшая группа</w:t>
      </w:r>
      <w:r w:rsidRPr="004351FA">
        <w:rPr>
          <w:rFonts w:ascii="Times New Roman" w:hAnsi="Times New Roman" w:cs="Times New Roman"/>
          <w:sz w:val="28"/>
          <w:szCs w:val="28"/>
        </w:rPr>
        <w:br/>
      </w:r>
      <w:r w:rsidRPr="004351F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4351FA">
        <w:rPr>
          <w:rFonts w:ascii="Times New Roman" w:hAnsi="Times New Roman" w:cs="Times New Roman"/>
          <w:sz w:val="28"/>
          <w:szCs w:val="28"/>
        </w:rPr>
        <w:t> создавать условия для развития у детей сенсорных способностей.</w:t>
      </w:r>
      <w:r w:rsidRPr="004351FA">
        <w:rPr>
          <w:rFonts w:ascii="Times New Roman" w:hAnsi="Times New Roman" w:cs="Times New Roman"/>
          <w:sz w:val="28"/>
          <w:szCs w:val="28"/>
        </w:rPr>
        <w:br/>
      </w:r>
      <w:r w:rsidRPr="004351FA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4351FA" w:rsidRPr="004351FA" w:rsidRDefault="004351FA" w:rsidP="004351F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351FA"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  <w:r w:rsidRPr="004351FA">
        <w:rPr>
          <w:rFonts w:ascii="Times New Roman" w:hAnsi="Times New Roman" w:cs="Times New Roman"/>
          <w:sz w:val="28"/>
          <w:szCs w:val="28"/>
        </w:rPr>
        <w:t xml:space="preserve"> продолжать обучать детей знаниям о геометрических фигурах (квадрат, треугольник, круг, овал) и называть их; </w:t>
      </w:r>
    </w:p>
    <w:p w:rsidR="004351FA" w:rsidRPr="004351FA" w:rsidRDefault="004351FA" w:rsidP="004351FA">
      <w:pPr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proofErr w:type="gramStart"/>
      <w:r w:rsidRPr="004351FA">
        <w:rPr>
          <w:rFonts w:ascii="Times New Roman" w:hAnsi="Times New Roman" w:cs="Times New Roman"/>
          <w:b/>
          <w:bCs/>
          <w:sz w:val="28"/>
          <w:szCs w:val="28"/>
        </w:rPr>
        <w:t>Развивающие</w:t>
      </w:r>
      <w:proofErr w:type="gramEnd"/>
      <w:r w:rsidRPr="004351FA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4351FA">
        <w:rPr>
          <w:rFonts w:ascii="Times New Roman" w:hAnsi="Times New Roman" w:cs="Times New Roman"/>
          <w:bCs/>
          <w:sz w:val="28"/>
          <w:szCs w:val="28"/>
        </w:rPr>
        <w:t>развивать зрительное восприятие, внимание.</w:t>
      </w:r>
    </w:p>
    <w:p w:rsidR="004351FA" w:rsidRPr="004351FA" w:rsidRDefault="004351FA" w:rsidP="004351F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351FA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  <w:r w:rsidRPr="004351FA">
        <w:rPr>
          <w:rFonts w:ascii="Times New Roman" w:hAnsi="Times New Roman" w:cs="Times New Roman"/>
          <w:sz w:val="28"/>
          <w:szCs w:val="28"/>
        </w:rPr>
        <w:t> воспитывать аккуратность, способствовать воспитанию коллективизма и взаимопомощи при работе в команде; воспитывать отзывчивость.</w:t>
      </w:r>
      <w:bookmarkEnd w:id="0"/>
      <w:r w:rsidRPr="004351FA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4351FA">
        <w:rPr>
          <w:rFonts w:ascii="Times New Roman" w:hAnsi="Times New Roman" w:cs="Times New Roman"/>
          <w:b/>
          <w:bCs/>
          <w:sz w:val="28"/>
          <w:szCs w:val="28"/>
        </w:rPr>
        <w:t>Оборудование: </w:t>
      </w:r>
      <w:r w:rsidRPr="004351FA">
        <w:rPr>
          <w:rFonts w:ascii="Times New Roman" w:hAnsi="Times New Roman" w:cs="Times New Roman"/>
          <w:sz w:val="28"/>
          <w:szCs w:val="28"/>
        </w:rPr>
        <w:t>домик-ширма, мягкая игрушка котенок, рамки-вкладыши 4 цветов: квадраты, треугольники, круги, (маленькие, большие); клубочки 4 цветов: желтый, зеленый, красный, синий; коробочки, соответствующих цветов.</w:t>
      </w:r>
      <w:proofErr w:type="gramEnd"/>
    </w:p>
    <w:p w:rsidR="004351FA" w:rsidRPr="004351FA" w:rsidRDefault="004351FA" w:rsidP="004351F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4351FA">
        <w:rPr>
          <w:rFonts w:ascii="Times New Roman" w:hAnsi="Times New Roman" w:cs="Times New Roman"/>
          <w:b/>
          <w:sz w:val="28"/>
          <w:szCs w:val="28"/>
        </w:rPr>
        <w:t xml:space="preserve">Активизация словаря: </w:t>
      </w:r>
      <w:r w:rsidRPr="004351FA">
        <w:rPr>
          <w:rFonts w:ascii="Times New Roman" w:hAnsi="Times New Roman" w:cs="Times New Roman"/>
          <w:sz w:val="28"/>
          <w:szCs w:val="28"/>
        </w:rPr>
        <w:t>похоже на квадрат, треугольник.</w:t>
      </w:r>
    </w:p>
    <w:p w:rsidR="004351FA" w:rsidRPr="004351FA" w:rsidRDefault="004351FA" w:rsidP="004351F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51FA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tbl>
      <w:tblPr>
        <w:tblStyle w:val="a3"/>
        <w:tblW w:w="9702" w:type="dxa"/>
        <w:tblLook w:val="04A0" w:firstRow="1" w:lastRow="0" w:firstColumn="1" w:lastColumn="0" w:noHBand="0" w:noVBand="1"/>
      </w:tblPr>
      <w:tblGrid>
        <w:gridCol w:w="1894"/>
        <w:gridCol w:w="3998"/>
        <w:gridCol w:w="3810"/>
      </w:tblGrid>
      <w:tr w:rsidR="004351FA" w:rsidRPr="004351FA" w:rsidTr="004351FA">
        <w:tc>
          <w:tcPr>
            <w:tcW w:w="236" w:type="dxa"/>
          </w:tcPr>
          <w:p w:rsidR="004351FA" w:rsidRPr="004351FA" w:rsidRDefault="004351FA" w:rsidP="004351F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Часть</w:t>
            </w:r>
          </w:p>
        </w:tc>
        <w:tc>
          <w:tcPr>
            <w:tcW w:w="4680" w:type="dxa"/>
          </w:tcPr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4786" w:type="dxa"/>
          </w:tcPr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Методические  указания</w:t>
            </w:r>
          </w:p>
        </w:tc>
      </w:tr>
      <w:tr w:rsidR="004351FA" w:rsidRPr="004351FA" w:rsidTr="004351FA">
        <w:tc>
          <w:tcPr>
            <w:tcW w:w="236" w:type="dxa"/>
          </w:tcPr>
          <w:p w:rsidR="004351FA" w:rsidRPr="004351FA" w:rsidRDefault="004351FA" w:rsidP="004351F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Вводная</w:t>
            </w:r>
          </w:p>
        </w:tc>
        <w:tc>
          <w:tcPr>
            <w:tcW w:w="4680" w:type="dxa"/>
          </w:tcPr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Бабушка: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 Здравствуйте, ребята. Я бабушка, а вы кто такие, как вас зовут?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(ответы детей)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35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Бабушка: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 Я очень рада. Мне нужны помощники. В мой домик прибежали мышки, они прогрызли мои коврики, поможете мне их зашить?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35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Бабушка: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 На какую фигуру похожа эта заплатка?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35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Бабушка: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 Молодцы! Как замечательно зашили все мои коврики.</w:t>
            </w:r>
            <w:proofErr w:type="gramStart"/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proofErr w:type="gramEnd"/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Вы наверное устали. Давайте немного поиграем.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«Все котятки мыли лапки вот так, вот так!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  <w:t>Мыли ушки, мыли брюшки вот так, вот так!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  <w:t>А потом они играли вот так, вот так! </w:t>
            </w:r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(прыжки)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  <w:t>А потом они устали, сладко-сладко засыпали</w:t>
            </w:r>
            <w:proofErr w:type="gramStart"/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  <w:t>В</w:t>
            </w:r>
            <w:proofErr w:type="gramEnd"/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от так, вот так!»</w:t>
            </w:r>
          </w:p>
        </w:tc>
        <w:tc>
          <w:tcPr>
            <w:tcW w:w="4786" w:type="dxa"/>
          </w:tcPr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Организационно мотивационный компонент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 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gramStart"/>
            <w:r w:rsidRPr="004351FA">
              <w:rPr>
                <w:rFonts w:ascii="Times New Roman" w:hAnsi="Times New Roman" w:cs="Times New Roman"/>
                <w:iCs/>
                <w:sz w:val="24"/>
                <w:szCs w:val="24"/>
              </w:rPr>
              <w:t>(В группе стоит домик-ширма.</w:t>
            </w:r>
            <w:proofErr w:type="gramEnd"/>
            <w:r w:rsidRPr="004351F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Из него выходит воспитатель в роли бабушки. </w:t>
            </w:r>
            <w:proofErr w:type="gramStart"/>
            <w:r w:rsidRPr="004351FA">
              <w:rPr>
                <w:rFonts w:ascii="Times New Roman" w:hAnsi="Times New Roman" w:cs="Times New Roman"/>
                <w:iCs/>
                <w:sz w:val="24"/>
                <w:szCs w:val="24"/>
              </w:rPr>
              <w:t>Дети располагаются свободно на ковре)</w:t>
            </w:r>
            <w:proofErr w:type="gramEnd"/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Воспитатель задает детям вопросы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Дидактическая игра</w:t>
            </w:r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«Геометрические фигуры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(воспитатель выкладывает на стол «коврики», высыпает «заплатки».</w:t>
            </w:r>
            <w:proofErr w:type="gramEnd"/>
            <w:r w:rsidRPr="004351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Дети встают вокруг стола, показывая детям геометрические фигуры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(заплатки) педагог спрашивает: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(воспитатель спрашивает о цвете геометрических фигур, затем берет два разных по размеру квадрата, спрашивает у детей какой квадрат больше, какой меньше</w:t>
            </w:r>
            <w:proofErr w:type="gramStart"/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.</w:t>
            </w:r>
            <w:proofErr w:type="gramEnd"/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Дети закрывают рамки геометрическими фигурами (заплатками)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ИМП</w:t>
            </w:r>
          </w:p>
        </w:tc>
      </w:tr>
      <w:tr w:rsidR="004351FA" w:rsidRPr="004351FA" w:rsidTr="004351FA">
        <w:tc>
          <w:tcPr>
            <w:tcW w:w="236" w:type="dxa"/>
          </w:tcPr>
          <w:p w:rsidR="004351FA" w:rsidRPr="004351FA" w:rsidRDefault="004351FA" w:rsidP="004351F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</w:p>
        </w:tc>
        <w:tc>
          <w:tcPr>
            <w:tcW w:w="4680" w:type="dxa"/>
          </w:tcPr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(Из домика слышится мяуканье).</w:t>
            </w:r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  <w:r w:rsidRPr="00435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Бабушка: 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Ой, ребята, вы ничего не слышите, кто это мяукает?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  <w:r w:rsidRPr="00435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Бабушка: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 Ребятки, это котенок Васька.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  <w:t>Ребята гладят котенка. Котенок скрывается в домике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Бабушка: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 Вот видите, ребятки, какой он баловник. Васька перепутал все мои клубочки, помогите мне собрать клубочки в коробочки.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35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Бабушка: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 А теперь собирайте клубочки в коробочки, не перепутайте.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proofErr w:type="gramStart"/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</w:t>
            </w:r>
            <w:proofErr w:type="gramEnd"/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ети выполнят задание)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Бабушка: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 Васька, пойдем, проверим, все ли клубочки нашли свою коробочку.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35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Бабушка: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 Спасибо вам большое, ребятки. А теперь нам пора прощаться, у меня много дел, но мы обязательно к вам еще придем с Васькой, до свидания.</w:t>
            </w:r>
          </w:p>
        </w:tc>
        <w:tc>
          <w:tcPr>
            <w:tcW w:w="4786" w:type="dxa"/>
          </w:tcPr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Сюрпризный момент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Воспитатель направляет действия детей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(Возвращаются к домику, возле </w:t>
            </w:r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домика сидит котенок).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(педагог кладет игрушку в домик), из домика на ковер выкатываются разноцветные клубочки)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ab/>
              <w:t>проблемной ситуации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4351FA">
              <w:rPr>
                <w:rFonts w:ascii="Times New Roman" w:hAnsi="Times New Roman" w:cs="Times New Roman"/>
                <w:bCs/>
                <w:sz w:val="24"/>
                <w:szCs w:val="24"/>
              </w:rPr>
              <w:t>Д/Игра «Разноцветные клубочки</w:t>
            </w:r>
            <w:r w:rsidRPr="00435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воспитатель выставляет коробочки 4 цветов на ковер).</w:t>
            </w:r>
            <w:proofErr w:type="gramEnd"/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(Воспитатель-</w:t>
            </w:r>
            <w:proofErr w:type="gramStart"/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бабушка вместе с детьми обсуждают</w:t>
            </w:r>
            <w:proofErr w:type="gramEnd"/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цвет каждой коробочки, цвет клубочков в них).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Дидактическая игра 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«Какого цвета коробочка»</w:t>
            </w:r>
          </w:p>
        </w:tc>
      </w:tr>
      <w:tr w:rsidR="004351FA" w:rsidRPr="004351FA" w:rsidTr="004351FA">
        <w:tc>
          <w:tcPr>
            <w:tcW w:w="236" w:type="dxa"/>
          </w:tcPr>
          <w:p w:rsidR="004351FA" w:rsidRPr="004351FA" w:rsidRDefault="004351FA" w:rsidP="004351F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Заключительная </w:t>
            </w:r>
          </w:p>
        </w:tc>
        <w:tc>
          <w:tcPr>
            <w:tcW w:w="4680" w:type="dxa"/>
          </w:tcPr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Воспитатель: 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Ребятки, к вам никто не приходил, я слышала какой-то шум? </w:t>
            </w:r>
            <w:r w:rsidRPr="004351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(Ответы детей)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Воспитатель: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 Во что вы играли? (В клубочки)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  <w:t>Какого цвета они были? (желтого, синего, красного, зеленого)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  <w:t>- А что вы помогали зашивать? (коврики)</w:t>
            </w:r>
            <w:proofErr w:type="gramStart"/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proofErr w:type="gramEnd"/>
            <w:r w:rsidRPr="004351FA">
              <w:rPr>
                <w:rFonts w:ascii="Times New Roman" w:hAnsi="Times New Roman" w:cs="Times New Roman"/>
                <w:sz w:val="24"/>
                <w:szCs w:val="24"/>
              </w:rPr>
              <w:t xml:space="preserve">На какие фигуры были похожи заплатки?(Квадрат, треугольник, круг) 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Где у нас в группе такие фигуры есть?</w:t>
            </w:r>
            <w:r w:rsidRPr="004351FA">
              <w:rPr>
                <w:rFonts w:ascii="Times New Roman" w:hAnsi="Times New Roman" w:cs="Times New Roman"/>
                <w:sz w:val="24"/>
                <w:szCs w:val="24"/>
              </w:rPr>
              <w:br/>
              <w:t>- Молодцы! Вы очень хорошо постарались, бабушка вам оставила угощения.</w:t>
            </w:r>
          </w:p>
        </w:tc>
        <w:tc>
          <w:tcPr>
            <w:tcW w:w="4786" w:type="dxa"/>
          </w:tcPr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Дидактическая игра 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bCs/>
                <w:sz w:val="24"/>
                <w:szCs w:val="24"/>
              </w:rPr>
              <w:t>«Посмотри где у нас такая фигура»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  <w:p w:rsidR="004351FA" w:rsidRPr="004351FA" w:rsidRDefault="004351FA" w:rsidP="004351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351FA">
              <w:rPr>
                <w:rFonts w:ascii="Times New Roman" w:hAnsi="Times New Roman" w:cs="Times New Roman"/>
                <w:sz w:val="24"/>
                <w:szCs w:val="24"/>
              </w:rPr>
              <w:t>ИМП</w:t>
            </w:r>
          </w:p>
        </w:tc>
      </w:tr>
    </w:tbl>
    <w:p w:rsidR="00A943DA" w:rsidRPr="004351FA" w:rsidRDefault="00A943DA" w:rsidP="004351F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A943DA" w:rsidRPr="00435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AC7"/>
    <w:rsid w:val="004351FA"/>
    <w:rsid w:val="008F0AC7"/>
    <w:rsid w:val="00A943DA"/>
    <w:rsid w:val="00D2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51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51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2021-11-25T07:47:00Z</dcterms:created>
  <dcterms:modified xsi:type="dcterms:W3CDTF">2021-11-25T08:05:00Z</dcterms:modified>
</cp:coreProperties>
</file>