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691" w:rsidRPr="00DD05FE" w:rsidRDefault="00C40691" w:rsidP="00C40691">
      <w:pPr>
        <w:jc w:val="center"/>
        <w:rPr>
          <w:rFonts w:ascii="Times New Roman" w:hAnsi="Times New Roman" w:cs="Times New Roman"/>
          <w:sz w:val="24"/>
          <w:szCs w:val="24"/>
        </w:rPr>
      </w:pPr>
      <w:r w:rsidRPr="00DD05FE">
        <w:rPr>
          <w:rFonts w:ascii="Times New Roman" w:hAnsi="Times New Roman" w:cs="Times New Roman"/>
          <w:sz w:val="24"/>
          <w:szCs w:val="24"/>
        </w:rPr>
        <w:t>МБОУ «Октябрь</w:t>
      </w:r>
      <w:r w:rsidR="00DD05FE" w:rsidRPr="00DD05FE">
        <w:rPr>
          <w:rFonts w:ascii="Times New Roman" w:hAnsi="Times New Roman" w:cs="Times New Roman"/>
          <w:sz w:val="24"/>
          <w:szCs w:val="24"/>
        </w:rPr>
        <w:t>ская начальная школа</w:t>
      </w:r>
      <w:r w:rsidRPr="00DD05FE">
        <w:rPr>
          <w:rFonts w:ascii="Times New Roman" w:hAnsi="Times New Roman" w:cs="Times New Roman"/>
          <w:sz w:val="24"/>
          <w:szCs w:val="24"/>
        </w:rPr>
        <w:t>»</w:t>
      </w: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rsidP="00C40691">
      <w:pPr>
        <w:jc w:val="center"/>
        <w:rPr>
          <w:rFonts w:ascii="Times New Roman" w:hAnsi="Times New Roman" w:cs="Times New Roman"/>
          <w:sz w:val="24"/>
          <w:szCs w:val="24"/>
        </w:rPr>
      </w:pPr>
    </w:p>
    <w:p w:rsidR="00C40691" w:rsidRPr="00DD05FE" w:rsidRDefault="00C40691" w:rsidP="00C40691">
      <w:pPr>
        <w:jc w:val="center"/>
        <w:rPr>
          <w:rFonts w:ascii="Times New Roman" w:hAnsi="Times New Roman" w:cs="Times New Roman"/>
          <w:b/>
          <w:i/>
          <w:sz w:val="24"/>
          <w:szCs w:val="24"/>
        </w:rPr>
      </w:pPr>
      <w:r w:rsidRPr="00DD05FE">
        <w:rPr>
          <w:rFonts w:ascii="Times New Roman" w:hAnsi="Times New Roman" w:cs="Times New Roman"/>
          <w:b/>
          <w:i/>
          <w:sz w:val="24"/>
          <w:szCs w:val="24"/>
        </w:rPr>
        <w:t>Готовность к школе</w:t>
      </w:r>
    </w:p>
    <w:p w:rsidR="00C40691" w:rsidRPr="00DD05FE" w:rsidRDefault="00C40691" w:rsidP="00C40691">
      <w:pPr>
        <w:jc w:val="center"/>
        <w:rPr>
          <w:rFonts w:ascii="Times New Roman" w:hAnsi="Times New Roman" w:cs="Times New Roman"/>
          <w:b/>
          <w:i/>
          <w:sz w:val="24"/>
          <w:szCs w:val="24"/>
        </w:rPr>
      </w:pPr>
      <w:r w:rsidRPr="00DD05FE">
        <w:rPr>
          <w:rFonts w:ascii="Times New Roman" w:hAnsi="Times New Roman" w:cs="Times New Roman"/>
          <w:b/>
          <w:i/>
          <w:sz w:val="24"/>
          <w:szCs w:val="24"/>
        </w:rPr>
        <w:t>Адаптация</w:t>
      </w:r>
    </w:p>
    <w:p w:rsidR="00C40691" w:rsidRPr="00DD05FE" w:rsidRDefault="00C40691" w:rsidP="00C40691">
      <w:pPr>
        <w:jc w:val="center"/>
        <w:rPr>
          <w:rFonts w:ascii="Times New Roman" w:hAnsi="Times New Roman" w:cs="Times New Roman"/>
          <w:sz w:val="24"/>
          <w:szCs w:val="24"/>
        </w:rPr>
      </w:pPr>
    </w:p>
    <w:p w:rsidR="00C40691" w:rsidRPr="00DD05FE" w:rsidRDefault="00C40691" w:rsidP="00C40691">
      <w:pPr>
        <w:jc w:val="center"/>
        <w:rPr>
          <w:rFonts w:ascii="Times New Roman" w:hAnsi="Times New Roman" w:cs="Times New Roman"/>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rsidP="00C40691">
      <w:pPr>
        <w:spacing w:after="0"/>
        <w:jc w:val="center"/>
        <w:rPr>
          <w:rFonts w:ascii="Times New Roman" w:hAnsi="Times New Roman" w:cs="Times New Roman"/>
          <w:sz w:val="24"/>
          <w:szCs w:val="24"/>
        </w:rPr>
      </w:pPr>
      <w:r w:rsidRPr="00DD05FE">
        <w:rPr>
          <w:rFonts w:ascii="Times New Roman" w:hAnsi="Times New Roman" w:cs="Times New Roman"/>
          <w:sz w:val="24"/>
          <w:szCs w:val="24"/>
        </w:rPr>
        <w:t xml:space="preserve">                                                                        Подготовила:</w:t>
      </w:r>
    </w:p>
    <w:p w:rsidR="00C40691" w:rsidRPr="00DD05FE" w:rsidRDefault="00C40691" w:rsidP="00C40691">
      <w:pPr>
        <w:spacing w:after="0"/>
        <w:jc w:val="center"/>
        <w:rPr>
          <w:rFonts w:ascii="Times New Roman" w:hAnsi="Times New Roman" w:cs="Times New Roman"/>
          <w:sz w:val="24"/>
          <w:szCs w:val="24"/>
        </w:rPr>
      </w:pPr>
      <w:r w:rsidRPr="00DD05FE">
        <w:rPr>
          <w:rFonts w:ascii="Times New Roman" w:hAnsi="Times New Roman" w:cs="Times New Roman"/>
          <w:sz w:val="24"/>
          <w:szCs w:val="24"/>
        </w:rPr>
        <w:t xml:space="preserve">                                                                                педагог </w:t>
      </w:r>
      <w:proofErr w:type="gramStart"/>
      <w:r w:rsidRPr="00DD05FE">
        <w:rPr>
          <w:rFonts w:ascii="Times New Roman" w:hAnsi="Times New Roman" w:cs="Times New Roman"/>
          <w:sz w:val="24"/>
          <w:szCs w:val="24"/>
        </w:rPr>
        <w:t>-п</w:t>
      </w:r>
      <w:proofErr w:type="gramEnd"/>
      <w:r w:rsidRPr="00DD05FE">
        <w:rPr>
          <w:rFonts w:ascii="Times New Roman" w:hAnsi="Times New Roman" w:cs="Times New Roman"/>
          <w:sz w:val="24"/>
          <w:szCs w:val="24"/>
        </w:rPr>
        <w:t>сихолог</w:t>
      </w:r>
    </w:p>
    <w:p w:rsidR="00C40691" w:rsidRPr="00DD05FE" w:rsidRDefault="00C40691" w:rsidP="00C40691">
      <w:pPr>
        <w:spacing w:after="0"/>
        <w:jc w:val="right"/>
        <w:rPr>
          <w:rFonts w:ascii="Times New Roman" w:hAnsi="Times New Roman" w:cs="Times New Roman"/>
          <w:sz w:val="24"/>
          <w:szCs w:val="24"/>
        </w:rPr>
      </w:pPr>
      <w:r w:rsidRPr="00DD05FE">
        <w:rPr>
          <w:rFonts w:ascii="Times New Roman" w:hAnsi="Times New Roman" w:cs="Times New Roman"/>
          <w:sz w:val="24"/>
          <w:szCs w:val="24"/>
        </w:rPr>
        <w:t>1 квалификационной категории</w:t>
      </w:r>
    </w:p>
    <w:p w:rsidR="00C40691" w:rsidRPr="00DD05FE" w:rsidRDefault="00C40691" w:rsidP="00C40691">
      <w:pPr>
        <w:spacing w:after="0"/>
        <w:jc w:val="center"/>
        <w:rPr>
          <w:rFonts w:ascii="Times New Roman" w:hAnsi="Times New Roman" w:cs="Times New Roman"/>
          <w:sz w:val="24"/>
          <w:szCs w:val="24"/>
        </w:rPr>
      </w:pPr>
      <w:r w:rsidRPr="00DD05FE">
        <w:rPr>
          <w:rFonts w:ascii="Times New Roman" w:hAnsi="Times New Roman" w:cs="Times New Roman"/>
          <w:sz w:val="24"/>
          <w:szCs w:val="24"/>
        </w:rPr>
        <w:t xml:space="preserve">                                                                           Меренкова Е.Б.</w:t>
      </w:r>
    </w:p>
    <w:p w:rsidR="00C40691" w:rsidRPr="00DD05FE" w:rsidRDefault="00C40691" w:rsidP="00C40691">
      <w:pPr>
        <w:spacing w:after="0"/>
        <w:rPr>
          <w:rFonts w:ascii="Times New Roman" w:hAnsi="Times New Roman" w:cs="Times New Roman"/>
          <w:sz w:val="24"/>
          <w:szCs w:val="24"/>
        </w:rPr>
      </w:pPr>
    </w:p>
    <w:p w:rsidR="00C40691" w:rsidRPr="00DD05FE" w:rsidRDefault="00C40691" w:rsidP="00C40691">
      <w:pPr>
        <w:spacing w:after="0"/>
        <w:rPr>
          <w:rFonts w:ascii="Times New Roman" w:hAnsi="Times New Roman" w:cs="Times New Roman"/>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pPr>
        <w:rPr>
          <w:sz w:val="24"/>
          <w:szCs w:val="24"/>
        </w:rPr>
      </w:pPr>
    </w:p>
    <w:p w:rsidR="00C40691" w:rsidRPr="00DD05FE" w:rsidRDefault="00C40691" w:rsidP="00C40691">
      <w:pPr>
        <w:jc w:val="center"/>
        <w:rPr>
          <w:rFonts w:ascii="Times New Roman" w:hAnsi="Times New Roman" w:cs="Times New Roman"/>
          <w:sz w:val="24"/>
          <w:szCs w:val="24"/>
        </w:rPr>
      </w:pPr>
      <w:r w:rsidRPr="00DD05FE">
        <w:rPr>
          <w:rFonts w:ascii="Times New Roman" w:hAnsi="Times New Roman" w:cs="Times New Roman"/>
          <w:sz w:val="24"/>
          <w:szCs w:val="24"/>
        </w:rPr>
        <w:t>с. Октябрьское</w:t>
      </w:r>
    </w:p>
    <w:p w:rsidR="00C40691" w:rsidRPr="00DD05FE" w:rsidRDefault="00C40691">
      <w:pPr>
        <w:rPr>
          <w:sz w:val="24"/>
          <w:szCs w:val="24"/>
        </w:rPr>
      </w:pPr>
    </w:p>
    <w:tbl>
      <w:tblPr>
        <w:tblW w:w="10632" w:type="dxa"/>
        <w:tblCellSpacing w:w="15" w:type="dxa"/>
        <w:tblInd w:w="-996" w:type="dxa"/>
        <w:tblBorders>
          <w:top w:val="single" w:sz="2" w:space="0" w:color="FFFFFF"/>
          <w:left w:val="single" w:sz="2" w:space="0" w:color="FFFFFF"/>
          <w:bottom w:val="single" w:sz="2" w:space="0" w:color="FFFFFF"/>
          <w:right w:val="single" w:sz="2"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0632"/>
      </w:tblGrid>
      <w:tr w:rsidR="00476974" w:rsidRPr="00DD05FE" w:rsidTr="006E02B2">
        <w:trPr>
          <w:trHeight w:val="15829"/>
          <w:tblCellSpacing w:w="15" w:type="dxa"/>
        </w:trPr>
        <w:tc>
          <w:tcPr>
            <w:tcW w:w="10572" w:type="dxa"/>
            <w:shd w:val="clear" w:color="auto" w:fill="FFFFFF"/>
            <w:hideMark/>
          </w:tcPr>
          <w:p w:rsidR="00476974" w:rsidRPr="00DD05FE" w:rsidRDefault="00476974" w:rsidP="006E02B2">
            <w:pPr>
              <w:spacing w:after="0" w:line="360" w:lineRule="auto"/>
              <w:ind w:firstLine="517"/>
              <w:jc w:val="both"/>
              <w:rPr>
                <w:rFonts w:ascii="Times New Roman" w:eastAsia="Times New Roman" w:hAnsi="Times New Roman" w:cs="Times New Roman"/>
                <w:color w:val="000000"/>
                <w:sz w:val="24"/>
                <w:szCs w:val="24"/>
                <w:lang w:eastAsia="ru-RU"/>
              </w:rPr>
            </w:pPr>
            <w:bookmarkStart w:id="0" w:name="361"/>
            <w:r w:rsidRPr="00DD05FE">
              <w:rPr>
                <w:rFonts w:ascii="Times New Roman" w:eastAsia="Times New Roman" w:hAnsi="Times New Roman" w:cs="Times New Roman"/>
                <w:color w:val="000000"/>
                <w:sz w:val="24"/>
                <w:szCs w:val="24"/>
                <w:lang w:eastAsia="ru-RU"/>
              </w:rPr>
              <w:lastRenderedPageBreak/>
              <w:t>Поступление в школу - переломный момент в жизни ребенка. Отличительная особенность положения ученика, школьника состоит в том, что его, </w:t>
            </w:r>
            <w:r w:rsidRPr="00DD05FE">
              <w:rPr>
                <w:rFonts w:ascii="Times New Roman" w:eastAsia="Times New Roman" w:hAnsi="Times New Roman" w:cs="Times New Roman"/>
                <w:i/>
                <w:iCs/>
                <w:color w:val="000000"/>
                <w:sz w:val="24"/>
                <w:szCs w:val="24"/>
                <w:lang w:eastAsia="ru-RU"/>
              </w:rPr>
              <w:t>учеба является обязательной, общественно значимой деятельностью. </w:t>
            </w:r>
            <w:r w:rsidRPr="00DD05FE">
              <w:rPr>
                <w:rFonts w:ascii="Times New Roman" w:eastAsia="Times New Roman" w:hAnsi="Times New Roman" w:cs="Times New Roman"/>
                <w:color w:val="000000"/>
                <w:sz w:val="24"/>
                <w:szCs w:val="24"/>
                <w:lang w:eastAsia="ru-RU"/>
              </w:rPr>
              <w:t>За нее несет ответственность перед учителем, школой, семьей. Жизнь ученика подчинена системе строгих, одинаковых для всех школьников правил. Ее основным содержанием становится усвоение знаний, общих для всех детей. Совершенно особый тип взаимоотношений складывается между учителем и учеником. Учитель не просто взрослый, который вызывает или не вызывает симпатию у ребенка. Он является официальным носителем общественных требований, к ребенку. Оценка, которую ученик получает на уроке, - не выражение личного отношения учителя к ребенку, а объективная мера его знаний, выполнения им учебных обязанностей. Плохую оценку нельзя компенсировать ни послушанием, ни раскаянием.</w:t>
            </w:r>
          </w:p>
          <w:p w:rsidR="00476974" w:rsidRPr="00DD05FE" w:rsidRDefault="00C40691"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    </w:t>
            </w:r>
            <w:r w:rsidR="00476974" w:rsidRPr="00DD05FE">
              <w:rPr>
                <w:rFonts w:ascii="Times New Roman" w:eastAsia="Times New Roman" w:hAnsi="Times New Roman" w:cs="Times New Roman"/>
                <w:color w:val="000000"/>
                <w:sz w:val="24"/>
                <w:szCs w:val="24"/>
                <w:lang w:eastAsia="ru-RU"/>
              </w:rPr>
              <w:t>Взаимоотношения детей в классе отличаются от тех, которые складываются в игре. Главным мерилом, определяющим положение ребенка в группе сверстников, становятся оценка учителя, успехи в учебе. Вместе с тем совместное участие в обязательной деятельности порождает новый тип взаимоотношений, строящихся на общей ответственности.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Усвоение знаний и перестройка, изменение самого себя становятся единственной учебной целью. Знания и учебные действия усваиваются не только для настоящего времени, но и для будущего, впрок.</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Знания, которые получают дети в школе, имеют научный характер. Если прежде начальное обучение представляло собой подготовительную ступень к систематическому усвоению основ наук, то теперь оно превращается в исходное звено такого усвоения, которое начинается с первого класса.</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Основная форма организации учебной работы детей - урок, на котором время рассчитано до минуты. На уроке всем детям необходимо следить за указаниями учителя, четко их выполнять, не отвлекаться и не заниматься посторонним делом. Все эти требования касаются развития разных сторон личности, психических качеств, знаний и умений.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Ученик должен ответственно относиться к учебе, сознавать ее общественную значимость, подчиняться требованиям и правилам школьной жизни. Для успешной учебы ему необходимо иметь развитые познавательные интересы, достаточно широкий умственный кругозор.</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Ученику совершенно необходим тот комплекс качеств, который организует умение учиться. </w:t>
            </w:r>
            <w:r w:rsidRPr="00DD05FE">
              <w:rPr>
                <w:rFonts w:ascii="Times New Roman" w:eastAsia="Times New Roman" w:hAnsi="Times New Roman" w:cs="Times New Roman"/>
                <w:color w:val="000000"/>
                <w:sz w:val="24"/>
                <w:szCs w:val="24"/>
                <w:lang w:eastAsia="ru-RU"/>
              </w:rPr>
              <w:t>Сюда входят понимание смысла учебных задач, их отличия от практических, </w:t>
            </w:r>
            <w:r w:rsidRPr="00DD05FE">
              <w:rPr>
                <w:rFonts w:ascii="Times New Roman" w:eastAsia="Times New Roman" w:hAnsi="Times New Roman" w:cs="Times New Roman"/>
                <w:i/>
                <w:iCs/>
                <w:color w:val="000000"/>
                <w:sz w:val="24"/>
                <w:szCs w:val="24"/>
                <w:lang w:eastAsia="ru-RU"/>
              </w:rPr>
              <w:t>осознание способов выполнения действий, навыки самоконтроля и самооценки.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Важная сторона психологической готовности к школе - достаточный уровень </w:t>
            </w:r>
            <w:r w:rsidRPr="00DD05FE">
              <w:rPr>
                <w:rFonts w:ascii="Times New Roman" w:eastAsia="Times New Roman" w:hAnsi="Times New Roman" w:cs="Times New Roman"/>
                <w:i/>
                <w:iCs/>
                <w:color w:val="000000"/>
                <w:sz w:val="24"/>
                <w:szCs w:val="24"/>
                <w:lang w:eastAsia="ru-RU"/>
              </w:rPr>
              <w:t xml:space="preserve">волевого </w:t>
            </w:r>
            <w:proofErr w:type="spellStart"/>
            <w:r w:rsidRPr="00DD05FE">
              <w:rPr>
                <w:rFonts w:ascii="Times New Roman" w:eastAsia="Times New Roman" w:hAnsi="Times New Roman" w:cs="Times New Roman"/>
                <w:i/>
                <w:iCs/>
                <w:color w:val="000000"/>
                <w:sz w:val="24"/>
                <w:szCs w:val="24"/>
                <w:lang w:eastAsia="ru-RU"/>
              </w:rPr>
              <w:t>разв</w:t>
            </w:r>
            <w:proofErr w:type="gramStart"/>
            <w:r w:rsidRPr="00DD05FE">
              <w:rPr>
                <w:rFonts w:ascii="Times New Roman" w:eastAsia="Times New Roman" w:hAnsi="Times New Roman" w:cs="Times New Roman"/>
                <w:i/>
                <w:iCs/>
                <w:color w:val="000000"/>
                <w:sz w:val="24"/>
                <w:szCs w:val="24"/>
                <w:lang w:eastAsia="ru-RU"/>
              </w:rPr>
              <w:t>u</w:t>
            </w:r>
            <w:proofErr w:type="gramEnd"/>
            <w:r w:rsidRPr="00DD05FE">
              <w:rPr>
                <w:rFonts w:ascii="Times New Roman" w:eastAsia="Times New Roman" w:hAnsi="Times New Roman" w:cs="Times New Roman"/>
                <w:i/>
                <w:iCs/>
                <w:color w:val="000000"/>
                <w:sz w:val="24"/>
                <w:szCs w:val="24"/>
                <w:lang w:eastAsia="ru-RU"/>
              </w:rPr>
              <w:t>тuя</w:t>
            </w:r>
            <w:proofErr w:type="spellEnd"/>
            <w:r w:rsidRPr="00DD05FE">
              <w:rPr>
                <w:rFonts w:ascii="Times New Roman" w:eastAsia="Times New Roman" w:hAnsi="Times New Roman" w:cs="Times New Roman"/>
                <w:color w:val="000000"/>
                <w:sz w:val="24"/>
                <w:szCs w:val="24"/>
                <w:lang w:eastAsia="ru-RU"/>
              </w:rPr>
              <w:t xml:space="preserve"> ребенка. На сегодняшний день практически общепризнанно, что готовность к школьному обучению - многокомпонентное образование, которое требует комплексных психологических исследований.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В структуре психологической готовности принято выделять следующие компоненты (по </w:t>
            </w:r>
            <w:proofErr w:type="spellStart"/>
            <w:r w:rsidRPr="00DD05FE">
              <w:rPr>
                <w:rFonts w:ascii="Times New Roman" w:eastAsia="Times New Roman" w:hAnsi="Times New Roman" w:cs="Times New Roman"/>
                <w:color w:val="000000"/>
                <w:sz w:val="24"/>
                <w:szCs w:val="24"/>
                <w:lang w:eastAsia="ru-RU"/>
              </w:rPr>
              <w:t>дaнным</w:t>
            </w:r>
            <w:proofErr w:type="spellEnd"/>
            <w:r w:rsidRPr="00DD05FE">
              <w:rPr>
                <w:rFonts w:ascii="Times New Roman" w:eastAsia="Times New Roman" w:hAnsi="Times New Roman" w:cs="Times New Roman"/>
                <w:color w:val="000000"/>
                <w:sz w:val="24"/>
                <w:szCs w:val="24"/>
                <w:lang w:eastAsia="ru-RU"/>
              </w:rPr>
              <w:t xml:space="preserve"> </w:t>
            </w:r>
            <w:proofErr w:type="spellStart"/>
            <w:r w:rsidRPr="00DD05FE">
              <w:rPr>
                <w:rFonts w:ascii="Times New Roman" w:eastAsia="Times New Roman" w:hAnsi="Times New Roman" w:cs="Times New Roman"/>
                <w:color w:val="000000"/>
                <w:sz w:val="24"/>
                <w:szCs w:val="24"/>
                <w:lang w:eastAsia="ru-RU"/>
              </w:rPr>
              <w:t>Л.АВенгер</w:t>
            </w:r>
            <w:proofErr w:type="spellEnd"/>
            <w:r w:rsidRPr="00DD05FE">
              <w:rPr>
                <w:rFonts w:ascii="Times New Roman" w:eastAsia="Times New Roman" w:hAnsi="Times New Roman" w:cs="Times New Roman"/>
                <w:color w:val="000000"/>
                <w:sz w:val="24"/>
                <w:szCs w:val="24"/>
                <w:lang w:eastAsia="ru-RU"/>
              </w:rPr>
              <w:t xml:space="preserve">, </w:t>
            </w:r>
            <w:proofErr w:type="spellStart"/>
            <w:r w:rsidRPr="00DD05FE">
              <w:rPr>
                <w:rFonts w:ascii="Times New Roman" w:eastAsia="Times New Roman" w:hAnsi="Times New Roman" w:cs="Times New Roman"/>
                <w:color w:val="000000"/>
                <w:sz w:val="24"/>
                <w:szCs w:val="24"/>
                <w:lang w:eastAsia="ru-RU"/>
              </w:rPr>
              <w:t>АЛ</w:t>
            </w:r>
            <w:proofErr w:type="gramStart"/>
            <w:r w:rsidRPr="00DD05FE">
              <w:rPr>
                <w:rFonts w:ascii="Times New Roman" w:eastAsia="Times New Roman" w:hAnsi="Times New Roman" w:cs="Times New Roman"/>
                <w:color w:val="000000"/>
                <w:sz w:val="24"/>
                <w:szCs w:val="24"/>
                <w:lang w:eastAsia="ru-RU"/>
              </w:rPr>
              <w:t>.В</w:t>
            </w:r>
            <w:proofErr w:type="gramEnd"/>
            <w:r w:rsidRPr="00DD05FE">
              <w:rPr>
                <w:rFonts w:ascii="Times New Roman" w:eastAsia="Times New Roman" w:hAnsi="Times New Roman" w:cs="Times New Roman"/>
                <w:color w:val="000000"/>
                <w:sz w:val="24"/>
                <w:szCs w:val="24"/>
                <w:lang w:eastAsia="ru-RU"/>
              </w:rPr>
              <w:t>енгер</w:t>
            </w:r>
            <w:proofErr w:type="spellEnd"/>
            <w:r w:rsidRPr="00DD05FE">
              <w:rPr>
                <w:rFonts w:ascii="Times New Roman" w:eastAsia="Times New Roman" w:hAnsi="Times New Roman" w:cs="Times New Roman"/>
                <w:color w:val="000000"/>
                <w:sz w:val="24"/>
                <w:szCs w:val="24"/>
                <w:lang w:eastAsia="ru-RU"/>
              </w:rPr>
              <w:t xml:space="preserve">, </w:t>
            </w:r>
            <w:proofErr w:type="spellStart"/>
            <w:r w:rsidRPr="00DD05FE">
              <w:rPr>
                <w:rFonts w:ascii="Times New Roman" w:eastAsia="Times New Roman" w:hAnsi="Times New Roman" w:cs="Times New Roman"/>
                <w:color w:val="000000"/>
                <w:sz w:val="24"/>
                <w:szCs w:val="24"/>
                <w:lang w:eastAsia="ru-RU"/>
              </w:rPr>
              <w:t>В.В.Холмовской</w:t>
            </w:r>
            <w:proofErr w:type="spellEnd"/>
            <w:r w:rsidRPr="00DD05FE">
              <w:rPr>
                <w:rFonts w:ascii="Times New Roman" w:eastAsia="Times New Roman" w:hAnsi="Times New Roman" w:cs="Times New Roman"/>
                <w:color w:val="000000"/>
                <w:sz w:val="24"/>
                <w:szCs w:val="24"/>
                <w:lang w:eastAsia="ru-RU"/>
              </w:rPr>
              <w:t xml:space="preserve">, </w:t>
            </w:r>
            <w:proofErr w:type="spellStart"/>
            <w:r w:rsidRPr="00DD05FE">
              <w:rPr>
                <w:rFonts w:ascii="Times New Roman" w:eastAsia="Times New Roman" w:hAnsi="Times New Roman" w:cs="Times New Roman"/>
                <w:color w:val="000000"/>
                <w:sz w:val="24"/>
                <w:szCs w:val="24"/>
                <w:lang w:eastAsia="ru-RU"/>
              </w:rPr>
              <w:t>ЯЯ.Коломинского</w:t>
            </w:r>
            <w:proofErr w:type="spellEnd"/>
            <w:r w:rsidRPr="00DD05FE">
              <w:rPr>
                <w:rFonts w:ascii="Times New Roman" w:eastAsia="Times New Roman" w:hAnsi="Times New Roman" w:cs="Times New Roman"/>
                <w:color w:val="000000"/>
                <w:sz w:val="24"/>
                <w:szCs w:val="24"/>
                <w:lang w:eastAsia="ru-RU"/>
              </w:rPr>
              <w:t xml:space="preserve">, </w:t>
            </w:r>
            <w:proofErr w:type="spellStart"/>
            <w:r w:rsidRPr="00DD05FE">
              <w:rPr>
                <w:rFonts w:ascii="Times New Roman" w:eastAsia="Times New Roman" w:hAnsi="Times New Roman" w:cs="Times New Roman"/>
                <w:color w:val="000000"/>
                <w:sz w:val="24"/>
                <w:szCs w:val="24"/>
                <w:lang w:eastAsia="ru-RU"/>
              </w:rPr>
              <w:t>Е.АПашко</w:t>
            </w:r>
            <w:proofErr w:type="spellEnd"/>
            <w:r w:rsidRPr="00DD05FE">
              <w:rPr>
                <w:rFonts w:ascii="Times New Roman" w:eastAsia="Times New Roman" w:hAnsi="Times New Roman" w:cs="Times New Roman"/>
                <w:color w:val="000000"/>
                <w:sz w:val="24"/>
                <w:szCs w:val="24"/>
                <w:lang w:eastAsia="ru-RU"/>
              </w:rPr>
              <w:t xml:space="preserve"> и др.):</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b/>
                <w:color w:val="000000"/>
                <w:sz w:val="24"/>
                <w:szCs w:val="24"/>
                <w:lang w:eastAsia="ru-RU"/>
              </w:rPr>
              <w:t>1. </w:t>
            </w:r>
            <w:r w:rsidRPr="00DD05FE">
              <w:rPr>
                <w:rFonts w:ascii="Times New Roman" w:eastAsia="Times New Roman" w:hAnsi="Times New Roman" w:cs="Times New Roman"/>
                <w:b/>
                <w:i/>
                <w:iCs/>
                <w:color w:val="000000"/>
                <w:sz w:val="24"/>
                <w:szCs w:val="24"/>
                <w:lang w:eastAsia="ru-RU"/>
              </w:rPr>
              <w:t>Личностная готовность.</w:t>
            </w:r>
            <w:r w:rsidRPr="00DD05FE">
              <w:rPr>
                <w:rFonts w:ascii="Times New Roman" w:eastAsia="Times New Roman" w:hAnsi="Times New Roman" w:cs="Times New Roman"/>
                <w:i/>
                <w:iCs/>
                <w:color w:val="000000"/>
                <w:sz w:val="24"/>
                <w:szCs w:val="24"/>
                <w:lang w:eastAsia="ru-RU"/>
              </w:rPr>
              <w:t> </w:t>
            </w:r>
            <w:r w:rsidRPr="00DD05FE">
              <w:rPr>
                <w:rFonts w:ascii="Times New Roman" w:eastAsia="Times New Roman" w:hAnsi="Times New Roman" w:cs="Times New Roman"/>
                <w:color w:val="000000"/>
                <w:sz w:val="24"/>
                <w:szCs w:val="24"/>
                <w:lang w:eastAsia="ru-RU"/>
              </w:rPr>
              <w:t xml:space="preserve">Включает формирование у ребенка готовности к принятию новой социальной позиции - положение школьника, имеющего круг прав и обязанностей. Эта личностная готовность выражается в отношении ребенка к школе, к учебной с деятельности, учителям, самому </w:t>
            </w:r>
            <w:r w:rsidRPr="00DD05FE">
              <w:rPr>
                <w:rFonts w:ascii="Times New Roman" w:eastAsia="Times New Roman" w:hAnsi="Times New Roman" w:cs="Times New Roman"/>
                <w:color w:val="000000"/>
                <w:sz w:val="24"/>
                <w:szCs w:val="24"/>
                <w:lang w:eastAsia="ru-RU"/>
              </w:rPr>
              <w:lastRenderedPageBreak/>
              <w:t>себе. В личностную готовность входит и определенный уровень развития мотивационной сферы. Готовым к школьному обучению является ребенок, которого школа привлекает не внешней стороной (атрибуты школьной жизни портфель, учебники, тетради), а возможностью получать новые знания, что предполагает развитие познавательных интересов. Будущему школьнику необходимо произвольно управлять своим поведением, познавательной деятельностью, что становится возможным при сформированной иерархической системе мотивов. Таким образом, ребенок должен обладать развитой учебной мотивацией. Личностная готовность также пр</w:t>
            </w:r>
            <w:r w:rsidR="00C40691" w:rsidRPr="00DD05FE">
              <w:rPr>
                <w:rFonts w:ascii="Times New Roman" w:eastAsia="Times New Roman" w:hAnsi="Times New Roman" w:cs="Times New Roman"/>
                <w:color w:val="000000"/>
                <w:sz w:val="24"/>
                <w:szCs w:val="24"/>
                <w:lang w:eastAsia="ru-RU"/>
              </w:rPr>
              <w:t xml:space="preserve">едполагает определенный </w:t>
            </w:r>
            <w:proofErr w:type="spellStart"/>
            <w:proofErr w:type="gramStart"/>
            <w:r w:rsidR="00C40691" w:rsidRPr="00DD05FE">
              <w:rPr>
                <w:rFonts w:ascii="Times New Roman" w:eastAsia="Times New Roman" w:hAnsi="Times New Roman" w:cs="Times New Roman"/>
                <w:color w:val="000000"/>
                <w:sz w:val="24"/>
                <w:szCs w:val="24"/>
                <w:lang w:eastAsia="ru-RU"/>
              </w:rPr>
              <w:t>yp</w:t>
            </w:r>
            <w:proofErr w:type="gramEnd"/>
            <w:r w:rsidR="00C40691" w:rsidRPr="00DD05FE">
              <w:rPr>
                <w:rFonts w:ascii="Times New Roman" w:eastAsia="Times New Roman" w:hAnsi="Times New Roman" w:cs="Times New Roman"/>
                <w:color w:val="000000"/>
                <w:sz w:val="24"/>
                <w:szCs w:val="24"/>
                <w:lang w:eastAsia="ru-RU"/>
              </w:rPr>
              <w:t>овень</w:t>
            </w:r>
            <w:proofErr w:type="spellEnd"/>
            <w:r w:rsidR="00C40691" w:rsidRPr="00DD05FE">
              <w:rPr>
                <w:rFonts w:ascii="Times New Roman" w:eastAsia="Times New Roman" w:hAnsi="Times New Roman" w:cs="Times New Roman"/>
                <w:color w:val="000000"/>
                <w:sz w:val="24"/>
                <w:szCs w:val="24"/>
                <w:lang w:eastAsia="ru-RU"/>
              </w:rPr>
              <w:t xml:space="preserve"> </w:t>
            </w:r>
            <w:r w:rsidRPr="00DD05FE">
              <w:rPr>
                <w:rFonts w:ascii="Times New Roman" w:eastAsia="Times New Roman" w:hAnsi="Times New Roman" w:cs="Times New Roman"/>
                <w:color w:val="000000"/>
                <w:sz w:val="24"/>
                <w:szCs w:val="24"/>
                <w:lang w:eastAsia="ru-RU"/>
              </w:rPr>
              <w:t>развития эмоциональной сферы ребенка. К началу школьного обучения у ребенка должна быть достигнута сравнительно хорошая эмоциональная устойчивость, на фоне которой и возможно развитие, и протекание учебной деятельности.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b/>
                <w:color w:val="000000"/>
                <w:sz w:val="24"/>
                <w:szCs w:val="24"/>
                <w:lang w:eastAsia="ru-RU"/>
              </w:rPr>
              <w:t>2. </w:t>
            </w:r>
            <w:r w:rsidRPr="00DD05FE">
              <w:rPr>
                <w:rFonts w:ascii="Times New Roman" w:eastAsia="Times New Roman" w:hAnsi="Times New Roman" w:cs="Times New Roman"/>
                <w:b/>
                <w:i/>
                <w:iCs/>
                <w:color w:val="000000"/>
                <w:sz w:val="24"/>
                <w:szCs w:val="24"/>
                <w:lang w:eastAsia="ru-RU"/>
              </w:rPr>
              <w:t>Интеллектуальная готовность ребенка к</w:t>
            </w:r>
            <w:r w:rsidRPr="00DD05FE">
              <w:rPr>
                <w:rFonts w:ascii="Times New Roman" w:eastAsia="Times New Roman" w:hAnsi="Times New Roman" w:cs="Times New Roman"/>
                <w:b/>
                <w:color w:val="000000"/>
                <w:sz w:val="24"/>
                <w:szCs w:val="24"/>
                <w:lang w:eastAsia="ru-RU"/>
              </w:rPr>
              <w:t> </w:t>
            </w:r>
            <w:r w:rsidRPr="00DD05FE">
              <w:rPr>
                <w:rFonts w:ascii="Times New Roman" w:eastAsia="Times New Roman" w:hAnsi="Times New Roman" w:cs="Times New Roman"/>
                <w:b/>
                <w:i/>
                <w:iCs/>
                <w:color w:val="000000"/>
                <w:sz w:val="24"/>
                <w:szCs w:val="24"/>
                <w:lang w:eastAsia="ru-RU"/>
              </w:rPr>
              <w:t>школе.</w:t>
            </w:r>
            <w:r w:rsidRPr="00DD05FE">
              <w:rPr>
                <w:rFonts w:ascii="Times New Roman" w:eastAsia="Times New Roman" w:hAnsi="Times New Roman" w:cs="Times New Roman"/>
                <w:i/>
                <w:iCs/>
                <w:color w:val="000000"/>
                <w:sz w:val="24"/>
                <w:szCs w:val="24"/>
                <w:lang w:eastAsia="ru-RU"/>
              </w:rPr>
              <w:t> </w:t>
            </w:r>
            <w:r w:rsidRPr="00DD05FE">
              <w:rPr>
                <w:rFonts w:ascii="Times New Roman" w:eastAsia="Times New Roman" w:hAnsi="Times New Roman" w:cs="Times New Roman"/>
                <w:color w:val="000000"/>
                <w:sz w:val="24"/>
                <w:szCs w:val="24"/>
                <w:lang w:eastAsia="ru-RU"/>
              </w:rPr>
              <w:t>Данный компонент готовности предполагает наличие у ребенка кругозора, запаса конкретных знаний. Ребенок должен владеть планомерным и расчлененным восприятием, элементами теоретического отношения к изучаемому материалу, обобщенными формами мышления и основными логическими операциями, смысловым запоминанием. Однако, в основном, мышление ребенка остается образным, опирающимся на реальные действия с предметами, их заместителями. Интеллектуальная готовность также предполагает формирование у ребенка начальных умений в области учебной деятельности, в частности, умение выделить учебную задачу и превратить ее в самостоятельную цель деятельности. Обобщая, можно говорить, что развитие интеллектуальной готовности к обучению в школе предполагает:</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дифференцированное восприятие;</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аналитическое мышление</w:t>
            </w:r>
            <w:proofErr w:type="gramStart"/>
            <w:r w:rsidRPr="00DD05FE">
              <w:rPr>
                <w:rFonts w:ascii="Times New Roman" w:eastAsia="Times New Roman" w:hAnsi="Times New Roman" w:cs="Times New Roman"/>
                <w:color w:val="000000"/>
                <w:sz w:val="24"/>
                <w:szCs w:val="24"/>
                <w:lang w:eastAsia="ru-RU"/>
              </w:rPr>
              <w:t>.</w:t>
            </w:r>
            <w:proofErr w:type="gramEnd"/>
            <w:r w:rsidRPr="00DD05FE">
              <w:rPr>
                <w:rFonts w:ascii="Times New Roman" w:eastAsia="Times New Roman" w:hAnsi="Times New Roman" w:cs="Times New Roman"/>
                <w:color w:val="000000"/>
                <w:sz w:val="24"/>
                <w:szCs w:val="24"/>
                <w:lang w:eastAsia="ru-RU"/>
              </w:rPr>
              <w:t xml:space="preserve"> (</w:t>
            </w:r>
            <w:proofErr w:type="gramStart"/>
            <w:r w:rsidRPr="00DD05FE">
              <w:rPr>
                <w:rFonts w:ascii="Times New Roman" w:eastAsia="Times New Roman" w:hAnsi="Times New Roman" w:cs="Times New Roman"/>
                <w:color w:val="000000"/>
                <w:sz w:val="24"/>
                <w:szCs w:val="24"/>
                <w:lang w:eastAsia="ru-RU"/>
              </w:rPr>
              <w:t>с</w:t>
            </w:r>
            <w:proofErr w:type="gramEnd"/>
            <w:r w:rsidRPr="00DD05FE">
              <w:rPr>
                <w:rFonts w:ascii="Times New Roman" w:eastAsia="Times New Roman" w:hAnsi="Times New Roman" w:cs="Times New Roman"/>
                <w:color w:val="000000"/>
                <w:sz w:val="24"/>
                <w:szCs w:val="24"/>
                <w:lang w:eastAsia="ru-RU"/>
              </w:rPr>
              <w:t>пособность постижения основных признаков и связей между явлениями, способность воспроизвести образец);</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рациональный подход к действительности (ослабление роли фантазии);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логическое запоминание;</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интерес к знаниям, процессу их получения за счет дополнительных усилий;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овладение на слух разговорной, речью и способность к пониманию и применению символов;</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развитие тонких движений руки и зрительно-двигательных координаций.</w:t>
            </w:r>
          </w:p>
          <w:p w:rsidR="00476974" w:rsidRPr="00DD05FE" w:rsidRDefault="00476974" w:rsidP="006E02B2">
            <w:pPr>
              <w:spacing w:after="0" w:line="360" w:lineRule="auto"/>
              <w:ind w:firstLine="225"/>
              <w:jc w:val="both"/>
              <w:rPr>
                <w:rFonts w:ascii="Times New Roman" w:eastAsia="Times New Roman" w:hAnsi="Times New Roman" w:cs="Times New Roman"/>
                <w:b/>
                <w:color w:val="000000"/>
                <w:sz w:val="24"/>
                <w:szCs w:val="24"/>
                <w:lang w:eastAsia="ru-RU"/>
              </w:rPr>
            </w:pPr>
            <w:r w:rsidRPr="00DD05FE">
              <w:rPr>
                <w:rFonts w:ascii="Times New Roman" w:eastAsia="Times New Roman" w:hAnsi="Times New Roman" w:cs="Times New Roman"/>
                <w:b/>
                <w:color w:val="000000"/>
                <w:sz w:val="24"/>
                <w:szCs w:val="24"/>
                <w:lang w:eastAsia="ru-RU"/>
              </w:rPr>
              <w:t>3. </w:t>
            </w:r>
            <w:proofErr w:type="spellStart"/>
            <w:r w:rsidRPr="00DD05FE">
              <w:rPr>
                <w:rFonts w:ascii="Times New Roman" w:eastAsia="Times New Roman" w:hAnsi="Times New Roman" w:cs="Times New Roman"/>
                <w:b/>
                <w:i/>
                <w:iCs/>
                <w:color w:val="000000"/>
                <w:sz w:val="24"/>
                <w:szCs w:val="24"/>
                <w:lang w:eastAsia="ru-RU"/>
              </w:rPr>
              <w:t>Соц</w:t>
            </w:r>
            <w:proofErr w:type="gramStart"/>
            <w:r w:rsidRPr="00DD05FE">
              <w:rPr>
                <w:rFonts w:ascii="Times New Roman" w:eastAsia="Times New Roman" w:hAnsi="Times New Roman" w:cs="Times New Roman"/>
                <w:b/>
                <w:i/>
                <w:iCs/>
                <w:color w:val="000000"/>
                <w:sz w:val="24"/>
                <w:szCs w:val="24"/>
                <w:lang w:eastAsia="ru-RU"/>
              </w:rPr>
              <w:t>u</w:t>
            </w:r>
            <w:proofErr w:type="gramEnd"/>
            <w:r w:rsidRPr="00DD05FE">
              <w:rPr>
                <w:rFonts w:ascii="Times New Roman" w:eastAsia="Times New Roman" w:hAnsi="Times New Roman" w:cs="Times New Roman"/>
                <w:b/>
                <w:i/>
                <w:iCs/>
                <w:color w:val="000000"/>
                <w:sz w:val="24"/>
                <w:szCs w:val="24"/>
                <w:lang w:eastAsia="ru-RU"/>
              </w:rPr>
              <w:t>ально-псuxoлогuческая</w:t>
            </w:r>
            <w:proofErr w:type="spellEnd"/>
            <w:r w:rsidRPr="00DD05FE">
              <w:rPr>
                <w:rFonts w:ascii="Times New Roman" w:eastAsia="Times New Roman" w:hAnsi="Times New Roman" w:cs="Times New Roman"/>
                <w:b/>
                <w:i/>
                <w:iCs/>
                <w:color w:val="000000"/>
                <w:sz w:val="24"/>
                <w:szCs w:val="24"/>
                <w:lang w:eastAsia="ru-RU"/>
              </w:rPr>
              <w:t xml:space="preserve"> готовность к школьному обучению.</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Этот компонент готовности включает в себя формирование у детей качеств, благодаря которым они могли бы общаться с другими детьми, учителем. Ребенок приходит в школу, класс, где дети заняты общим делом, и ему необходимо обладать достаточно гибкими способами установления взаимоотношений с другими детьми, необходимы умения войти в детское общество, действовать совместно с другими, умение уступать и защищаться. Таким образом, данный компонент предполагает развитие у детей потребности в общении с другими, умение подчиняться интересам и обычаям детской группы, развивающиеся способности справляться с ролью школьника в ситуации школьного обучения.</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Современная школа находится в поиске моделей обучения, которые могут обеспечить </w:t>
            </w:r>
            <w:r w:rsidRPr="00DD05FE">
              <w:rPr>
                <w:rFonts w:ascii="Times New Roman" w:eastAsia="Times New Roman" w:hAnsi="Times New Roman" w:cs="Times New Roman"/>
                <w:color w:val="000000"/>
                <w:sz w:val="24"/>
                <w:szCs w:val="24"/>
                <w:lang w:eastAsia="ru-RU"/>
              </w:rPr>
              <w:lastRenderedPageBreak/>
              <w:t>разностороннее развитие личности с учетом их индивидуальных психофизиологических и интеллектуальных возможностей. Наиболее эффективной формой индивидуализации учебного процесса, обеспечивающей максимально комфортные условия для ребенка (при подборе соответствующего содержания, соблюдении дидактических принципов доступности, посильности), является дифференцированное обучение, в основе которого лежит комплектование классов 1, 2, 3-го уровней на основе глубокой психофизиологической и психолого-педагогической диагностики.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Ниже приводятся методики диагностирования детей при поступлении в школу. Они помогут воспитателю детского сада и учителю начальных классов определить степень школьной зрелости ребенка. Все методики апробированы и при комплектовании </w:t>
            </w:r>
            <w:proofErr w:type="spellStart"/>
            <w:r w:rsidRPr="00DD05FE">
              <w:rPr>
                <w:rFonts w:ascii="Times New Roman" w:eastAsia="Times New Roman" w:hAnsi="Times New Roman" w:cs="Times New Roman"/>
                <w:color w:val="000000"/>
                <w:sz w:val="24"/>
                <w:szCs w:val="24"/>
                <w:lang w:eastAsia="ru-RU"/>
              </w:rPr>
              <w:t>разноуровневых</w:t>
            </w:r>
            <w:proofErr w:type="spellEnd"/>
            <w:r w:rsidRPr="00DD05FE">
              <w:rPr>
                <w:rFonts w:ascii="Times New Roman" w:eastAsia="Times New Roman" w:hAnsi="Times New Roman" w:cs="Times New Roman"/>
                <w:color w:val="000000"/>
                <w:sz w:val="24"/>
                <w:szCs w:val="24"/>
                <w:lang w:eastAsia="ru-RU"/>
              </w:rPr>
              <w:t xml:space="preserve"> классов.</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Готовность детей к школе может определяться по таким параметрам, как планирование, контроль, мотивация, уровень развития интеллекта.</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1. Планирование - умение организовать свою деятельность в соответствии с ее целью:</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низкий уровень </w:t>
            </w:r>
            <w:r w:rsidRPr="00DD05FE">
              <w:rPr>
                <w:rFonts w:ascii="Times New Roman" w:eastAsia="Times New Roman" w:hAnsi="Times New Roman" w:cs="Times New Roman"/>
                <w:color w:val="000000"/>
                <w:sz w:val="24"/>
                <w:szCs w:val="24"/>
                <w:lang w:eastAsia="ru-RU"/>
              </w:rPr>
              <w:t>- действия ребенка не соответствуют цели;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средний уровень </w:t>
            </w:r>
            <w:r w:rsidRPr="00DD05FE">
              <w:rPr>
                <w:rFonts w:ascii="Times New Roman" w:eastAsia="Times New Roman" w:hAnsi="Times New Roman" w:cs="Times New Roman"/>
                <w:color w:val="000000"/>
                <w:sz w:val="24"/>
                <w:szCs w:val="24"/>
                <w:lang w:eastAsia="ru-RU"/>
              </w:rPr>
              <w:t xml:space="preserve">- действия ребенка частично соответствуют </w:t>
            </w:r>
            <w:proofErr w:type="gramStart"/>
            <w:r w:rsidRPr="00DD05FE">
              <w:rPr>
                <w:rFonts w:ascii="Times New Roman" w:eastAsia="Times New Roman" w:hAnsi="Times New Roman" w:cs="Times New Roman"/>
                <w:color w:val="000000"/>
                <w:sz w:val="24"/>
                <w:szCs w:val="24"/>
                <w:lang w:eastAsia="ru-RU"/>
              </w:rPr>
              <w:t>со-держанию</w:t>
            </w:r>
            <w:proofErr w:type="gramEnd"/>
            <w:r w:rsidRPr="00DD05FE">
              <w:rPr>
                <w:rFonts w:ascii="Times New Roman" w:eastAsia="Times New Roman" w:hAnsi="Times New Roman" w:cs="Times New Roman"/>
                <w:color w:val="000000"/>
                <w:sz w:val="24"/>
                <w:szCs w:val="24"/>
                <w:lang w:eastAsia="ru-RU"/>
              </w:rPr>
              <w:t xml:space="preserve"> цели;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высокий уровень </w:t>
            </w:r>
            <w:r w:rsidRPr="00DD05FE">
              <w:rPr>
                <w:rFonts w:ascii="Times New Roman" w:eastAsia="Times New Roman" w:hAnsi="Times New Roman" w:cs="Times New Roman"/>
                <w:color w:val="000000"/>
                <w:sz w:val="24"/>
                <w:szCs w:val="24"/>
                <w:lang w:eastAsia="ru-RU"/>
              </w:rPr>
              <w:t>- действия ребенка полностью соответствуют содержанию цели.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2. Контроль - умение сопоставить результаты своих действий с поставленной целью:</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низкий уровень </w:t>
            </w:r>
            <w:r w:rsidRPr="00DD05FE">
              <w:rPr>
                <w:rFonts w:ascii="Times New Roman" w:eastAsia="Times New Roman" w:hAnsi="Times New Roman" w:cs="Times New Roman"/>
                <w:color w:val="000000"/>
                <w:sz w:val="24"/>
                <w:szCs w:val="24"/>
                <w:lang w:eastAsia="ru-RU"/>
              </w:rPr>
              <w:t>- полное несоответствие результатов усилий ребенка поставленной цели (сам ребенок этого несоответствия не видит);</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средний уровень </w:t>
            </w:r>
            <w:r w:rsidRPr="00DD05FE">
              <w:rPr>
                <w:rFonts w:ascii="Times New Roman" w:eastAsia="Times New Roman" w:hAnsi="Times New Roman" w:cs="Times New Roman"/>
                <w:color w:val="000000"/>
                <w:sz w:val="24"/>
                <w:szCs w:val="24"/>
                <w:lang w:eastAsia="ru-RU"/>
              </w:rPr>
              <w:t>- частичное соответствие результатов усилий ребенка поставленной цели (самостоятельно ребенок не может увидеть это неполное несоответствие);</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высокий уровень </w:t>
            </w:r>
            <w:r w:rsidRPr="00DD05FE">
              <w:rPr>
                <w:rFonts w:ascii="Times New Roman" w:eastAsia="Times New Roman" w:hAnsi="Times New Roman" w:cs="Times New Roman"/>
                <w:color w:val="000000"/>
                <w:sz w:val="24"/>
                <w:szCs w:val="24"/>
                <w:lang w:eastAsia="ru-RU"/>
              </w:rPr>
              <w:t>- соответствие результатов усилий ребенка поставленной цели, ребенок может самостоятельно сопоставить все полученные им результаты с поставленной целью.</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3. Мотивация учения - стремление находить скрытые свойства предметов, закономерности в свойствах окружающего мира и использовать их:</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низкий уровень </w:t>
            </w:r>
            <w:r w:rsidRPr="00DD05FE">
              <w:rPr>
                <w:rFonts w:ascii="Times New Roman" w:eastAsia="Times New Roman" w:hAnsi="Times New Roman" w:cs="Times New Roman"/>
                <w:color w:val="000000"/>
                <w:sz w:val="24"/>
                <w:szCs w:val="24"/>
                <w:lang w:eastAsia="ru-RU"/>
              </w:rPr>
              <w:t xml:space="preserve">- ребенок ориентируется только </w:t>
            </w:r>
            <w:proofErr w:type="gramStart"/>
            <w:r w:rsidRPr="00DD05FE">
              <w:rPr>
                <w:rFonts w:ascii="Times New Roman" w:eastAsia="Times New Roman" w:hAnsi="Times New Roman" w:cs="Times New Roman"/>
                <w:color w:val="000000"/>
                <w:sz w:val="24"/>
                <w:szCs w:val="24"/>
                <w:lang w:eastAsia="ru-RU"/>
              </w:rPr>
              <w:t>на те</w:t>
            </w:r>
            <w:proofErr w:type="gramEnd"/>
            <w:r w:rsidRPr="00DD05FE">
              <w:rPr>
                <w:rFonts w:ascii="Times New Roman" w:eastAsia="Times New Roman" w:hAnsi="Times New Roman" w:cs="Times New Roman"/>
                <w:color w:val="000000"/>
                <w:sz w:val="24"/>
                <w:szCs w:val="24"/>
                <w:lang w:eastAsia="ru-RU"/>
              </w:rPr>
              <w:t xml:space="preserve"> свойства предметов, которые непосредственно доступны органам чувств;</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средний уровень </w:t>
            </w:r>
            <w:r w:rsidRPr="00DD05FE">
              <w:rPr>
                <w:rFonts w:ascii="Times New Roman" w:eastAsia="Times New Roman" w:hAnsi="Times New Roman" w:cs="Times New Roman"/>
                <w:color w:val="000000"/>
                <w:sz w:val="24"/>
                <w:szCs w:val="24"/>
                <w:lang w:eastAsia="ru-RU"/>
              </w:rPr>
              <w:t>- ребенок стремится ориентироваться на некоторые обобщенные свойства окружающего мира - находить и использовать эти обобщения;</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высокий уровень - </w:t>
            </w:r>
            <w:r w:rsidRPr="00DD05FE">
              <w:rPr>
                <w:rFonts w:ascii="Times New Roman" w:eastAsia="Times New Roman" w:hAnsi="Times New Roman" w:cs="Times New Roman"/>
                <w:color w:val="000000"/>
                <w:sz w:val="24"/>
                <w:szCs w:val="24"/>
                <w:lang w:eastAsia="ru-RU"/>
              </w:rPr>
              <w:t>явно выражено стремление находить скрытые от непосредственного восприятия свойства окружающего мира, их закономерности; присутствует желание использовать эти знания в своих действиях.</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4. Уровень развития интеллекта:</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proofErr w:type="gramStart"/>
            <w:r w:rsidRPr="00DD05FE">
              <w:rPr>
                <w:rFonts w:ascii="Times New Roman" w:eastAsia="Times New Roman" w:hAnsi="Times New Roman" w:cs="Times New Roman"/>
                <w:i/>
                <w:iCs/>
                <w:color w:val="000000"/>
                <w:sz w:val="24"/>
                <w:szCs w:val="24"/>
                <w:lang w:eastAsia="ru-RU"/>
              </w:rPr>
              <w:t>низкий</w:t>
            </w:r>
            <w:proofErr w:type="gramEnd"/>
            <w:r w:rsidRPr="00DD05FE">
              <w:rPr>
                <w:rFonts w:ascii="Times New Roman" w:eastAsia="Times New Roman" w:hAnsi="Times New Roman" w:cs="Times New Roman"/>
                <w:i/>
                <w:iCs/>
                <w:color w:val="000000"/>
                <w:sz w:val="24"/>
                <w:szCs w:val="24"/>
                <w:lang w:eastAsia="ru-RU"/>
              </w:rPr>
              <w:t> </w:t>
            </w:r>
            <w:r w:rsidRPr="00DD05FE">
              <w:rPr>
                <w:rFonts w:ascii="Times New Roman" w:eastAsia="Times New Roman" w:hAnsi="Times New Roman" w:cs="Times New Roman"/>
                <w:color w:val="000000"/>
                <w:sz w:val="24"/>
                <w:szCs w:val="24"/>
                <w:lang w:eastAsia="ru-RU"/>
              </w:rPr>
              <w:t>- неумение слушать другого человека, выполнять логические операции анализа, сравнения, обобщения, абстракции и конкретизации в форме словесных понятий;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ниже среднего </w:t>
            </w:r>
            <w:r w:rsidRPr="00DD05FE">
              <w:rPr>
                <w:rFonts w:ascii="Times New Roman" w:eastAsia="Times New Roman" w:hAnsi="Times New Roman" w:cs="Times New Roman"/>
                <w:color w:val="000000"/>
                <w:sz w:val="24"/>
                <w:szCs w:val="24"/>
                <w:lang w:eastAsia="ru-RU"/>
              </w:rPr>
              <w:t>- неумение слушать другого человека, ошибки в выполнении всех логических операций в форме словесных понятий;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proofErr w:type="gramStart"/>
            <w:r w:rsidRPr="00DD05FE">
              <w:rPr>
                <w:rFonts w:ascii="Times New Roman" w:eastAsia="Times New Roman" w:hAnsi="Times New Roman" w:cs="Times New Roman"/>
                <w:i/>
                <w:iCs/>
                <w:color w:val="000000"/>
                <w:sz w:val="24"/>
                <w:szCs w:val="24"/>
                <w:lang w:eastAsia="ru-RU"/>
              </w:rPr>
              <w:t>средний </w:t>
            </w:r>
            <w:r w:rsidRPr="00DD05FE">
              <w:rPr>
                <w:rFonts w:ascii="Times New Roman" w:eastAsia="Times New Roman" w:hAnsi="Times New Roman" w:cs="Times New Roman"/>
                <w:color w:val="000000"/>
                <w:sz w:val="24"/>
                <w:szCs w:val="24"/>
                <w:lang w:eastAsia="ru-RU"/>
              </w:rPr>
              <w:t xml:space="preserve">- неумение слушать другого человека, простые логические операции - сравнение, обобщение в форме словесных понятий - выполняются без ошибок, в выполнении более сложных </w:t>
            </w:r>
            <w:r w:rsidRPr="00DD05FE">
              <w:rPr>
                <w:rFonts w:ascii="Times New Roman" w:eastAsia="Times New Roman" w:hAnsi="Times New Roman" w:cs="Times New Roman"/>
                <w:color w:val="000000"/>
                <w:sz w:val="24"/>
                <w:szCs w:val="24"/>
                <w:lang w:eastAsia="ru-RU"/>
              </w:rPr>
              <w:lastRenderedPageBreak/>
              <w:t>логических операций - абстракция, конкретизация, анализ, синтез - допускаются ошибки;</w:t>
            </w:r>
            <w:proofErr w:type="gramEnd"/>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высокий </w:t>
            </w:r>
            <w:r w:rsidRPr="00DD05FE">
              <w:rPr>
                <w:rFonts w:ascii="Times New Roman" w:eastAsia="Times New Roman" w:hAnsi="Times New Roman" w:cs="Times New Roman"/>
                <w:color w:val="000000"/>
                <w:sz w:val="24"/>
                <w:szCs w:val="24"/>
                <w:lang w:eastAsia="ru-RU"/>
              </w:rPr>
              <w:t>- возможны некоторые ошибки в понимании другого человека и в выполнении всех логических операций, но эти ошибки ребенок может исправить сам без помощи взрослого;</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i/>
                <w:iCs/>
                <w:color w:val="000000"/>
                <w:sz w:val="24"/>
                <w:szCs w:val="24"/>
                <w:lang w:eastAsia="ru-RU"/>
              </w:rPr>
              <w:t xml:space="preserve">очень </w:t>
            </w:r>
            <w:proofErr w:type="gramStart"/>
            <w:r w:rsidRPr="00DD05FE">
              <w:rPr>
                <w:rFonts w:ascii="Times New Roman" w:eastAsia="Times New Roman" w:hAnsi="Times New Roman" w:cs="Times New Roman"/>
                <w:i/>
                <w:iCs/>
                <w:color w:val="000000"/>
                <w:sz w:val="24"/>
                <w:szCs w:val="24"/>
                <w:lang w:eastAsia="ru-RU"/>
              </w:rPr>
              <w:t>высокий</w:t>
            </w:r>
            <w:proofErr w:type="gramEnd"/>
            <w:r w:rsidRPr="00DD05FE">
              <w:rPr>
                <w:rFonts w:ascii="Times New Roman" w:eastAsia="Times New Roman" w:hAnsi="Times New Roman" w:cs="Times New Roman"/>
                <w:i/>
                <w:iCs/>
                <w:color w:val="000000"/>
                <w:sz w:val="24"/>
                <w:szCs w:val="24"/>
                <w:lang w:eastAsia="ru-RU"/>
              </w:rPr>
              <w:t> </w:t>
            </w:r>
            <w:r w:rsidRPr="00DD05FE">
              <w:rPr>
                <w:rFonts w:ascii="Times New Roman" w:eastAsia="Times New Roman" w:hAnsi="Times New Roman" w:cs="Times New Roman"/>
                <w:color w:val="000000"/>
                <w:sz w:val="24"/>
                <w:szCs w:val="24"/>
                <w:lang w:eastAsia="ru-RU"/>
              </w:rPr>
              <w:t>- возможность слушать другого человека, выполнить любые логические операции в форме словесных понятий.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РЕБЕНОК К ШКОЛЕ НЕ ГОТОВ</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Не умеет планировать и контролировать свои действия, мотивация учения низкая (ориентируется только на данные органов чувств), не умеет слушать другого человека и выполнять логические операции в форме понятий.</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РЕБЕНОК К ШКОЛЕ ГОТОВ</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Умеет планировать и контролировать свои действия (или стремится к этому), ориентируется на скрытые свойства предметов, на закономерности окружающего мира, стремится использовать их в своих действиях, умеет слушать другого человека и умеет (или стремится) выполнять логические операции в форме словесных понятий.</w:t>
            </w:r>
          </w:p>
          <w:p w:rsidR="00C40691"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Углубленное обследование детей осуществляется перед поступлением в школу (апрель-май). На основании результатов обследования окончательное заключение о готовности детей к школе дает психолого-педагогическая комиссия, которая состоит из психолога, физиолога, врача-педиатра и учителя. </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При определении уровня готовности ребенка к школьному обучению ориентиром может служить карта-характеристика, в которой заложены три уровня готовности к </w:t>
            </w:r>
            <w:proofErr w:type="gramStart"/>
            <w:r w:rsidRPr="00DD05FE">
              <w:rPr>
                <w:rFonts w:ascii="Times New Roman" w:eastAsia="Times New Roman" w:hAnsi="Times New Roman" w:cs="Times New Roman"/>
                <w:color w:val="000000"/>
                <w:sz w:val="24"/>
                <w:szCs w:val="24"/>
                <w:lang w:eastAsia="ru-RU"/>
              </w:rPr>
              <w:t>обучению по</w:t>
            </w:r>
            <w:proofErr w:type="gramEnd"/>
            <w:r w:rsidRPr="00DD05FE">
              <w:rPr>
                <w:rFonts w:ascii="Times New Roman" w:eastAsia="Times New Roman" w:hAnsi="Times New Roman" w:cs="Times New Roman"/>
                <w:color w:val="000000"/>
                <w:sz w:val="24"/>
                <w:szCs w:val="24"/>
                <w:lang w:eastAsia="ru-RU"/>
              </w:rPr>
              <w:t xml:space="preserve"> следующим параметрам:</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1. Психологическая и социальная готовность.</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 xml:space="preserve">2. Развитие школьно-значимых психофизиологических функций. </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3. Развитие познавательной деятельности.</w:t>
            </w:r>
          </w:p>
          <w:p w:rsidR="00476974" w:rsidRPr="00DD05FE" w:rsidRDefault="00476974" w:rsidP="006E02B2">
            <w:pPr>
              <w:spacing w:after="0" w:line="360" w:lineRule="auto"/>
              <w:ind w:firstLine="225"/>
              <w:jc w:val="both"/>
              <w:rPr>
                <w:rFonts w:ascii="Times New Roman" w:eastAsia="Times New Roman" w:hAnsi="Times New Roman" w:cs="Times New Roman"/>
                <w:color w:val="000000"/>
                <w:sz w:val="24"/>
                <w:szCs w:val="24"/>
                <w:lang w:eastAsia="ru-RU"/>
              </w:rPr>
            </w:pPr>
            <w:r w:rsidRPr="00DD05FE">
              <w:rPr>
                <w:rFonts w:ascii="Times New Roman" w:eastAsia="Times New Roman" w:hAnsi="Times New Roman" w:cs="Times New Roman"/>
                <w:color w:val="000000"/>
                <w:sz w:val="24"/>
                <w:szCs w:val="24"/>
                <w:lang w:eastAsia="ru-RU"/>
              </w:rPr>
              <w:t>4. Состояние здоровья.</w:t>
            </w:r>
          </w:p>
        </w:tc>
        <w:bookmarkEnd w:id="0"/>
      </w:tr>
    </w:tbl>
    <w:p w:rsidR="00A40F05" w:rsidRPr="00C40691" w:rsidRDefault="00476974" w:rsidP="006E02B2">
      <w:pPr>
        <w:spacing w:after="0" w:line="360" w:lineRule="auto"/>
        <w:jc w:val="both"/>
        <w:rPr>
          <w:rFonts w:ascii="Times New Roman" w:hAnsi="Times New Roman" w:cs="Times New Roman"/>
          <w:sz w:val="28"/>
          <w:szCs w:val="28"/>
        </w:rPr>
      </w:pPr>
      <w:r w:rsidRPr="00C40691">
        <w:rPr>
          <w:rFonts w:ascii="Times New Roman" w:eastAsia="Times New Roman" w:hAnsi="Times New Roman" w:cs="Times New Roman"/>
          <w:color w:val="656565"/>
          <w:sz w:val="28"/>
          <w:szCs w:val="28"/>
          <w:shd w:val="clear" w:color="auto" w:fill="FFFFFF"/>
          <w:lang w:eastAsia="ru-RU"/>
        </w:rPr>
        <w:lastRenderedPageBreak/>
        <w:t xml:space="preserve">  </w:t>
      </w:r>
      <w:bookmarkStart w:id="1" w:name="_GoBack"/>
      <w:bookmarkEnd w:id="1"/>
    </w:p>
    <w:sectPr w:rsidR="00A40F05" w:rsidRPr="00C40691" w:rsidSect="006E02B2">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D83"/>
    <w:rsid w:val="001C2D83"/>
    <w:rsid w:val="00476974"/>
    <w:rsid w:val="006E02B2"/>
    <w:rsid w:val="00A40F05"/>
    <w:rsid w:val="00C40691"/>
    <w:rsid w:val="00DD0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5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1629</Words>
  <Characters>9287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777</cp:lastModifiedBy>
  <cp:revision>7</cp:revision>
  <dcterms:created xsi:type="dcterms:W3CDTF">2017-11-08T11:28:00Z</dcterms:created>
  <dcterms:modified xsi:type="dcterms:W3CDTF">2021-11-20T19:11:00Z</dcterms:modified>
</cp:coreProperties>
</file>