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480" w:rsidRPr="002A16E6" w:rsidRDefault="00885803" w:rsidP="002A16E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16E6">
        <w:rPr>
          <w:rFonts w:ascii="Times New Roman" w:hAnsi="Times New Roman" w:cs="Times New Roman"/>
        </w:rPr>
        <w:t>РОССИЙСКАЯ ФЕДЕРАЦИЯ</w:t>
      </w:r>
    </w:p>
    <w:p w:rsidR="00885803" w:rsidRPr="002A16E6" w:rsidRDefault="00885803" w:rsidP="002A16E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16E6">
        <w:rPr>
          <w:rFonts w:ascii="Times New Roman" w:hAnsi="Times New Roman" w:cs="Times New Roman"/>
        </w:rPr>
        <w:t>УПРАВЛЕНИЕ ОБРАЗОВАНИЯ АДМИНИСТРАЦИИ Г.НОВОШАХТИНСКА РОСТОВСКОЙ ОБЛАСТИ</w:t>
      </w:r>
    </w:p>
    <w:p w:rsidR="00885803" w:rsidRPr="002A16E6" w:rsidRDefault="00885803" w:rsidP="002A16E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16E6">
        <w:rPr>
          <w:rFonts w:ascii="Times New Roman" w:hAnsi="Times New Roman" w:cs="Times New Roman"/>
        </w:rPr>
        <w:t>МУНИЦИПАЛЬНОЕ БЮДЖЕТНОЕ</w:t>
      </w:r>
      <w:r w:rsidR="002A16E6" w:rsidRPr="002A16E6">
        <w:rPr>
          <w:rFonts w:ascii="Times New Roman" w:hAnsi="Times New Roman" w:cs="Times New Roman"/>
        </w:rPr>
        <w:t xml:space="preserve"> УЧРЕЖДЕНИЕ ДОПОЛНИТЕЛЬНОГО ОБРАЗОВАНИЯ</w:t>
      </w:r>
    </w:p>
    <w:p w:rsidR="002A16E6" w:rsidRPr="002A16E6" w:rsidRDefault="002A16E6" w:rsidP="002A16E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16E6">
        <w:rPr>
          <w:rFonts w:ascii="Times New Roman" w:hAnsi="Times New Roman" w:cs="Times New Roman"/>
        </w:rPr>
        <w:t>«ЦЕНТР РАЗВИТИЯ ТВОРЧЕСТВА ДЕТЕЙ И ЮНОШЕСТВА»</w:t>
      </w:r>
    </w:p>
    <w:p w:rsidR="0088094A" w:rsidRDefault="0088094A" w:rsidP="002A16E6">
      <w:pPr>
        <w:spacing w:after="0"/>
      </w:pPr>
    </w:p>
    <w:p w:rsidR="0088094A" w:rsidRDefault="0088094A"/>
    <w:p w:rsidR="0088094A" w:rsidRDefault="0088094A"/>
    <w:p w:rsidR="0088094A" w:rsidRDefault="0088094A"/>
    <w:p w:rsidR="0088094A" w:rsidRDefault="0088094A"/>
    <w:p w:rsidR="0088094A" w:rsidRDefault="0088094A"/>
    <w:p w:rsidR="0088094A" w:rsidRDefault="0088094A"/>
    <w:p w:rsidR="0088094A" w:rsidRDefault="0088094A"/>
    <w:p w:rsidR="0088094A" w:rsidRPr="002A16E6" w:rsidRDefault="002A16E6" w:rsidP="002A16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на тему:</w:t>
      </w:r>
    </w:p>
    <w:p w:rsidR="00E705DF" w:rsidRDefault="00885803" w:rsidP="00E705D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ТЕХНИЧЕСКИ</w:t>
      </w:r>
      <w:r w:rsidR="00E705DF">
        <w:rPr>
          <w:rFonts w:ascii="Times New Roman" w:hAnsi="Times New Roman" w:cs="Times New Roman"/>
          <w:b/>
          <w:sz w:val="36"/>
          <w:szCs w:val="36"/>
        </w:rPr>
        <w:t>Е НАВЫКИ</w:t>
      </w:r>
      <w:r>
        <w:rPr>
          <w:rFonts w:ascii="Times New Roman" w:hAnsi="Times New Roman" w:cs="Times New Roman"/>
          <w:b/>
          <w:sz w:val="36"/>
          <w:szCs w:val="36"/>
        </w:rPr>
        <w:t xml:space="preserve"> АККОРДЕОНИСТА </w:t>
      </w:r>
    </w:p>
    <w:p w:rsidR="00885803" w:rsidRDefault="00885803" w:rsidP="00E705D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КАК СРЕДСТВО РЕАЛИЗАЦИИ ХУДОЖЕСТВЕННОГО ЗАМЫСЛА КОМПОЗИТОРА</w:t>
      </w:r>
    </w:p>
    <w:p w:rsidR="002A16E6" w:rsidRPr="002A16E6" w:rsidRDefault="007D2682" w:rsidP="00E705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(направленность  - худо</w:t>
      </w:r>
      <w:r w:rsidR="002A16E6" w:rsidRPr="002A16E6">
        <w:rPr>
          <w:rFonts w:ascii="Times New Roman" w:hAnsi="Times New Roman" w:cs="Times New Roman"/>
          <w:sz w:val="28"/>
          <w:szCs w:val="28"/>
        </w:rPr>
        <w:t>жественно-эстетическая)</w:t>
      </w:r>
    </w:p>
    <w:p w:rsidR="0088094A" w:rsidRPr="002A16E6" w:rsidRDefault="00885803" w:rsidP="002A16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8094A" w:rsidRPr="002A16E6" w:rsidRDefault="002A16E6">
      <w:pPr>
        <w:rPr>
          <w:rFonts w:ascii="Times New Roman" w:hAnsi="Times New Roman" w:cs="Times New Roman"/>
          <w:sz w:val="28"/>
          <w:szCs w:val="28"/>
        </w:rPr>
      </w:pPr>
      <w:r w:rsidRPr="002A16E6">
        <w:rPr>
          <w:rFonts w:ascii="Times New Roman" w:hAnsi="Times New Roman" w:cs="Times New Roman"/>
          <w:sz w:val="28"/>
          <w:szCs w:val="28"/>
        </w:rPr>
        <w:t>Возрастная категория обучающихся: 7-18 лет</w:t>
      </w:r>
    </w:p>
    <w:p w:rsidR="002A16E6" w:rsidRDefault="002A16E6"/>
    <w:p w:rsidR="0088094A" w:rsidRDefault="0088094A"/>
    <w:p w:rsidR="0088094A" w:rsidRDefault="0088094A"/>
    <w:p w:rsidR="002A16E6" w:rsidRDefault="002A16E6"/>
    <w:p w:rsidR="0088094A" w:rsidRPr="002A16E6" w:rsidRDefault="002A16E6" w:rsidP="002A16E6">
      <w:pPr>
        <w:jc w:val="right"/>
        <w:rPr>
          <w:rFonts w:ascii="Times New Roman" w:hAnsi="Times New Roman" w:cs="Times New Roman"/>
          <w:sz w:val="28"/>
          <w:szCs w:val="28"/>
        </w:rPr>
      </w:pPr>
      <w:r w:rsidRPr="002A16E6">
        <w:rPr>
          <w:rFonts w:ascii="Times New Roman" w:hAnsi="Times New Roman" w:cs="Times New Roman"/>
          <w:sz w:val="28"/>
          <w:szCs w:val="28"/>
        </w:rPr>
        <w:t xml:space="preserve">Выполнил: </w:t>
      </w:r>
    </w:p>
    <w:p w:rsidR="002A16E6" w:rsidRPr="002A16E6" w:rsidRDefault="002A16E6" w:rsidP="002A16E6">
      <w:pPr>
        <w:jc w:val="right"/>
        <w:rPr>
          <w:rFonts w:ascii="Times New Roman" w:hAnsi="Times New Roman" w:cs="Times New Roman"/>
          <w:sz w:val="28"/>
          <w:szCs w:val="28"/>
        </w:rPr>
      </w:pPr>
      <w:r w:rsidRPr="002A16E6">
        <w:rPr>
          <w:rFonts w:ascii="Times New Roman" w:hAnsi="Times New Roman" w:cs="Times New Roman"/>
          <w:sz w:val="28"/>
          <w:szCs w:val="28"/>
        </w:rPr>
        <w:t>Уткина Л.А.,</w:t>
      </w:r>
    </w:p>
    <w:p w:rsidR="002A16E6" w:rsidRDefault="002A16E6" w:rsidP="002A16E6">
      <w:pPr>
        <w:jc w:val="right"/>
      </w:pPr>
      <w:r w:rsidRPr="002A16E6">
        <w:rPr>
          <w:rFonts w:ascii="Times New Roman" w:hAnsi="Times New Roman" w:cs="Times New Roman"/>
          <w:sz w:val="28"/>
          <w:szCs w:val="28"/>
        </w:rPr>
        <w:t>педагог дополнительного образо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A16E6">
        <w:rPr>
          <w:rFonts w:ascii="Times New Roman" w:hAnsi="Times New Roman" w:cs="Times New Roman"/>
          <w:sz w:val="28"/>
          <w:szCs w:val="28"/>
        </w:rPr>
        <w:t>ания</w:t>
      </w:r>
    </w:p>
    <w:p w:rsidR="0088094A" w:rsidRDefault="0088094A"/>
    <w:p w:rsidR="0088094A" w:rsidRDefault="0088094A"/>
    <w:p w:rsidR="0088094A" w:rsidRDefault="0088094A"/>
    <w:p w:rsidR="00E705DF" w:rsidRDefault="00E705DF"/>
    <w:p w:rsidR="0088094A" w:rsidRPr="00E705DF" w:rsidRDefault="002A16E6">
      <w:pPr>
        <w:rPr>
          <w:rFonts w:ascii="Times New Roman" w:hAnsi="Times New Roman" w:cs="Times New Roman"/>
          <w:b/>
          <w:sz w:val="28"/>
          <w:szCs w:val="28"/>
        </w:rPr>
      </w:pPr>
      <w:r w:rsidRPr="00E705D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8094A" w:rsidRPr="0088094A" w:rsidRDefault="002A1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85803">
        <w:rPr>
          <w:rFonts w:ascii="Times New Roman" w:hAnsi="Times New Roman" w:cs="Times New Roman"/>
          <w:sz w:val="28"/>
          <w:szCs w:val="28"/>
        </w:rPr>
        <w:t>.</w:t>
      </w:r>
      <w:r w:rsidR="00322C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Вступление</w:t>
      </w:r>
      <w:r w:rsidR="0088094A" w:rsidRPr="0088094A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88094A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.3</w:t>
      </w:r>
    </w:p>
    <w:p w:rsidR="0088094A" w:rsidRPr="0088094A" w:rsidRDefault="002A1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8094A" w:rsidRPr="0088094A">
        <w:rPr>
          <w:rFonts w:ascii="Times New Roman" w:hAnsi="Times New Roman" w:cs="Times New Roman"/>
          <w:sz w:val="28"/>
          <w:szCs w:val="28"/>
        </w:rPr>
        <w:t>.</w:t>
      </w:r>
      <w:r w:rsidR="00E705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технических навыков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аккордеониста………………………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E705DF">
        <w:rPr>
          <w:rFonts w:ascii="Times New Roman" w:hAnsi="Times New Roman" w:cs="Times New Roman"/>
          <w:sz w:val="28"/>
          <w:szCs w:val="28"/>
        </w:rPr>
        <w:t>…………………………</w:t>
      </w:r>
      <w:r w:rsidR="0088094A" w:rsidRPr="0088094A">
        <w:rPr>
          <w:rFonts w:ascii="Times New Roman" w:hAnsi="Times New Roman" w:cs="Times New Roman"/>
          <w:sz w:val="28"/>
          <w:szCs w:val="28"/>
        </w:rPr>
        <w:t>3</w:t>
      </w:r>
    </w:p>
    <w:p w:rsidR="0088094A" w:rsidRPr="0088094A" w:rsidRDefault="00E705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8094A" w:rsidRPr="0088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94A" w:rsidRPr="0088094A">
        <w:rPr>
          <w:rFonts w:ascii="Times New Roman" w:hAnsi="Times New Roman" w:cs="Times New Roman"/>
          <w:sz w:val="28"/>
          <w:szCs w:val="28"/>
        </w:rPr>
        <w:t>Заключение</w:t>
      </w:r>
      <w:r w:rsidR="0088094A">
        <w:rPr>
          <w:rFonts w:ascii="Times New Roman" w:hAnsi="Times New Roman" w:cs="Times New Roman"/>
          <w:sz w:val="28"/>
          <w:szCs w:val="28"/>
        </w:rPr>
        <w:t>.</w:t>
      </w:r>
      <w:r w:rsidR="0088094A" w:rsidRPr="0088094A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2A16E6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885803">
        <w:rPr>
          <w:rFonts w:ascii="Times New Roman" w:hAnsi="Times New Roman" w:cs="Times New Roman"/>
          <w:sz w:val="28"/>
          <w:szCs w:val="28"/>
        </w:rPr>
        <w:t>7</w:t>
      </w:r>
    </w:p>
    <w:p w:rsidR="0088094A" w:rsidRDefault="00E705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88094A" w:rsidRPr="0088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Список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литературы</w:t>
      </w:r>
      <w:r w:rsidR="0088094A">
        <w:rPr>
          <w:rFonts w:ascii="Times New Roman" w:hAnsi="Times New Roman" w:cs="Times New Roman"/>
          <w:sz w:val="28"/>
          <w:szCs w:val="28"/>
        </w:rPr>
        <w:t>.</w:t>
      </w:r>
      <w:r w:rsidR="0088094A" w:rsidRPr="0088094A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2A16E6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="0088094A">
        <w:rPr>
          <w:rFonts w:ascii="Times New Roman" w:hAnsi="Times New Roman" w:cs="Times New Roman"/>
          <w:sz w:val="28"/>
          <w:szCs w:val="28"/>
        </w:rPr>
        <w:t>8</w:t>
      </w:r>
      <w:proofErr w:type="gramEnd"/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P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2A16E6" w:rsidRDefault="002A16E6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2A16E6" w:rsidRDefault="002A16E6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2A16E6" w:rsidRDefault="002A16E6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</w:p>
    <w:p w:rsidR="0088094A" w:rsidRPr="002A16E6" w:rsidRDefault="002A16E6" w:rsidP="0088094A">
      <w:pPr>
        <w:tabs>
          <w:tab w:val="left" w:pos="5370"/>
        </w:tabs>
        <w:rPr>
          <w:rFonts w:ascii="Times New Roman" w:hAnsi="Times New Roman" w:cs="Times New Roman"/>
          <w:b/>
          <w:sz w:val="28"/>
          <w:szCs w:val="28"/>
        </w:rPr>
      </w:pPr>
      <w:r w:rsidRPr="002A16E6">
        <w:rPr>
          <w:rFonts w:ascii="Times New Roman" w:hAnsi="Times New Roman" w:cs="Times New Roman"/>
          <w:b/>
          <w:sz w:val="28"/>
          <w:szCs w:val="28"/>
        </w:rPr>
        <w:lastRenderedPageBreak/>
        <w:t>Вступление</w:t>
      </w:r>
    </w:p>
    <w:p w:rsidR="00F47672" w:rsidRDefault="009255AC" w:rsidP="00322CEF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>В процессе обучения игре на аккордеоне п</w:t>
      </w:r>
      <w:r w:rsidR="0088094A">
        <w:rPr>
          <w:rFonts w:ascii="Times New Roman" w:hAnsi="Times New Roman" w:cs="Times New Roman"/>
          <w:sz w:val="28"/>
          <w:szCs w:val="28"/>
        </w:rPr>
        <w:t>еред педагогом</w:t>
      </w:r>
      <w:r w:rsidR="0088094A" w:rsidRPr="0088094A">
        <w:rPr>
          <w:rFonts w:ascii="Times New Roman" w:hAnsi="Times New Roman" w:cs="Times New Roman"/>
          <w:sz w:val="28"/>
          <w:szCs w:val="28"/>
        </w:rPr>
        <w:t>, наряду с общими воспитательными и музыкально-художественными задачами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стоят задачи развития технических навыков обучающихся. В широком смысле слова техника является материальной стороной исполнительского искусства, важнейшим </w:t>
      </w:r>
      <w:r w:rsidR="0088094A" w:rsidRPr="009255AC">
        <w:rPr>
          <w:rFonts w:ascii="Times New Roman" w:hAnsi="Times New Roman" w:cs="Times New Roman"/>
          <w:b/>
          <w:sz w:val="28"/>
          <w:szCs w:val="28"/>
        </w:rPr>
        <w:t>средством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передачи художественного содержания произведения. В узком смысле слова технику можно определить, как предельную точность и быстроту пальцевых дв</w:t>
      </w:r>
      <w:r>
        <w:rPr>
          <w:rFonts w:ascii="Times New Roman" w:hAnsi="Times New Roman" w:cs="Times New Roman"/>
          <w:sz w:val="28"/>
          <w:szCs w:val="28"/>
        </w:rPr>
        <w:t xml:space="preserve">ижений. </w:t>
      </w:r>
      <w:r w:rsidR="007D2682" w:rsidRPr="00F47672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7D2682"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 – определение  основных направлений работы над техникой исполнения музыкальных произведений, развитием мелкой моторики обучающихся</w:t>
      </w:r>
      <w:r w:rsidR="001A41F7">
        <w:rPr>
          <w:rFonts w:ascii="Times New Roman" w:hAnsi="Times New Roman" w:cs="Times New Roman"/>
          <w:sz w:val="28"/>
          <w:szCs w:val="28"/>
        </w:rPr>
        <w:t xml:space="preserve"> в классе аккордеона</w:t>
      </w:r>
      <w:r w:rsidR="007D2682">
        <w:rPr>
          <w:rFonts w:ascii="Times New Roman" w:hAnsi="Times New Roman" w:cs="Times New Roman"/>
          <w:sz w:val="28"/>
          <w:szCs w:val="28"/>
        </w:rPr>
        <w:t>. Задачи:</w:t>
      </w:r>
      <w:r w:rsidR="00F476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CEF" w:rsidRDefault="00F47672" w:rsidP="00F47672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672">
        <w:rPr>
          <w:rFonts w:ascii="Times New Roman" w:hAnsi="Times New Roman" w:cs="Times New Roman"/>
          <w:sz w:val="28"/>
          <w:szCs w:val="28"/>
        </w:rPr>
        <w:t xml:space="preserve">выявить способы индивидуального технического </w:t>
      </w:r>
      <w:r>
        <w:rPr>
          <w:rFonts w:ascii="Times New Roman" w:hAnsi="Times New Roman" w:cs="Times New Roman"/>
          <w:sz w:val="28"/>
          <w:szCs w:val="28"/>
        </w:rPr>
        <w:t>развития, учитывая природные особенности каждого обучающегося;</w:t>
      </w:r>
    </w:p>
    <w:p w:rsidR="007D2682" w:rsidRPr="00F47672" w:rsidRDefault="00F47672" w:rsidP="00F47672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применять технические приёмы игры строго  в соответствии с конкретными художественно-исполнительскими задачами.</w:t>
      </w:r>
    </w:p>
    <w:p w:rsidR="00322CEF" w:rsidRDefault="00322CEF" w:rsidP="0037570A">
      <w:pPr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навыки</w:t>
      </w:r>
      <w:r w:rsidRPr="00322C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аккордеониста</w:t>
      </w:r>
      <w:r w:rsidR="003757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как средство</w:t>
      </w:r>
      <w:r w:rsidRPr="00322C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322C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художественного замысла</w:t>
      </w:r>
      <w:r w:rsidRPr="00322C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композитора</w:t>
      </w:r>
      <w:r w:rsidR="0037570A">
        <w:rPr>
          <w:rFonts w:ascii="Times New Roman" w:hAnsi="Times New Roman" w:cs="Times New Roman"/>
          <w:b/>
          <w:sz w:val="28"/>
          <w:szCs w:val="28"/>
        </w:rPr>
        <w:t>.</w:t>
      </w:r>
    </w:p>
    <w:p w:rsidR="0037570A" w:rsidRPr="0037570A" w:rsidRDefault="0037570A" w:rsidP="0037570A">
      <w:pPr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255AC" w:rsidRDefault="00E705DF" w:rsidP="0037570A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55AC">
        <w:rPr>
          <w:rFonts w:ascii="Times New Roman" w:hAnsi="Times New Roman" w:cs="Times New Roman"/>
          <w:sz w:val="28"/>
          <w:szCs w:val="28"/>
        </w:rPr>
        <w:t>Вся техника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аккордеониста может быть подразделена на мелкую (пальцевую) и крупную, а также на технику игры мехом и технику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звукоизвл</w:t>
      </w:r>
      <w:r w:rsidR="009255AC">
        <w:rPr>
          <w:rFonts w:ascii="Times New Roman" w:hAnsi="Times New Roman" w:cs="Times New Roman"/>
          <w:sz w:val="28"/>
          <w:szCs w:val="28"/>
        </w:rPr>
        <w:t>ечения</w:t>
      </w:r>
      <w:proofErr w:type="spellEnd"/>
      <w:r w:rsidR="009255AC">
        <w:rPr>
          <w:rFonts w:ascii="Times New Roman" w:hAnsi="Times New Roman" w:cs="Times New Roman"/>
          <w:sz w:val="28"/>
          <w:szCs w:val="28"/>
        </w:rPr>
        <w:t>, то есть, в сущности, всё</w:t>
      </w:r>
      <w:r w:rsidR="0088094A" w:rsidRPr="0088094A">
        <w:rPr>
          <w:rFonts w:ascii="Times New Roman" w:hAnsi="Times New Roman" w:cs="Times New Roman"/>
          <w:sz w:val="28"/>
          <w:szCs w:val="28"/>
        </w:rPr>
        <w:t>, чем занимается обучающийся, начиная с прикосновения к клавише, есть техника. К мелкой т</w:t>
      </w:r>
      <w:r w:rsidR="009255AC">
        <w:rPr>
          <w:rFonts w:ascii="Times New Roman" w:hAnsi="Times New Roman" w:cs="Times New Roman"/>
          <w:sz w:val="28"/>
          <w:szCs w:val="28"/>
        </w:rPr>
        <w:t xml:space="preserve">ехнике относятся различные </w:t>
      </w:r>
      <w:proofErr w:type="spellStart"/>
      <w:r w:rsidR="009255AC">
        <w:rPr>
          <w:rFonts w:ascii="Times New Roman" w:hAnsi="Times New Roman" w:cs="Times New Roman"/>
          <w:sz w:val="28"/>
          <w:szCs w:val="28"/>
        </w:rPr>
        <w:t>гаммо</w:t>
      </w:r>
      <w:r w:rsidR="0088094A" w:rsidRPr="0088094A">
        <w:rPr>
          <w:rFonts w:ascii="Times New Roman" w:hAnsi="Times New Roman" w:cs="Times New Roman"/>
          <w:sz w:val="28"/>
          <w:szCs w:val="28"/>
        </w:rPr>
        <w:t>образные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арпеджированные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пассажи, мелизмы, пальцевые репетиции, дв</w:t>
      </w:r>
      <w:r w:rsidR="00885803">
        <w:rPr>
          <w:rFonts w:ascii="Times New Roman" w:hAnsi="Times New Roman" w:cs="Times New Roman"/>
          <w:sz w:val="28"/>
          <w:szCs w:val="28"/>
        </w:rPr>
        <w:t xml:space="preserve">ойные ноты. К крупной </w:t>
      </w:r>
      <w:r>
        <w:rPr>
          <w:rFonts w:ascii="Times New Roman" w:hAnsi="Times New Roman" w:cs="Times New Roman"/>
          <w:sz w:val="28"/>
          <w:szCs w:val="28"/>
        </w:rPr>
        <w:t xml:space="preserve">технике –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октавы, аккорды, скачки, кистевая техника. Развитие техники в значительной мере зависит от природных способностей ученика. Но и обучающиеся со средними исполнительскими данными могут достичь высокого технического мастерства при условии правильно организованной, систематической работы над различными видами инструктивного материала: гаммами, арпеджио и аккордами, упражнениями и этюдами. </w:t>
      </w:r>
    </w:p>
    <w:p w:rsidR="00A35A9D" w:rsidRDefault="00E705DF" w:rsidP="009255AC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В течение всего периода обучения следует уделять внимание следующим психологическим факторам: </w:t>
      </w:r>
      <w:r w:rsidR="009255AC">
        <w:rPr>
          <w:rFonts w:ascii="Times New Roman" w:hAnsi="Times New Roman" w:cs="Times New Roman"/>
          <w:sz w:val="28"/>
          <w:szCs w:val="28"/>
        </w:rPr>
        <w:t>концентрации внимания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, </w:t>
      </w:r>
      <w:r w:rsidR="00F47672">
        <w:rPr>
          <w:rFonts w:ascii="Times New Roman" w:hAnsi="Times New Roman" w:cs="Times New Roman"/>
          <w:sz w:val="28"/>
          <w:szCs w:val="28"/>
        </w:rPr>
        <w:t>особенности восприятия и творческого воображения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, </w:t>
      </w:r>
      <w:r w:rsidR="009255AC">
        <w:rPr>
          <w:rFonts w:ascii="Times New Roman" w:hAnsi="Times New Roman" w:cs="Times New Roman"/>
          <w:sz w:val="28"/>
          <w:szCs w:val="28"/>
        </w:rPr>
        <w:t>о</w:t>
      </w:r>
      <w:r w:rsidR="0088094A" w:rsidRPr="0088094A">
        <w:rPr>
          <w:rFonts w:ascii="Times New Roman" w:hAnsi="Times New Roman" w:cs="Times New Roman"/>
          <w:sz w:val="28"/>
          <w:szCs w:val="28"/>
        </w:rPr>
        <w:t>сознанию</w:t>
      </w:r>
      <w:r w:rsidR="009255AC">
        <w:rPr>
          <w:rFonts w:ascii="Times New Roman" w:hAnsi="Times New Roman" w:cs="Times New Roman"/>
          <w:sz w:val="28"/>
          <w:szCs w:val="28"/>
        </w:rPr>
        <w:t xml:space="preserve"> вариантов аппликатуры,</w:t>
      </w:r>
      <w:r w:rsidR="00F47672">
        <w:rPr>
          <w:rFonts w:ascii="Times New Roman" w:hAnsi="Times New Roman" w:cs="Times New Roman"/>
          <w:sz w:val="28"/>
          <w:szCs w:val="28"/>
        </w:rPr>
        <w:t xml:space="preserve"> умению планировать домашний график</w:t>
      </w:r>
      <w:r w:rsidR="009255AC">
        <w:rPr>
          <w:rFonts w:ascii="Times New Roman" w:hAnsi="Times New Roman" w:cs="Times New Roman"/>
          <w:sz w:val="28"/>
          <w:szCs w:val="28"/>
        </w:rPr>
        <w:t xml:space="preserve"> занятий, эмоциональному выражению музыкального образа через </w:t>
      </w:r>
      <w:r w:rsidR="00A35A9D">
        <w:rPr>
          <w:rFonts w:ascii="Times New Roman" w:hAnsi="Times New Roman" w:cs="Times New Roman"/>
          <w:sz w:val="28"/>
          <w:szCs w:val="28"/>
        </w:rPr>
        <w:t xml:space="preserve">штрихи, динамические оттенки, способы </w:t>
      </w:r>
      <w:proofErr w:type="spellStart"/>
      <w:r w:rsidR="00A35A9D">
        <w:rPr>
          <w:rFonts w:ascii="Times New Roman" w:hAnsi="Times New Roman" w:cs="Times New Roman"/>
          <w:sz w:val="28"/>
          <w:szCs w:val="28"/>
        </w:rPr>
        <w:t>меховедения</w:t>
      </w:r>
      <w:proofErr w:type="spellEnd"/>
      <w:r w:rsidR="00A35A9D">
        <w:rPr>
          <w:rFonts w:ascii="Times New Roman" w:hAnsi="Times New Roman" w:cs="Times New Roman"/>
          <w:sz w:val="28"/>
          <w:szCs w:val="28"/>
        </w:rPr>
        <w:t xml:space="preserve"> и др</w:t>
      </w:r>
      <w:r w:rsidR="00F47672">
        <w:rPr>
          <w:rFonts w:ascii="Times New Roman" w:hAnsi="Times New Roman" w:cs="Times New Roman"/>
          <w:sz w:val="28"/>
          <w:szCs w:val="28"/>
        </w:rPr>
        <w:t>угие технические навыки.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Необходимо научить ребенка самостоятельно выявлять трудности, ставить перед собой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цели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>еоретики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музыкально – исполнительского искусства единодушны в том отношении, что нельзя бесконечно разыгрывать различные технические упражнения и абстрактно заниматься техникой рук в отрыве от конкретных художественно-исполнительских задач. Довольно распространѐнным является ошибочное мнение о технике как всего – лишь о быстроте пальцев, тогда как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ѐ, чем занимается музыкант – исполнитель, есть техника: техника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, техника ведения меха, </w:t>
      </w:r>
      <w:r w:rsidR="00A35A9D">
        <w:rPr>
          <w:rFonts w:ascii="Times New Roman" w:hAnsi="Times New Roman" w:cs="Times New Roman"/>
          <w:sz w:val="28"/>
          <w:szCs w:val="28"/>
        </w:rPr>
        <w:t>мелкая техника, крупная и т.д.</w:t>
      </w:r>
    </w:p>
    <w:p w:rsidR="00A35A9D" w:rsidRDefault="00A35A9D" w:rsidP="009255AC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</w:t>
      </w:r>
      <w:r w:rsidR="0088094A" w:rsidRPr="0088094A">
        <w:rPr>
          <w:rFonts w:ascii="Times New Roman" w:hAnsi="Times New Roman" w:cs="Times New Roman"/>
          <w:sz w:val="28"/>
          <w:szCs w:val="28"/>
        </w:rPr>
        <w:t>ля совершенствования техники в большей степени помогает ясное представление звукового результата: «Добейтесь того, чтобы мысленная звуковая картина стала отчѐтливой, пальцы должны и будут ей повиноваться» – писал известный пианист И. Гофман. Необходима каждодневная кропотливая работа над технически трудными местами. Если встречаются привычные элементы техники – репетиции, гамма – и арпеджио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8094A" w:rsidRPr="0088094A">
        <w:rPr>
          <w:rFonts w:ascii="Times New Roman" w:hAnsi="Times New Roman" w:cs="Times New Roman"/>
          <w:sz w:val="28"/>
          <w:szCs w:val="28"/>
        </w:rPr>
        <w:t>бразные пассажи, то они, как правило, не требуют особых временных затрат. Но очень часто встречаются и непривычные фигурации, требующие специальных, дополнительных усилий для их освоения. Здесь важно найти свой метод – кратчайший путь для достижения нужного результата. К сожалению, далеко не всегда педагоги помогают ученикам в поисках необходимого</w:t>
      </w:r>
      <w:r>
        <w:rPr>
          <w:rFonts w:ascii="Times New Roman" w:hAnsi="Times New Roman" w:cs="Times New Roman"/>
          <w:sz w:val="28"/>
          <w:szCs w:val="28"/>
        </w:rPr>
        <w:t xml:space="preserve"> метода. В итоге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обучающийся часами работает над одним пассажем, безумно гоняет его в быстром темпе, а качества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ѐ нет. В технически трудных местах всегда важно осознать: что именно не получается? В таких, например, случаях известный пианист А.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Корто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советовал: «Вместо многократного повторения </w:t>
      </w:r>
      <w:r w:rsidR="0088094A" w:rsidRPr="0088094A">
        <w:rPr>
          <w:rFonts w:ascii="Times New Roman" w:hAnsi="Times New Roman" w:cs="Times New Roman"/>
          <w:sz w:val="28"/>
          <w:szCs w:val="28"/>
        </w:rPr>
        <w:lastRenderedPageBreak/>
        <w:t xml:space="preserve">текста выявлять трудные элементы и на их </w:t>
      </w:r>
      <w:r>
        <w:rPr>
          <w:rFonts w:ascii="Times New Roman" w:hAnsi="Times New Roman" w:cs="Times New Roman"/>
          <w:sz w:val="28"/>
          <w:szCs w:val="28"/>
        </w:rPr>
        <w:t>основе создавать упражнения»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. При работе над технически сложными местами особая роль должна отводиться проигрыванию в медленных темпах. Такие занятия полезны для выработки автоматизированных движений пальцев. Однако механическое отстукивание каждой ноты пассажа в медленном темпе вряд ли принесѐт ощутимую пользу. </w:t>
      </w:r>
    </w:p>
    <w:p w:rsidR="00123897" w:rsidRDefault="00A35A9D" w:rsidP="009255AC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Ритмическая сторона, фразировка, нюансировка обязательно должны соответствовать исполняемому произведению, как в быстром, так и в медленном темпе. При этом в замедленном темпе нельзя мыслить отдельными нотами: каждый тон должен соотноситься с предыдущим и последующим звуком. Главную функцию выполняют активные пальцы, а не кисть. Для более прочного закрепления трудной </w:t>
      </w:r>
      <w:r>
        <w:rPr>
          <w:rFonts w:ascii="Times New Roman" w:hAnsi="Times New Roman" w:cs="Times New Roman"/>
          <w:sz w:val="28"/>
          <w:szCs w:val="28"/>
        </w:rPr>
        <w:t>вариации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полезно поиграть еѐ различными </w:t>
      </w:r>
      <w:r>
        <w:rPr>
          <w:rFonts w:ascii="Times New Roman" w:hAnsi="Times New Roman" w:cs="Times New Roman"/>
          <w:sz w:val="28"/>
          <w:szCs w:val="28"/>
        </w:rPr>
        <w:t>штрихами,  в  пунктирном ритме</w:t>
      </w:r>
      <w:r w:rsidR="0088094A" w:rsidRPr="0088094A">
        <w:rPr>
          <w:rFonts w:ascii="Times New Roman" w:hAnsi="Times New Roman" w:cs="Times New Roman"/>
          <w:sz w:val="28"/>
          <w:szCs w:val="28"/>
        </w:rPr>
        <w:t>. При такой игре каждый палец поочерѐдно как бы фиксируется на нужной к</w:t>
      </w:r>
      <w:r w:rsidR="00123897">
        <w:rPr>
          <w:rFonts w:ascii="Times New Roman" w:hAnsi="Times New Roman" w:cs="Times New Roman"/>
          <w:sz w:val="28"/>
          <w:szCs w:val="28"/>
        </w:rPr>
        <w:t xml:space="preserve">лавише. В репертуаре </w:t>
      </w:r>
      <w:r w:rsidR="0088094A" w:rsidRPr="0088094A">
        <w:rPr>
          <w:rFonts w:ascii="Times New Roman" w:hAnsi="Times New Roman" w:cs="Times New Roman"/>
          <w:sz w:val="28"/>
          <w:szCs w:val="28"/>
        </w:rPr>
        <w:t>аккордеонистов всегда найдутся произведения, где один и тот же вид техники применяется продолжительное время. Даже влад</w:t>
      </w:r>
      <w:r>
        <w:rPr>
          <w:rFonts w:ascii="Times New Roman" w:hAnsi="Times New Roman" w:cs="Times New Roman"/>
          <w:sz w:val="28"/>
          <w:szCs w:val="28"/>
        </w:rPr>
        <w:t>ея достаточно уверенно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техническим приѐмом, иногда бывает физически тру</w:t>
      </w:r>
      <w:r>
        <w:rPr>
          <w:rFonts w:ascii="Times New Roman" w:hAnsi="Times New Roman" w:cs="Times New Roman"/>
          <w:sz w:val="28"/>
          <w:szCs w:val="28"/>
        </w:rPr>
        <w:t>дно выдержать пьесу до конца</w:t>
      </w:r>
      <w:r w:rsidR="0088094A" w:rsidRPr="0088094A">
        <w:rPr>
          <w:rFonts w:ascii="Times New Roman" w:hAnsi="Times New Roman" w:cs="Times New Roman"/>
          <w:sz w:val="28"/>
          <w:szCs w:val="28"/>
        </w:rPr>
        <w:t>. Здесь, кроме выносливости, требуется умение снять напряжен</w:t>
      </w:r>
      <w:r w:rsidR="00123897">
        <w:rPr>
          <w:rFonts w:ascii="Times New Roman" w:hAnsi="Times New Roman" w:cs="Times New Roman"/>
          <w:sz w:val="28"/>
          <w:szCs w:val="28"/>
        </w:rPr>
        <w:t>ие во время исполнения. Этому надо учить с  первых занятий</w:t>
      </w:r>
      <w:r w:rsidR="0088094A" w:rsidRPr="0088094A">
        <w:rPr>
          <w:rFonts w:ascii="Times New Roman" w:hAnsi="Times New Roman" w:cs="Times New Roman"/>
          <w:sz w:val="28"/>
          <w:szCs w:val="28"/>
        </w:rPr>
        <w:t>. У каждого исполнителя в произведении должны быть намечены такие точки, когда нужно на короткий миг моментально расслабиться. Таковыми могут быть конец и начало фразы или мотива, смена меха, смена динамики – во всех подобного рода случаях можно слегка встряхнуть кистью или предплечьем. Помогает также небольшая смена положения рук, корпуса и т.п.</w:t>
      </w:r>
    </w:p>
    <w:p w:rsidR="00123897" w:rsidRDefault="00123897" w:rsidP="009255AC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Одним из самых распростра</w:t>
      </w:r>
      <w:r>
        <w:rPr>
          <w:rFonts w:ascii="Times New Roman" w:hAnsi="Times New Roman" w:cs="Times New Roman"/>
          <w:sz w:val="28"/>
          <w:szCs w:val="28"/>
        </w:rPr>
        <w:t>нѐнных видов техники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аккордеонистов является мелкая техника. В большинстве своѐм исполнители пользуются штрихом стаккато. Но этот штрих не всегда достаточно полно отражает образную сферу произведения. Штрих стаккато очень эффективен в мелкой технике. Он исполняется молниеносным пальцевым ударом без лишних </w:t>
      </w:r>
      <w:r w:rsidR="0088094A" w:rsidRPr="0088094A">
        <w:rPr>
          <w:rFonts w:ascii="Times New Roman" w:hAnsi="Times New Roman" w:cs="Times New Roman"/>
          <w:sz w:val="28"/>
          <w:szCs w:val="28"/>
        </w:rPr>
        <w:lastRenderedPageBreak/>
        <w:t xml:space="preserve">движений. Если требуется острый,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ѐткий, упругий штрих, то пальцы следует слегка подогнуть, округлить, работать они будут в этом случае как «молоточки». Когда мы добиваемся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ѐгкости штриха стаккато в мелкой технике, то может возникнуть тенденция к поверхностной </w:t>
      </w:r>
      <w:r>
        <w:rPr>
          <w:rFonts w:ascii="Times New Roman" w:hAnsi="Times New Roman" w:cs="Times New Roman"/>
          <w:sz w:val="28"/>
          <w:szCs w:val="28"/>
        </w:rPr>
        <w:t xml:space="preserve"> и небрежной игре. Этого следует избегать, периодически проигрывая вариации в медленном темпе.</w:t>
      </w:r>
    </w:p>
    <w:p w:rsidR="00D34020" w:rsidRDefault="00123897" w:rsidP="00123897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Любой вид техники привлекат</w:t>
      </w:r>
      <w:r w:rsidR="00D34020">
        <w:rPr>
          <w:rFonts w:ascii="Times New Roman" w:hAnsi="Times New Roman" w:cs="Times New Roman"/>
          <w:sz w:val="28"/>
          <w:szCs w:val="28"/>
        </w:rPr>
        <w:t xml:space="preserve">елен именно тогда, когда он  выполнен </w:t>
      </w:r>
      <w:r w:rsidR="0088094A" w:rsidRPr="0088094A">
        <w:rPr>
          <w:rFonts w:ascii="Times New Roman" w:hAnsi="Times New Roman" w:cs="Times New Roman"/>
          <w:sz w:val="28"/>
          <w:szCs w:val="28"/>
        </w:rPr>
        <w:t>виртуозно. «Играть быстро » и «играть виртуозно</w:t>
      </w:r>
      <w:r w:rsidR="00FB1EA0">
        <w:rPr>
          <w:rFonts w:ascii="Times New Roman" w:hAnsi="Times New Roman" w:cs="Times New Roman"/>
          <w:sz w:val="28"/>
          <w:szCs w:val="28"/>
        </w:rPr>
        <w:t xml:space="preserve">» – не одно и то же. Главное </w:t>
      </w:r>
      <w:r w:rsidR="0088094A" w:rsidRPr="0088094A">
        <w:rPr>
          <w:rFonts w:ascii="Times New Roman" w:hAnsi="Times New Roman" w:cs="Times New Roman"/>
          <w:sz w:val="28"/>
          <w:szCs w:val="28"/>
        </w:rPr>
        <w:t>отличие в том, что вирт</w:t>
      </w:r>
      <w:r w:rsidR="00D34020">
        <w:rPr>
          <w:rFonts w:ascii="Times New Roman" w:hAnsi="Times New Roman" w:cs="Times New Roman"/>
          <w:sz w:val="28"/>
          <w:szCs w:val="28"/>
        </w:rPr>
        <w:t xml:space="preserve">уозная игра – целенаправленное </w:t>
      </w:r>
      <w:r w:rsidR="0088094A" w:rsidRPr="0088094A">
        <w:rPr>
          <w:rFonts w:ascii="Times New Roman" w:hAnsi="Times New Roman" w:cs="Times New Roman"/>
          <w:sz w:val="28"/>
          <w:szCs w:val="28"/>
        </w:rPr>
        <w:t>стремление каждого, даже самого малого технического фрагмента к своей логической т</w:t>
      </w:r>
      <w:r>
        <w:rPr>
          <w:rFonts w:ascii="Times New Roman" w:hAnsi="Times New Roman" w:cs="Times New Roman"/>
          <w:sz w:val="28"/>
          <w:szCs w:val="28"/>
        </w:rPr>
        <w:t>очке.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Исходя из замысл</w:t>
      </w:r>
      <w:r>
        <w:rPr>
          <w:rFonts w:ascii="Times New Roman" w:hAnsi="Times New Roman" w:cs="Times New Roman"/>
          <w:sz w:val="28"/>
          <w:szCs w:val="28"/>
        </w:rPr>
        <w:t>а композитора, исполнитель прибегает к различным техническим ресурсам</w:t>
      </w:r>
      <w:r w:rsidR="0088094A" w:rsidRPr="0088094A">
        <w:rPr>
          <w:rFonts w:ascii="Times New Roman" w:hAnsi="Times New Roman" w:cs="Times New Roman"/>
          <w:sz w:val="28"/>
          <w:szCs w:val="28"/>
        </w:rPr>
        <w:t>. Для думающего, пытливого ученика полезно с</w:t>
      </w:r>
      <w:r>
        <w:rPr>
          <w:rFonts w:ascii="Times New Roman" w:hAnsi="Times New Roman" w:cs="Times New Roman"/>
          <w:sz w:val="28"/>
          <w:szCs w:val="28"/>
        </w:rPr>
        <w:t>начала проанализироват</w:t>
      </w:r>
      <w:r w:rsidR="00FB1EA0">
        <w:rPr>
          <w:rFonts w:ascii="Times New Roman" w:hAnsi="Times New Roman" w:cs="Times New Roman"/>
          <w:sz w:val="28"/>
          <w:szCs w:val="28"/>
        </w:rPr>
        <w:t>ь, а затем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практике сопоставить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особенности динамики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в клавесинных пьесах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Куперена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, Рамо, </w:t>
      </w:r>
      <w:proofErr w:type="spellStart"/>
      <w:r w:rsidR="0088094A" w:rsidRPr="0088094A">
        <w:rPr>
          <w:rFonts w:ascii="Times New Roman" w:hAnsi="Times New Roman" w:cs="Times New Roman"/>
          <w:sz w:val="28"/>
          <w:szCs w:val="28"/>
        </w:rPr>
        <w:t>Скарлатти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и ор</w:t>
      </w:r>
      <w:r>
        <w:rPr>
          <w:rFonts w:ascii="Times New Roman" w:hAnsi="Times New Roman" w:cs="Times New Roman"/>
          <w:sz w:val="28"/>
          <w:szCs w:val="28"/>
        </w:rPr>
        <w:t>ганных прелюдиях и фугах Баха)</w:t>
      </w:r>
      <w:r w:rsidR="00E40F52">
        <w:rPr>
          <w:rFonts w:ascii="Times New Roman" w:hAnsi="Times New Roman" w:cs="Times New Roman"/>
          <w:sz w:val="28"/>
          <w:szCs w:val="28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7D2682">
        <w:rPr>
          <w:rFonts w:ascii="Times New Roman" w:hAnsi="Times New Roman" w:cs="Times New Roman"/>
          <w:sz w:val="28"/>
          <w:szCs w:val="28"/>
        </w:rPr>
        <w:t>егистровки</w:t>
      </w:r>
      <w:proofErr w:type="spellEnd"/>
      <w:r w:rsidR="007D2682">
        <w:rPr>
          <w:rFonts w:ascii="Times New Roman" w:hAnsi="Times New Roman" w:cs="Times New Roman"/>
          <w:sz w:val="28"/>
          <w:szCs w:val="28"/>
        </w:rPr>
        <w:t xml:space="preserve"> -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в органных, клавесинных пьесах и в обработках народных песен. </w:t>
      </w:r>
      <w:r w:rsidR="00E40F52">
        <w:rPr>
          <w:rFonts w:ascii="Times New Roman" w:hAnsi="Times New Roman" w:cs="Times New Roman"/>
          <w:sz w:val="28"/>
          <w:szCs w:val="28"/>
        </w:rPr>
        <w:t xml:space="preserve">Каждую часть  в крупных формах желательно играть  в разных регистрах. </w:t>
      </w:r>
      <w:r w:rsidR="0088094A" w:rsidRPr="0088094A">
        <w:rPr>
          <w:rFonts w:ascii="Times New Roman" w:hAnsi="Times New Roman" w:cs="Times New Roman"/>
          <w:sz w:val="28"/>
          <w:szCs w:val="28"/>
        </w:rPr>
        <w:t>В произведениях разных стилей будет различен и сам х</w:t>
      </w:r>
      <w:r w:rsidR="007D2682">
        <w:rPr>
          <w:rFonts w:ascii="Times New Roman" w:hAnsi="Times New Roman" w:cs="Times New Roman"/>
          <w:sz w:val="28"/>
          <w:szCs w:val="28"/>
        </w:rPr>
        <w:t>арактер туше. О</w:t>
      </w:r>
      <w:r w:rsidR="00D34020">
        <w:rPr>
          <w:rFonts w:ascii="Times New Roman" w:hAnsi="Times New Roman" w:cs="Times New Roman"/>
          <w:sz w:val="28"/>
          <w:szCs w:val="28"/>
        </w:rPr>
        <w:t xml:space="preserve">ттачивать </w:t>
      </w:r>
      <w:r w:rsidR="0088094A" w:rsidRPr="0088094A">
        <w:rPr>
          <w:rFonts w:ascii="Times New Roman" w:hAnsi="Times New Roman" w:cs="Times New Roman"/>
          <w:sz w:val="28"/>
          <w:szCs w:val="28"/>
        </w:rPr>
        <w:t>технику исполнитель должен не в отрыве от музыкального содержания, а имея перед собой это содержание как конкретную цель. «</w:t>
      </w:r>
      <w:r w:rsidR="00D34020">
        <w:rPr>
          <w:rFonts w:ascii="Times New Roman" w:hAnsi="Times New Roman" w:cs="Times New Roman"/>
          <w:sz w:val="28"/>
          <w:szCs w:val="28"/>
        </w:rPr>
        <w:t>Для меня существует только одна–</w:t>
      </w:r>
      <w:r w:rsidR="0088094A" w:rsidRPr="0088094A">
        <w:rPr>
          <w:rFonts w:ascii="Times New Roman" w:hAnsi="Times New Roman" w:cs="Times New Roman"/>
          <w:sz w:val="28"/>
          <w:szCs w:val="28"/>
        </w:rPr>
        <w:t>единственная действительная техника: та, которая полностью поставлена на службу музыке» – говорил один из прогрессивных музыкант</w:t>
      </w:r>
      <w:r w:rsidR="0088094A">
        <w:rPr>
          <w:rFonts w:ascii="Times New Roman" w:hAnsi="Times New Roman" w:cs="Times New Roman"/>
          <w:sz w:val="28"/>
          <w:szCs w:val="28"/>
        </w:rPr>
        <w:t xml:space="preserve">ов современности П. </w:t>
      </w:r>
      <w:proofErr w:type="spellStart"/>
      <w:r w:rsidR="0088094A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. Для музыканта важно правильно уяснить роль техники в создании художественного образа. Техника ни в коей мере не должна стать самоцелью. Техника – это средство для создания музыкально-художественного образа. Значит, в </w:t>
      </w:r>
      <w:proofErr w:type="gramStart"/>
      <w:r w:rsidR="0088094A" w:rsidRPr="0088094A">
        <w:rPr>
          <w:rFonts w:ascii="Times New Roman" w:hAnsi="Times New Roman" w:cs="Times New Roman"/>
          <w:sz w:val="28"/>
          <w:szCs w:val="28"/>
        </w:rPr>
        <w:t>конечном</w:t>
      </w:r>
      <w:proofErr w:type="gramEnd"/>
      <w:r w:rsidR="0088094A" w:rsidRPr="0088094A">
        <w:rPr>
          <w:rFonts w:ascii="Times New Roman" w:hAnsi="Times New Roman" w:cs="Times New Roman"/>
          <w:sz w:val="28"/>
          <w:szCs w:val="28"/>
        </w:rPr>
        <w:t xml:space="preserve"> счѐте, главное</w:t>
      </w:r>
      <w:r w:rsidR="00D34020">
        <w:rPr>
          <w:rFonts w:ascii="Times New Roman" w:hAnsi="Times New Roman" w:cs="Times New Roman"/>
          <w:sz w:val="28"/>
          <w:szCs w:val="28"/>
        </w:rPr>
        <w:t xml:space="preserve"> -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не пальцевая ловкость, а убедительная передача замысла композитора. Но именно для этого и необходимо владеть достаточным запасом технических средств. И чем этот запас богаче, разнообразнее, тем реальнее возможность наиболее полной и убедительной передачи музыкального содержания. Исходя из сказанного, можно сделать </w:t>
      </w:r>
      <w:r w:rsidR="0088094A" w:rsidRPr="0088094A">
        <w:rPr>
          <w:rFonts w:ascii="Times New Roman" w:hAnsi="Times New Roman" w:cs="Times New Roman"/>
          <w:sz w:val="28"/>
          <w:szCs w:val="28"/>
        </w:rPr>
        <w:lastRenderedPageBreak/>
        <w:t>вывод, что роль и значение техники исполнителя трудно переоценить. Если музыкант прекрасно осознаѐт первичную задачу своего исполнительского искусства (</w:t>
      </w:r>
      <w:r w:rsidR="00D34020">
        <w:rPr>
          <w:rFonts w:ascii="Times New Roman" w:hAnsi="Times New Roman" w:cs="Times New Roman"/>
          <w:sz w:val="28"/>
          <w:szCs w:val="28"/>
        </w:rPr>
        <w:t xml:space="preserve">это </w:t>
      </w:r>
      <w:r w:rsidR="0088094A" w:rsidRPr="0088094A">
        <w:rPr>
          <w:rFonts w:ascii="Times New Roman" w:hAnsi="Times New Roman" w:cs="Times New Roman"/>
          <w:sz w:val="28"/>
          <w:szCs w:val="28"/>
        </w:rPr>
        <w:t>создание художественного образа конкретного произведения), то ему должно быть понятно и то, какой титанический труд требуется для достижения нужного звукового образа. Речь в дан</w:t>
      </w:r>
      <w:r w:rsidR="00D34020">
        <w:rPr>
          <w:rFonts w:ascii="Times New Roman" w:hAnsi="Times New Roman" w:cs="Times New Roman"/>
          <w:sz w:val="28"/>
          <w:szCs w:val="28"/>
        </w:rPr>
        <w:t xml:space="preserve">ном случае идѐт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о той громадной целенаправленной технической работе, которая предшествует конечному результату – публичному выступлению. </w:t>
      </w:r>
    </w:p>
    <w:p w:rsidR="00885803" w:rsidRDefault="00D34020" w:rsidP="00123897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помощь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педагог должен предоставить  довольно разнообразный конструктивный материал. С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овершенствование </w:t>
      </w:r>
      <w:r>
        <w:rPr>
          <w:rFonts w:ascii="Times New Roman" w:hAnsi="Times New Roman" w:cs="Times New Roman"/>
          <w:sz w:val="28"/>
          <w:szCs w:val="28"/>
        </w:rPr>
        <w:t xml:space="preserve">технических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игровых навыков невозможно без изучения и исполнения упражнений, гамм, </w:t>
      </w:r>
      <w:r>
        <w:rPr>
          <w:rFonts w:ascii="Times New Roman" w:hAnsi="Times New Roman" w:cs="Times New Roman"/>
          <w:sz w:val="28"/>
          <w:szCs w:val="28"/>
        </w:rPr>
        <w:t>арпеджио. Эта р</w:t>
      </w:r>
      <w:r w:rsidR="0088094A" w:rsidRPr="0088094A">
        <w:rPr>
          <w:rFonts w:ascii="Times New Roman" w:hAnsi="Times New Roman" w:cs="Times New Roman"/>
          <w:sz w:val="28"/>
          <w:szCs w:val="28"/>
        </w:rPr>
        <w:t>аб</w:t>
      </w:r>
      <w:r>
        <w:rPr>
          <w:rFonts w:ascii="Times New Roman" w:hAnsi="Times New Roman" w:cs="Times New Roman"/>
          <w:sz w:val="28"/>
          <w:szCs w:val="28"/>
        </w:rPr>
        <w:t xml:space="preserve">ота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тоже </w:t>
      </w:r>
      <w:r w:rsidR="0088094A" w:rsidRPr="0088094A">
        <w:rPr>
          <w:rFonts w:ascii="Times New Roman" w:hAnsi="Times New Roman" w:cs="Times New Roman"/>
          <w:sz w:val="28"/>
          <w:szCs w:val="28"/>
        </w:rPr>
        <w:t>является процессом художественным. Успех здесь зависит от выбора правильного метода работы. Успешное техническое развитие происходит лишь в том случае, если при к</w:t>
      </w:r>
      <w:r>
        <w:rPr>
          <w:rFonts w:ascii="Times New Roman" w:hAnsi="Times New Roman" w:cs="Times New Roman"/>
          <w:sz w:val="28"/>
          <w:szCs w:val="28"/>
        </w:rPr>
        <w:t>аждом проигрывании обучающийся решает определенные музыкальные задачи, контролирует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слухо</w:t>
      </w:r>
      <w:r>
        <w:rPr>
          <w:rFonts w:ascii="Times New Roman" w:hAnsi="Times New Roman" w:cs="Times New Roman"/>
          <w:sz w:val="28"/>
          <w:szCs w:val="28"/>
        </w:rPr>
        <w:t>м характер звучания, соблюдает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динамические оттенки, ритм, штрихи. В процессе повторения определенных технических форму</w:t>
      </w:r>
      <w:r>
        <w:rPr>
          <w:rFonts w:ascii="Times New Roman" w:hAnsi="Times New Roman" w:cs="Times New Roman"/>
          <w:sz w:val="28"/>
          <w:szCs w:val="28"/>
        </w:rPr>
        <w:t>л развиваются необходимые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исполнительские движения. Осн</w:t>
      </w:r>
      <w:r>
        <w:rPr>
          <w:rFonts w:ascii="Times New Roman" w:hAnsi="Times New Roman" w:cs="Times New Roman"/>
          <w:sz w:val="28"/>
          <w:szCs w:val="28"/>
        </w:rPr>
        <w:t xml:space="preserve">овная работа музыканта – </w:t>
      </w:r>
      <w:r w:rsidR="0088094A" w:rsidRPr="0088094A">
        <w:rPr>
          <w:rFonts w:ascii="Times New Roman" w:hAnsi="Times New Roman" w:cs="Times New Roman"/>
          <w:sz w:val="28"/>
          <w:szCs w:val="28"/>
        </w:rPr>
        <w:t>раск</w:t>
      </w:r>
      <w:r>
        <w:rPr>
          <w:rFonts w:ascii="Times New Roman" w:hAnsi="Times New Roman" w:cs="Times New Roman"/>
          <w:sz w:val="28"/>
          <w:szCs w:val="28"/>
        </w:rPr>
        <w:t xml:space="preserve">рытие </w:t>
      </w:r>
      <w:r w:rsidR="0088094A" w:rsidRPr="0088094A">
        <w:rPr>
          <w:rFonts w:ascii="Times New Roman" w:hAnsi="Times New Roman" w:cs="Times New Roman"/>
          <w:sz w:val="28"/>
          <w:szCs w:val="28"/>
        </w:rPr>
        <w:t>художественного замысла</w:t>
      </w:r>
      <w:r>
        <w:rPr>
          <w:rFonts w:ascii="Times New Roman" w:hAnsi="Times New Roman" w:cs="Times New Roman"/>
          <w:sz w:val="28"/>
          <w:szCs w:val="28"/>
        </w:rPr>
        <w:t xml:space="preserve"> композитора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. Но для этого </w:t>
      </w:r>
      <w:r>
        <w:rPr>
          <w:rFonts w:ascii="Times New Roman" w:hAnsi="Times New Roman" w:cs="Times New Roman"/>
          <w:sz w:val="28"/>
          <w:szCs w:val="28"/>
        </w:rPr>
        <w:t xml:space="preserve">нужны 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необходимые технические навыки. </w:t>
      </w:r>
    </w:p>
    <w:p w:rsidR="00885803" w:rsidRPr="00885803" w:rsidRDefault="00885803" w:rsidP="00123897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580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8094A" w:rsidRPr="0088094A" w:rsidRDefault="00885803" w:rsidP="00123897">
      <w:pPr>
        <w:tabs>
          <w:tab w:val="left" w:pos="567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094A" w:rsidRPr="0088094A">
        <w:rPr>
          <w:rFonts w:ascii="Times New Roman" w:hAnsi="Times New Roman" w:cs="Times New Roman"/>
          <w:sz w:val="28"/>
          <w:szCs w:val="28"/>
        </w:rPr>
        <w:t>Подводя итог вышесказанному, хотелось бы отметить ещѐ раз, что работа над техникой должна проводиться с учеником систематически и целенаправленно. Принимая во внимание индивидуальные особенности обучающихся и степень их подготовки, педагог может составить</w:t>
      </w:r>
      <w:r>
        <w:rPr>
          <w:rFonts w:ascii="Times New Roman" w:hAnsi="Times New Roman" w:cs="Times New Roman"/>
          <w:sz w:val="28"/>
          <w:szCs w:val="28"/>
        </w:rPr>
        <w:t xml:space="preserve"> для каждого из них</w:t>
      </w:r>
      <w:r w:rsidR="0088094A" w:rsidRPr="008809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индивидуальную </w:t>
      </w:r>
      <w:r w:rsidR="0088094A" w:rsidRPr="0088094A">
        <w:rPr>
          <w:rFonts w:ascii="Times New Roman" w:hAnsi="Times New Roman" w:cs="Times New Roman"/>
          <w:sz w:val="28"/>
          <w:szCs w:val="28"/>
        </w:rPr>
        <w:t>программу работы над техникой.</w:t>
      </w:r>
    </w:p>
    <w:p w:rsidR="0088094A" w:rsidRDefault="0088094A" w:rsidP="0088094A">
      <w:pPr>
        <w:tabs>
          <w:tab w:val="left" w:pos="5370"/>
        </w:tabs>
      </w:pPr>
    </w:p>
    <w:p w:rsidR="0088094A" w:rsidRDefault="0088094A" w:rsidP="0088094A">
      <w:pPr>
        <w:tabs>
          <w:tab w:val="left" w:pos="5370"/>
        </w:tabs>
      </w:pPr>
    </w:p>
    <w:p w:rsidR="00E705DF" w:rsidRDefault="00E705DF" w:rsidP="0088094A">
      <w:pPr>
        <w:tabs>
          <w:tab w:val="left" w:pos="5370"/>
        </w:tabs>
      </w:pPr>
    </w:p>
    <w:p w:rsidR="0088094A" w:rsidRPr="007D2682" w:rsidRDefault="0088094A" w:rsidP="0088094A">
      <w:pPr>
        <w:tabs>
          <w:tab w:val="left" w:pos="5370"/>
        </w:tabs>
        <w:rPr>
          <w:rFonts w:ascii="Times New Roman" w:hAnsi="Times New Roman" w:cs="Times New Roman"/>
          <w:b/>
          <w:sz w:val="28"/>
          <w:szCs w:val="28"/>
        </w:rPr>
      </w:pPr>
      <w:r w:rsidRPr="00E705D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E705DF">
        <w:rPr>
          <w:rFonts w:ascii="Times New Roman" w:hAnsi="Times New Roman" w:cs="Times New Roman"/>
          <w:b/>
          <w:sz w:val="28"/>
          <w:szCs w:val="28"/>
        </w:rPr>
        <w:t>: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Бирмак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А. О художественной технике пианиста. – М., 1973. 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Бизони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Ф. О пианистическом мастерстве. – М., 1962.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 3. Гинзбург Л. О работе над музыкальным произведением. – М., 1981. 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>4. Гвоздев В. Работа баяниста над развитием техники. – М., 1987.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 5. Демченко А. Технические упражнения для баяна. – М., 1967. 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Завьялов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В. Баян и вопросы педагогики. – «Искусство», 1992,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переизд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>.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 7.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Липс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Ф. Искусство игры на баяне. – М., 1997. 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88094A">
        <w:rPr>
          <w:rFonts w:ascii="Times New Roman" w:hAnsi="Times New Roman" w:cs="Times New Roman"/>
          <w:sz w:val="28"/>
          <w:szCs w:val="28"/>
        </w:rPr>
        <w:t>Сафонов Д</w:t>
      </w:r>
      <w:proofErr w:type="gramEnd"/>
      <w:r w:rsidRPr="0088094A">
        <w:rPr>
          <w:rFonts w:ascii="Times New Roman" w:hAnsi="Times New Roman" w:cs="Times New Roman"/>
          <w:sz w:val="28"/>
          <w:szCs w:val="28"/>
        </w:rPr>
        <w:t>. Повседневная работа пианиста и композитора. – М., 1979.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 9.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Ганон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Ш. Пианист-виртуоз. – Л., 1988. </w:t>
      </w:r>
    </w:p>
    <w:p w:rsidR="0088094A" w:rsidRPr="0088094A" w:rsidRDefault="0088094A" w:rsidP="0088094A">
      <w:pPr>
        <w:tabs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88094A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88094A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 w:rsidRPr="0088094A">
        <w:rPr>
          <w:rFonts w:ascii="Times New Roman" w:hAnsi="Times New Roman" w:cs="Times New Roman"/>
          <w:sz w:val="28"/>
          <w:szCs w:val="28"/>
        </w:rPr>
        <w:t xml:space="preserve"> П. Работа пианиста над техникой. – Л., 1968.</w:t>
      </w:r>
    </w:p>
    <w:sectPr w:rsidR="0088094A" w:rsidRPr="0088094A" w:rsidSect="00324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849EF"/>
    <w:multiLevelType w:val="hybridMultilevel"/>
    <w:tmpl w:val="237EFE5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30F609B3"/>
    <w:multiLevelType w:val="hybridMultilevel"/>
    <w:tmpl w:val="BE94C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94A"/>
    <w:rsid w:val="00123897"/>
    <w:rsid w:val="001A41F7"/>
    <w:rsid w:val="002A16E6"/>
    <w:rsid w:val="00322CEF"/>
    <w:rsid w:val="00324480"/>
    <w:rsid w:val="0037570A"/>
    <w:rsid w:val="007D2682"/>
    <w:rsid w:val="008254F5"/>
    <w:rsid w:val="0088094A"/>
    <w:rsid w:val="00885803"/>
    <w:rsid w:val="009255AC"/>
    <w:rsid w:val="00A35A9D"/>
    <w:rsid w:val="00D34020"/>
    <w:rsid w:val="00E40F52"/>
    <w:rsid w:val="00E705DF"/>
    <w:rsid w:val="00EF59B7"/>
    <w:rsid w:val="00F47672"/>
    <w:rsid w:val="00FB1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C2B33-A198-4C60-8912-9EEF1FCB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8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SmartTouch</dc:creator>
  <cp:lastModifiedBy>SmartTouch</cp:lastModifiedBy>
  <cp:revision>3</cp:revision>
  <dcterms:created xsi:type="dcterms:W3CDTF">2021-11-08T09:39:00Z</dcterms:created>
  <dcterms:modified xsi:type="dcterms:W3CDTF">2021-11-11T08:32:00Z</dcterms:modified>
</cp:coreProperties>
</file>