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BAF" w:rsidRDefault="004C5BAF" w:rsidP="004C5BAF">
      <w:pPr>
        <w:shd w:val="clear" w:color="auto" w:fill="F9FAFC"/>
        <w:spacing w:before="240" w:after="240" w:line="240" w:lineRule="auto"/>
        <w:ind w:right="60"/>
        <w:jc w:val="center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МИНИСТЕРСТВО ОБРАЗОВАНИЯ И НАУКИ УКРАИНЫ</w:t>
      </w:r>
    </w:p>
    <w:p w:rsidR="004C5BAF" w:rsidRDefault="004C5BAF" w:rsidP="004C5BAF">
      <w:pPr>
        <w:shd w:val="clear" w:color="auto" w:fill="F9FAFC"/>
        <w:spacing w:before="240" w:after="240" w:line="240" w:lineRule="auto"/>
        <w:ind w:right="60"/>
        <w:jc w:val="center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МИНИСТЕРСТВО ОБРАЗОВАНИЯ И НАУКИ, МОЛОДЕЖИ И СПОРТА</w:t>
      </w:r>
    </w:p>
    <w:p w:rsidR="004C5BAF" w:rsidRDefault="004C5BAF" w:rsidP="004C5BAF">
      <w:pPr>
        <w:shd w:val="clear" w:color="auto" w:fill="F9FAFC"/>
        <w:spacing w:before="240" w:after="240" w:line="240" w:lineRule="auto"/>
        <w:ind w:right="60"/>
        <w:jc w:val="center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АВТОНОМНОЙ РЕСПУБЛИКИ КРЫМ</w:t>
      </w:r>
    </w:p>
    <w:p w:rsidR="004C5BAF" w:rsidRDefault="004C5BAF" w:rsidP="004C5BAF">
      <w:pPr>
        <w:shd w:val="clear" w:color="auto" w:fill="F9FAFC"/>
        <w:spacing w:before="240" w:after="240" w:line="240" w:lineRule="auto"/>
        <w:ind w:right="60"/>
        <w:jc w:val="center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C5BAF" w:rsidRDefault="004C5BAF" w:rsidP="004C5BAF">
      <w:pPr>
        <w:shd w:val="clear" w:color="auto" w:fill="F9FAFC"/>
        <w:spacing w:before="240" w:after="240" w:line="240" w:lineRule="auto"/>
        <w:ind w:right="60"/>
        <w:jc w:val="center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ВСЕУКРАИНСКАЯ ИСТОРИКО-ГЕОГРАФИЧЕСКАЯ ЭКСПЕДИЦИЯ</w:t>
      </w:r>
    </w:p>
    <w:p w:rsidR="004C5BAF" w:rsidRDefault="004C5BAF" w:rsidP="004C5BAF">
      <w:pPr>
        <w:shd w:val="clear" w:color="auto" w:fill="F9FAFC"/>
        <w:spacing w:before="240" w:after="240" w:line="240" w:lineRule="auto"/>
        <w:ind w:right="60"/>
        <w:jc w:val="center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«ИСТОРИЯ ГОРОДОВ И СЕЛ УКРАИНЫ»</w:t>
      </w:r>
    </w:p>
    <w:p w:rsidR="004C5BAF" w:rsidRDefault="004C5BAF" w:rsidP="004C5BAF">
      <w:pPr>
        <w:shd w:val="clear" w:color="auto" w:fill="F9FAFC"/>
        <w:spacing w:before="240" w:after="240" w:line="240" w:lineRule="auto"/>
        <w:ind w:right="60"/>
        <w:jc w:val="center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C5BAF" w:rsidRDefault="004C5BAF" w:rsidP="004C5BAF">
      <w:pPr>
        <w:shd w:val="clear" w:color="auto" w:fill="F9FAFC"/>
        <w:spacing w:before="240" w:after="240" w:line="240" w:lineRule="auto"/>
        <w:ind w:right="60"/>
        <w:jc w:val="center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Конкурс туристско-краеведческих маршрутов</w:t>
      </w:r>
    </w:p>
    <w:p w:rsidR="004C5BAF" w:rsidRDefault="004C5BAF" w:rsidP="004C5BAF">
      <w:pPr>
        <w:shd w:val="clear" w:color="auto" w:fill="F9FAFC"/>
        <w:spacing w:before="240" w:after="240" w:line="240" w:lineRule="auto"/>
        <w:ind w:right="60"/>
        <w:jc w:val="center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C5BAF" w:rsidRDefault="004C5BAF" w:rsidP="004C5BAF">
      <w:pPr>
        <w:shd w:val="clear" w:color="auto" w:fill="F9FAFC"/>
        <w:spacing w:before="240" w:after="240" w:line="240" w:lineRule="auto"/>
        <w:ind w:right="60"/>
        <w:jc w:val="center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C5BAF" w:rsidRPr="00291D81" w:rsidRDefault="004C5BAF" w:rsidP="004C5BAF">
      <w:pPr>
        <w:shd w:val="clear" w:color="auto" w:fill="F9FAFC"/>
        <w:spacing w:before="240" w:after="240" w:line="240" w:lineRule="auto"/>
        <w:ind w:right="60"/>
        <w:jc w:val="center"/>
        <w:textAlignment w:val="top"/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</w:pPr>
      <w:r w:rsidRPr="00291D81"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  <w:t>БЕЛОГОРСК –  ГОРОД, ГДЕ ВРЕМЯ ЗАСТЫЛО В КАМНЕ</w:t>
      </w:r>
    </w:p>
    <w:p w:rsidR="004C5BAF" w:rsidRDefault="004C5BAF" w:rsidP="004C5BAF">
      <w:pPr>
        <w:shd w:val="clear" w:color="auto" w:fill="F9FAFC"/>
        <w:spacing w:before="240" w:after="240" w:line="240" w:lineRule="auto"/>
        <w:ind w:right="60"/>
        <w:jc w:val="center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C5BAF" w:rsidRDefault="004C5BAF" w:rsidP="004C5BAF">
      <w:pPr>
        <w:shd w:val="clear" w:color="auto" w:fill="F9FAFC"/>
        <w:spacing w:before="240" w:after="240" w:line="240" w:lineRule="auto"/>
        <w:ind w:right="60"/>
        <w:jc w:val="right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C5BAF" w:rsidRDefault="004C5BAF" w:rsidP="004C5BAF">
      <w:pPr>
        <w:shd w:val="clear" w:color="auto" w:fill="F9FAFC"/>
        <w:spacing w:before="240" w:after="240" w:line="240" w:lineRule="auto"/>
        <w:ind w:right="60"/>
        <w:jc w:val="right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C5BAF" w:rsidRDefault="004C5BAF" w:rsidP="004C5BAF">
      <w:pPr>
        <w:shd w:val="clear" w:color="auto" w:fill="F9FAFC"/>
        <w:spacing w:before="240" w:after="240" w:line="240" w:lineRule="auto"/>
        <w:ind w:right="60"/>
        <w:jc w:val="right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Глущенко Евгения Викторовна, </w:t>
      </w:r>
    </w:p>
    <w:p w:rsidR="004C5BAF" w:rsidRPr="00811F95" w:rsidRDefault="00811F95" w:rsidP="004C5BAF">
      <w:pPr>
        <w:shd w:val="clear" w:color="auto" w:fill="F9FAFC"/>
        <w:spacing w:before="240" w:after="240" w:line="240" w:lineRule="auto"/>
        <w:ind w:right="60"/>
        <w:jc w:val="right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учитель истории и обществознания</w:t>
      </w:r>
    </w:p>
    <w:p w:rsidR="004C5BAF" w:rsidRDefault="00811F95" w:rsidP="004C5BAF">
      <w:pPr>
        <w:shd w:val="clear" w:color="auto" w:fill="F9FAFC"/>
        <w:spacing w:before="240" w:after="240" w:line="240" w:lineRule="auto"/>
        <w:ind w:right="60"/>
        <w:jc w:val="right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МБОУ «Гвардейская школа-гимназия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="004C5B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№3</w:t>
      </w:r>
    </w:p>
    <w:p w:rsidR="004C5BAF" w:rsidRDefault="004C5BAF" w:rsidP="004C5BAF">
      <w:pPr>
        <w:shd w:val="clear" w:color="auto" w:fill="F9FAFC"/>
        <w:spacing w:before="240" w:after="240" w:line="240" w:lineRule="auto"/>
        <w:ind w:right="60"/>
        <w:jc w:val="right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11F95" w:rsidRDefault="00811F95" w:rsidP="004C5BAF">
      <w:pPr>
        <w:shd w:val="clear" w:color="auto" w:fill="F9FAFC"/>
        <w:spacing w:before="240" w:after="240" w:line="240" w:lineRule="auto"/>
        <w:ind w:right="60"/>
        <w:jc w:val="center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11F95" w:rsidRDefault="00811F95" w:rsidP="004C5BAF">
      <w:pPr>
        <w:shd w:val="clear" w:color="auto" w:fill="F9FAFC"/>
        <w:spacing w:before="240" w:after="240" w:line="240" w:lineRule="auto"/>
        <w:ind w:right="60"/>
        <w:jc w:val="center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11F95" w:rsidRDefault="00811F95" w:rsidP="004C5BAF">
      <w:pPr>
        <w:shd w:val="clear" w:color="auto" w:fill="F9FAFC"/>
        <w:spacing w:before="240" w:after="240" w:line="240" w:lineRule="auto"/>
        <w:ind w:right="60"/>
        <w:jc w:val="center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11F95" w:rsidRDefault="00811F95" w:rsidP="004C5BAF">
      <w:pPr>
        <w:shd w:val="clear" w:color="auto" w:fill="F9FAFC"/>
        <w:spacing w:before="240" w:after="240" w:line="240" w:lineRule="auto"/>
        <w:ind w:right="60"/>
        <w:jc w:val="center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11F95" w:rsidRDefault="00811F95" w:rsidP="004C5BAF">
      <w:pPr>
        <w:shd w:val="clear" w:color="auto" w:fill="F9FAFC"/>
        <w:spacing w:before="240" w:after="240" w:line="240" w:lineRule="auto"/>
        <w:ind w:right="60"/>
        <w:jc w:val="center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11F95" w:rsidRDefault="00811F95" w:rsidP="004C5BAF">
      <w:pPr>
        <w:shd w:val="clear" w:color="auto" w:fill="F9FAFC"/>
        <w:spacing w:before="240" w:after="240" w:line="240" w:lineRule="auto"/>
        <w:ind w:right="60"/>
        <w:jc w:val="center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C5BAF" w:rsidRPr="004C5BAF" w:rsidRDefault="004C5BAF" w:rsidP="004C5BAF">
      <w:pPr>
        <w:shd w:val="clear" w:color="auto" w:fill="F9FAFC"/>
        <w:spacing w:before="240" w:after="240" w:line="240" w:lineRule="auto"/>
        <w:ind w:right="60"/>
        <w:jc w:val="center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п.г.т. Гвардейское, </w:t>
      </w:r>
      <w:r w:rsidR="00811F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2021</w:t>
      </w:r>
    </w:p>
    <w:p w:rsidR="004C5BAF" w:rsidRPr="00D93732" w:rsidRDefault="004C5BAF" w:rsidP="004C5BAF">
      <w:pPr>
        <w:shd w:val="clear" w:color="auto" w:fill="F9FAFC"/>
        <w:spacing w:before="240" w:after="240" w:line="360" w:lineRule="auto"/>
        <w:ind w:right="60" w:firstLine="708"/>
        <w:jc w:val="both"/>
        <w:textAlignment w:val="top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D9373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>Введение.</w:t>
      </w:r>
    </w:p>
    <w:p w:rsidR="004C5BAF" w:rsidRDefault="004C5BAF" w:rsidP="004C5BAF">
      <w:pPr>
        <w:shd w:val="clear" w:color="auto" w:fill="F9FAFC"/>
        <w:spacing w:before="240" w:after="240" w:line="360" w:lineRule="auto"/>
        <w:ind w:right="60" w:firstLine="708"/>
        <w:jc w:val="both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Человек едет в Крым. При этом возникает вопрос: где побывать и что посмотреть? Одних влечет жемчужина южнобережья Ялта, других- овеянный славой Севастополь, третьих- знаменитые своими древностями Феодосия, Судак.</w:t>
      </w:r>
    </w:p>
    <w:p w:rsidR="004C5BAF" w:rsidRDefault="004C5BAF" w:rsidP="004C5BAF">
      <w:pPr>
        <w:shd w:val="clear" w:color="auto" w:fill="F9FAFC"/>
        <w:spacing w:before="240" w:after="240" w:line="360" w:lineRule="auto"/>
        <w:ind w:right="60" w:firstLine="708"/>
        <w:jc w:val="both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Эта работа расскажет о другом уголке солнечного полуострова, где есть много из того, чем знаменит Крым- о городе Белогорске и его окрестностях.</w:t>
      </w:r>
    </w:p>
    <w:p w:rsidR="004C5BAF" w:rsidRDefault="004C5BAF" w:rsidP="004C5BAF">
      <w:pPr>
        <w:shd w:val="clear" w:color="auto" w:fill="F9FAFC"/>
        <w:spacing w:before="240" w:after="240" w:line="360" w:lineRule="auto"/>
        <w:ind w:right="60" w:firstLine="708"/>
        <w:jc w:val="both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Узнаете и о героизме советских людей в годы Великой Отечественной Войны, о партизанских движениях… Вас интересуют древности, памятники истории, культуры и археологии? И они есть в Белогорске.</w:t>
      </w:r>
    </w:p>
    <w:p w:rsidR="004C5BAF" w:rsidRDefault="004C5BAF" w:rsidP="004C5BAF">
      <w:pPr>
        <w:shd w:val="clear" w:color="auto" w:fill="F9FAFC"/>
        <w:spacing w:before="240" w:after="240" w:line="360" w:lineRule="auto"/>
        <w:ind w:right="60" w:firstLine="708"/>
        <w:jc w:val="both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самом центре города вы увидите остатки средневекового караван-сарая Таш-Хан, который помнит еще Богдана Хмельницкого. А поднявшись на стометровую Белую Скалу, вспомните эпизод из романа-хроники В. Пикуля «Фаворит» о том, как князь Г.А.Потемкин принимал здесь от татарских мурз клятву на верность России.</w:t>
      </w:r>
    </w:p>
    <w:p w:rsidR="004C5BAF" w:rsidRDefault="004C5BAF" w:rsidP="004C5BAF">
      <w:pPr>
        <w:shd w:val="clear" w:color="auto" w:fill="F9FAFC"/>
        <w:spacing w:before="240" w:after="240" w:line="360" w:lineRule="auto"/>
        <w:ind w:right="60" w:firstLine="708"/>
        <w:jc w:val="both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наконец, узнаете вы о богатстве и красоте самой земли белогорской, о людях, преобразующих эту землю сегодня…</w:t>
      </w:r>
    </w:p>
    <w:p w:rsidR="004C5BAF" w:rsidRDefault="004C5BAF" w:rsidP="004C5BAF">
      <w:pPr>
        <w:shd w:val="clear" w:color="auto" w:fill="F9FAFC"/>
        <w:spacing w:before="240" w:after="240" w:line="360" w:lineRule="auto"/>
        <w:ind w:right="60"/>
        <w:jc w:val="both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C5BAF" w:rsidRDefault="004C5BAF" w:rsidP="004C5BAF">
      <w:pPr>
        <w:shd w:val="clear" w:color="auto" w:fill="F9FAFC"/>
        <w:spacing w:before="240" w:after="240" w:line="360" w:lineRule="auto"/>
        <w:ind w:right="60"/>
        <w:jc w:val="both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C5BAF" w:rsidRDefault="004C5BAF" w:rsidP="00122985">
      <w:pPr>
        <w:shd w:val="clear" w:color="auto" w:fill="F9FAFC"/>
        <w:spacing w:before="240" w:after="240" w:line="360" w:lineRule="auto"/>
        <w:ind w:left="60" w:right="60" w:firstLine="648"/>
        <w:jc w:val="both"/>
        <w:textAlignment w:val="top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C5BAF" w:rsidRDefault="004C5BAF" w:rsidP="00122985">
      <w:pPr>
        <w:shd w:val="clear" w:color="auto" w:fill="F9FAFC"/>
        <w:spacing w:before="240" w:after="240" w:line="360" w:lineRule="auto"/>
        <w:ind w:left="60" w:right="60" w:firstLine="648"/>
        <w:jc w:val="both"/>
        <w:textAlignment w:val="top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C5BAF" w:rsidRDefault="004C5BAF" w:rsidP="00122985">
      <w:pPr>
        <w:shd w:val="clear" w:color="auto" w:fill="F9FAFC"/>
        <w:spacing w:before="240" w:after="240" w:line="360" w:lineRule="auto"/>
        <w:ind w:left="60" w:right="60" w:firstLine="648"/>
        <w:jc w:val="both"/>
        <w:textAlignment w:val="top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C5BAF" w:rsidRDefault="004C5BAF" w:rsidP="00122985">
      <w:pPr>
        <w:shd w:val="clear" w:color="auto" w:fill="F9FAFC"/>
        <w:spacing w:before="240" w:after="240" w:line="360" w:lineRule="auto"/>
        <w:ind w:left="60" w:right="60" w:firstLine="648"/>
        <w:jc w:val="both"/>
        <w:textAlignment w:val="top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E280D" w:rsidRDefault="00BE280D" w:rsidP="00122985">
      <w:pPr>
        <w:shd w:val="clear" w:color="auto" w:fill="F9FAFC"/>
        <w:spacing w:before="240" w:after="240" w:line="360" w:lineRule="auto"/>
        <w:ind w:left="60" w:right="60" w:firstLine="64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14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Белогорск</w:t>
      </w:r>
      <w:r w:rsidRPr="00BE2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центр одноименного района. До 14 декабря 1944 года носил название Карасубазар. Город находится в 42 км от Симферополя на пересечении двух дорог: с севера на юг – Джанкой – Приветное (до моря 38 км), с запада на восток – Симферополь – Феодосия (до моря 78 км). Расположен в предгорной части Крыма, в долине реки Биюк-Карасу с ее притоками: с левой стороны Сарысу, с правой – Танасу.</w:t>
      </w:r>
    </w:p>
    <w:p w:rsidR="00BE280D" w:rsidRDefault="00BE280D" w:rsidP="00122985">
      <w:pPr>
        <w:shd w:val="clear" w:color="auto" w:fill="F9FAFC"/>
        <w:spacing w:before="240" w:after="240" w:line="360" w:lineRule="auto"/>
        <w:ind w:left="60" w:right="60" w:firstLine="64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Первое упоминание  Карасубазае относится 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XIII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веку. Слово Карасубазар означает в переводе «рынок на Черной реке». Название это не случайно: удобное место расположение города га древнем караванном пути, связывавшем Востоки Запад, обеспечивало ему роль важного торгового пункта.</w:t>
      </w:r>
    </w:p>
    <w:p w:rsidR="00BE280D" w:rsidRDefault="00BE280D" w:rsidP="00122985">
      <w:pPr>
        <w:shd w:val="clear" w:color="auto" w:fill="F9FAFC"/>
        <w:spacing w:before="240" w:after="240" w:line="360" w:lineRule="auto"/>
        <w:ind w:left="60" w:right="60" w:firstLine="64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Долина </w:t>
      </w:r>
      <w:r w:rsidRPr="00BE2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реки Биюк-Карасу была обжита людьми уже 100-150 тысяч лет тому назад. Археологи изучили в белогорской округе несколько стоянок древнего человека эпохи мустье (100-40 тыс.лет до н.э.) По количеству культурных слоев, каменного инвентаря, костей животных этим археологическим памятникам нет равных во всем ближнем зарубежье. Особенно ценны костные останки пяти детских особей неандертальцев.</w:t>
      </w:r>
    </w:p>
    <w:p w:rsidR="00BE280D" w:rsidRDefault="00BE280D" w:rsidP="00122985">
      <w:pPr>
        <w:shd w:val="clear" w:color="auto" w:fill="F9FAFC"/>
        <w:spacing w:before="240" w:after="240" w:line="360" w:lineRule="auto"/>
        <w:ind w:left="60" w:right="60" w:firstLine="64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Более определенная информация о древнем Белогорске относится к V в. до н.э. В это время античные греки создавали свои колонии в Причерноморье. </w:t>
      </w:r>
    </w:p>
    <w:p w:rsidR="00BE280D" w:rsidRDefault="00BE280D" w:rsidP="00122985">
      <w:pPr>
        <w:shd w:val="clear" w:color="auto" w:fill="F9FAFC"/>
        <w:spacing w:before="240" w:after="240" w:line="360" w:lineRule="auto"/>
        <w:ind w:left="60" w:right="60" w:firstLine="64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Возможно, тогда в долине Карасу появилось селение Партакра, которое переросло в крепость Маврон-Кастрон. К III в. до н.э. эта крепость переходит в руки скифов. В течение пяти столетий скифы владели этими землями. </w:t>
      </w:r>
    </w:p>
    <w:p w:rsidR="00BE280D" w:rsidRDefault="00BE280D" w:rsidP="00122985">
      <w:pPr>
        <w:shd w:val="clear" w:color="auto" w:fill="F9FAFC"/>
        <w:spacing w:before="240" w:after="240" w:line="360" w:lineRule="auto"/>
        <w:ind w:left="60" w:right="60" w:firstLine="64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это время их укрепление дважды разрушалось в войнах и восстанавливалось. Это связано с борьбой Боспорского царства и Херсонеса между собой. Окончательно государство скифов пало в середине III в. н.э. под ударами готов и уже не возрождалось. Но готы не задержались здесь </w:t>
      </w:r>
      <w:r w:rsidRPr="00BE2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надолго. В 375 году их вытеснили гунны. Племена гуннов осели на берегах Карасу надолго, однако их хозяйство было в основном животноводческим. Земледелием они не занимались и ограничивались сбор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 дани с жителей долины Карасу.</w:t>
      </w:r>
    </w:p>
    <w:p w:rsidR="00BE280D" w:rsidRDefault="00BE280D" w:rsidP="00122985">
      <w:pPr>
        <w:shd w:val="clear" w:color="auto" w:fill="F9FAFC"/>
        <w:spacing w:before="240" w:after="240" w:line="360" w:lineRule="auto"/>
        <w:ind w:left="60" w:right="60" w:firstLine="64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бурное начало первого тысячелетия, когда целые народы переходили с насиженных мест, создавались и распадались государства, древний город в долине Карасу жил своей, в основном торговой и ремесленной жизнью. Торговля процветала благодаря выгодному расположению города: здесь пересеклись дороги с запада на восток и с юга на север.</w:t>
      </w:r>
    </w:p>
    <w:p w:rsidR="00123825" w:rsidRDefault="00123825" w:rsidP="00122985">
      <w:pPr>
        <w:shd w:val="clear" w:color="auto" w:fill="F9FAFC"/>
        <w:spacing w:before="240" w:after="240" w:line="360" w:lineRule="auto"/>
        <w:ind w:left="60" w:right="60" w:firstLine="64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Крымском ханстве Карасубазар стал экономическим центром полуострова. Сюда стекались многочисленные торговые караваны, свозившие товар со всего света. Через Карасубазар проходила дорога Великого шелкового пути. </w:t>
      </w:r>
    </w:p>
    <w:p w:rsidR="00123825" w:rsidRDefault="00123825" w:rsidP="00122985">
      <w:pPr>
        <w:shd w:val="clear" w:color="auto" w:fill="F9FAFC"/>
        <w:spacing w:before="240" w:after="240" w:line="360" w:lineRule="auto"/>
        <w:ind w:left="60" w:right="60" w:firstLine="64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Центром торговли в городе были «ханы» - караван-сараи. Эти небольшие крепости-гостиницы строились для того, чтобы купцам было где останавливаться и хранить свой товар. Тут же проходила торговля. Караван-сараев было к XVII веку восемь. До нашего времени в Белогорске сохранился фрагмент стены караван-сарая - Таш-хана - на ул. Луначарского. Здесь же был рынок, где продавались невольники, захваченные во время военных походов.</w:t>
      </w:r>
    </w:p>
    <w:p w:rsidR="00123825" w:rsidRDefault="00BE280D" w:rsidP="00122985">
      <w:pPr>
        <w:shd w:val="clear" w:color="auto" w:fill="F9FAFC"/>
        <w:spacing w:before="240" w:after="240" w:line="360" w:lineRule="auto"/>
        <w:ind w:left="60" w:right="60" w:firstLine="64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Из-за гористого рельефа выход к морю был только здесь по линии Беогорск–Приветное. Ближайший перевал на западе – Симферополь-Алушта (Каллистон), на востоке – Грушевка–Судак. В это время Византийская империя осваивает южное побережье Крыма и распространяет здесь христианство. В IV столетии вдоль дороги на перевал Каллистон формируются селения с христианским населением. Жили христиане и в древнем Белогорске.</w:t>
      </w:r>
    </w:p>
    <w:p w:rsidR="00BE280D" w:rsidRPr="00BE280D" w:rsidRDefault="00BE280D" w:rsidP="00122985">
      <w:pPr>
        <w:shd w:val="clear" w:color="auto" w:fill="F9FAFC"/>
        <w:spacing w:before="240" w:after="240" w:line="360" w:lineRule="auto"/>
        <w:ind w:left="60" w:right="60" w:firstLine="64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Важность города как торгового центра, возможно, стала причиной переноса Ширин-беем своей резиденции из Старого Крыма в Карасубазар. Ширины был самым могущественным родом в Крыму, и вел свое происхождение от потомков Чингиз-хана. Род крымских ханов Гиреев своих дочерей выдавал замуж за Ширин-беев.</w:t>
      </w:r>
    </w:p>
    <w:p w:rsidR="00BE280D" w:rsidRDefault="00BE280D" w:rsidP="00122985">
      <w:pPr>
        <w:shd w:val="clear" w:color="auto" w:fill="F9FAFC"/>
        <w:spacing w:before="240" w:after="240" w:line="360" w:lineRule="auto"/>
        <w:ind w:left="60" w:right="60" w:firstLine="64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1620 по 1622 год в Карасубазаре жил на положении пленника Богдан Хмельницкий. Он попал в плен в битве под Цецерой и был продан мурзе Ярусу.</w:t>
      </w:r>
    </w:p>
    <w:p w:rsidR="00123825" w:rsidRDefault="00123825" w:rsidP="00122985">
      <w:pPr>
        <w:shd w:val="clear" w:color="auto" w:fill="F9FAFC"/>
        <w:spacing w:before="240" w:after="240" w:line="360" w:lineRule="auto"/>
        <w:ind w:left="60" w:right="60" w:firstLine="64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Трижды в 1624, 1628, 1630 годах Карасубазар успешно штурмовали запорожцы. В 1675 году кошевой атаман Сиркос отрядам захватил Гизлев (Евпаторию), Карасубазар, Бахчисарай, освободил 7 тысяч невольников.</w:t>
      </w:r>
    </w:p>
    <w:p w:rsidR="002B1CCD" w:rsidRDefault="00BE280D" w:rsidP="00122985">
      <w:pPr>
        <w:shd w:val="clear" w:color="auto" w:fill="F9FAFC"/>
        <w:spacing w:before="240" w:after="240" w:line="360" w:lineRule="auto"/>
        <w:ind w:left="60" w:right="60" w:firstLine="64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городе было несколько мечетей, синагога, христианские храмы. Особенно выделялась своей красотой ханская мечеть «Хан-Джами». Были две бани «Биюк Хамам» и «Кучук Хамам». Они служили своеобразным местом общения жителей города.</w:t>
      </w:r>
    </w:p>
    <w:p w:rsidR="00BE280D" w:rsidRPr="00BE280D" w:rsidRDefault="00BE280D" w:rsidP="00122985">
      <w:pPr>
        <w:shd w:val="clear" w:color="auto" w:fill="F9FAFC"/>
        <w:spacing w:before="240" w:after="240" w:line="360" w:lineRule="auto"/>
        <w:ind w:left="60" w:right="60" w:firstLine="64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1737 году русская армия захватила и сожгла город. В нем в то время было до шести тысяч домов, две церкви (греческая и армянская), 38 мечетей и до 50 мельниц. Город пришлось отстраивать заново. Война России с Турцией закончилась тем, что 1 ноября 1772 года крымский хан Сагиб Гирей подписал с князем Долгоруковым договор, по которому Крым объявлялся независимым ханством под покровительством России.</w:t>
      </w:r>
    </w:p>
    <w:p w:rsidR="00BE280D" w:rsidRPr="00BE280D" w:rsidRDefault="00BE280D" w:rsidP="00122985">
      <w:pPr>
        <w:shd w:val="clear" w:color="auto" w:fill="F9FAFC"/>
        <w:spacing w:before="240" w:after="240" w:line="360" w:lineRule="auto"/>
        <w:ind w:left="60" w:right="60" w:firstLine="64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 апреля 1783 года манифестом Екатерины II Крым вошел в состав Российской империи. 10 июня 1783 года князь Потемкин принял присягу на верность России от крымской знати. По распоряжению князя Карасубазар стал административным центром полуострова и был им до конца 1784 г. Здесь было сформировано земское правительство Крыма во главе с наместником Карасубазара Ширинским беем Магмет-Пашей и графом Василием Каховским. К концу XVIII века в Карасубазаре жило 3 тысячи </w:t>
      </w:r>
      <w:r w:rsidRPr="00BE2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человек. Жители города занимались ремеслом и торговлей. Особенно было развито кожевенное и сафьяновое производство.</w:t>
      </w:r>
    </w:p>
    <w:p w:rsidR="00BE280D" w:rsidRDefault="00BE280D" w:rsidP="00122985">
      <w:pPr>
        <w:shd w:val="clear" w:color="auto" w:fill="F9FAFC"/>
        <w:spacing w:before="240" w:after="240" w:line="360" w:lineRule="auto"/>
        <w:ind w:left="60" w:right="60" w:firstLine="64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1787 году в Карасубазаре побывала Екатерина II. Она провела два дня во дворце, специально построенном для нее у места слияния двух рек: Биюк-Карасу и Танасу.</w:t>
      </w:r>
    </w:p>
    <w:p w:rsidR="002B1CCD" w:rsidRDefault="002B1CCD" w:rsidP="00122985">
      <w:pPr>
        <w:shd w:val="clear" w:color="auto" w:fill="F9FAFC"/>
        <w:spacing w:before="240" w:after="240" w:line="360" w:lineRule="auto"/>
        <w:ind w:left="60" w:right="60" w:firstLine="64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облицовки дворца использовали мрамор розового цвета, а для внутренней отделки – бук. При дворце был разбит парк с фонтанами, бассейнами.</w:t>
      </w:r>
    </w:p>
    <w:p w:rsidR="002B1CCD" w:rsidRDefault="002B1CCD" w:rsidP="00122985">
      <w:pPr>
        <w:shd w:val="clear" w:color="auto" w:fill="F9FAFC"/>
        <w:spacing w:before="240" w:after="240" w:line="360" w:lineRule="auto"/>
        <w:ind w:left="60" w:right="60" w:firstLine="64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дворце князь Потемкин 18 января 1787 года принимал Франциско де Миранду, прибывшего в Россию за поддержкой освободительного движения в Испанской Америке.</w:t>
      </w:r>
    </w:p>
    <w:p w:rsidR="002B1CCD" w:rsidRDefault="00BE280D" w:rsidP="00122985">
      <w:pPr>
        <w:shd w:val="clear" w:color="auto" w:fill="F9FAFC"/>
        <w:spacing w:before="240" w:after="240" w:line="360" w:lineRule="auto"/>
        <w:ind w:left="60" w:right="60" w:firstLine="64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конце XVIII - начале XIX веков в Карасубазаре были построены христианские храмы: Никольский, Ильинский и армяно-католический. Во время Крымской войны (1854-56 гг.) в городе были развернуты несколько госпиталей, где лечили раненых. За время войны сюда было перевезено около трех тысяч солдат и офицеров.</w:t>
      </w:r>
    </w:p>
    <w:p w:rsidR="00C41D04" w:rsidRDefault="00BE280D" w:rsidP="00226A4F">
      <w:pPr>
        <w:shd w:val="clear" w:color="auto" w:fill="F9FAFC"/>
        <w:spacing w:before="240" w:after="240" w:line="360" w:lineRule="auto"/>
        <w:ind w:left="60" w:right="60" w:firstLine="64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1869 году в городе открывается телеграфная станция. Однако к началу ХХ века Карасубазар представлял собой обычный заштатный городишко. Население уменьшалось и составляло по переписи 1910 года 17 122 человека. Имелось 24 храма: 15 мусульманских, 5 иудейских, 2 православных, 1 католический, 1 армяно-григорианский. Действовало 24 школы с 1229 учениками, был один банк и 18 постоялых дворов. Было два врача, два фельдшера и сорок повивальных бабок, 102 дворянина и 163 служителя церкви. Ремеслом занимались 598 человек, торговлей – 1071 человек.</w:t>
      </w:r>
      <w:r w:rsidR="00226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41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Тяжелые времена пережил город Карасубазар и в период февральской буржуазно-демократической революции. В это же время в городе возникают профсоюзные организации: «Металлист», «Пищевик», </w:t>
      </w:r>
      <w:r w:rsidR="00C41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туда входили люди разных профессий от инженеров авиационного завода до рабочих кустарного производства.</w:t>
      </w:r>
    </w:p>
    <w:p w:rsidR="002B1CCD" w:rsidRPr="00BE280D" w:rsidRDefault="00BE280D" w:rsidP="00226A4F">
      <w:pPr>
        <w:shd w:val="clear" w:color="auto" w:fill="F9FAFC"/>
        <w:spacing w:before="240" w:after="240" w:line="360" w:lineRule="auto"/>
        <w:ind w:left="60" w:right="60" w:firstLine="64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революции и гражданской войны в Карасубазаре началось советское строительство. Для ознакомления с положением дел 6 июля 1922 года в Карасубазар приезжал председатель ВЦИК М.И.Калинин. В центре города состоялся митинг. Здание, с балкона которого выступал Калинин, сохранилось и находится возле городской поликлиники.</w:t>
      </w:r>
      <w:r w:rsidR="00226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B1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Газета «Красный Крым» писал в те дни: «На городском митинге в Каразубазаре в п</w:t>
      </w:r>
      <w:r w:rsidR="00C41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ростой и ясной речи М.И.Калинин раскрыл причины голода, постигшую трудовую Федерацию, рассказал о борьбе с ним советского правительства</w:t>
      </w:r>
      <w:r w:rsidR="002B1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AD15CA" w:rsidRDefault="00BE280D" w:rsidP="00226A4F">
      <w:pPr>
        <w:shd w:val="clear" w:color="auto" w:fill="F9FAFC"/>
        <w:spacing w:before="240" w:after="240" w:line="360" w:lineRule="auto"/>
        <w:ind w:left="60" w:right="60" w:firstLine="64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1 ноября 1941 г. по 13 апреля 1944 г. город находился под оккупацией германских войск. После войны из Карасубазара были депортированы крымские татары, греки, армяне, болгары. Немцы были выселены еще в 1941 году. Город переименовали в Белогорск.</w:t>
      </w:r>
    </w:p>
    <w:p w:rsidR="00EA6640" w:rsidRDefault="00AD15CA" w:rsidP="00226A4F">
      <w:pPr>
        <w:shd w:val="clear" w:color="auto" w:fill="F9FAFC"/>
        <w:spacing w:before="240" w:after="240" w:line="360" w:lineRule="auto"/>
        <w:ind w:left="60" w:right="60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За годы Советской власти город изменился до неузнаваемости, утратив свой прежний захолустный вид. На месте старых</w:t>
      </w:r>
      <w:r w:rsidR="00EA6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калыбных домов, выросли трех-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пятиэтажные здания</w:t>
      </w:r>
      <w:r w:rsidR="00EA6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Центральная улица имени А.В. Луначарского, легендарного русского деятеля, политика, переводчика и критика,   утопает в зелени, вокруг разбиты цветники и газоны. Многоэтажное строительство в городе долгое время сдерживалось из- за отсутствия воды и канализационного коллектора. Горожане получали прекрасную родниковую воду из горного источника Карасубаши.</w:t>
      </w:r>
    </w:p>
    <w:p w:rsidR="00EA6640" w:rsidRDefault="00EA6640" w:rsidP="00122985">
      <w:pPr>
        <w:shd w:val="clear" w:color="auto" w:fill="F9FAFC"/>
        <w:spacing w:before="240" w:after="240" w:line="360" w:lineRule="auto"/>
        <w:ind w:left="60" w:right="60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Городу стало тесно в старых границах. Появились новые современные, жилые кварталы, выстроены новые здания: Дом Культуры, школы, детские сады, Дом Быта, магазины, библиотека, рестораны, Госбанк.</w:t>
      </w:r>
    </w:p>
    <w:p w:rsidR="00EA6640" w:rsidRDefault="00EA6640" w:rsidP="00122985">
      <w:pPr>
        <w:shd w:val="clear" w:color="auto" w:fill="F9FAFC"/>
        <w:spacing w:before="240" w:after="240" w:line="360" w:lineRule="auto"/>
        <w:ind w:left="60" w:right="60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 Белогорске три общеобразовательные школы, одна музыкальная, среднее профессиональное-техническое училище. В городе работает юношеская спортив</w:t>
      </w:r>
      <w:r w:rsidR="008607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ная школа и краеведческий музей.</w:t>
      </w:r>
    </w:p>
    <w:p w:rsidR="008607E8" w:rsidRDefault="008607E8" w:rsidP="00122985">
      <w:pPr>
        <w:shd w:val="clear" w:color="auto" w:fill="F9FAFC"/>
        <w:spacing w:before="240" w:after="240" w:line="360" w:lineRule="auto"/>
        <w:ind w:left="60" w:right="60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ab/>
        <w:t xml:space="preserve">Город издавна привлекал к себе внимание не только туристов, но и деятелей культуры и науки. </w:t>
      </w:r>
    </w:p>
    <w:p w:rsidR="008607E8" w:rsidRDefault="008607E8" w:rsidP="00122985">
      <w:pPr>
        <w:shd w:val="clear" w:color="auto" w:fill="F9FAFC"/>
        <w:spacing w:before="240" w:after="240" w:line="360" w:lineRule="auto"/>
        <w:ind w:left="60" w:right="60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 средней школе №1 учился выдающийся советский физик, Трижды герой Социалистического труда Кирилл Иванович Щелкин. Теперь эта школа носит его имя. У школы в 1971 году в честь ученого сооружен памятный знак с барельефным портретом К.И.Щелкина, мемориальной доской, макетом атома и летящей к солнцу ракеты, а также словами ученого: «Я счастлив, что смог принести пользу своей Родине, своему народу».</w:t>
      </w:r>
    </w:p>
    <w:p w:rsidR="008607E8" w:rsidRDefault="008607E8" w:rsidP="00122985">
      <w:pPr>
        <w:shd w:val="clear" w:color="auto" w:fill="F9FAFC"/>
        <w:spacing w:before="240" w:after="240" w:line="360" w:lineRule="auto"/>
        <w:ind w:left="60" w:right="60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 городом связано имя известного армянского композитора А.А. Спендиарова, который любил проводить летние месяцы в доме деда. Дом этот и сейчас стоит на площади Красного Октября.</w:t>
      </w:r>
    </w:p>
    <w:p w:rsidR="00F41BA8" w:rsidRDefault="008607E8" w:rsidP="00226A4F">
      <w:pPr>
        <w:shd w:val="clear" w:color="auto" w:fill="F9FAFC"/>
        <w:spacing w:before="240" w:after="240" w:line="360" w:lineRule="auto"/>
        <w:ind w:left="60" w:right="60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 здешних местах, в частности, в селе учебном, что в 25 километрах от города, неоднократно бывала Н.А. Обухова. До сих пор старейшие жители этого села помнят ее</w:t>
      </w:r>
      <w:r w:rsidR="00F41B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великую певицу, ее песни и романсы.</w:t>
      </w:r>
      <w:r w:rsidR="00226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41B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приезжали в Белогорск писатели Петр Андреевич Павленко и Евгений Ефимович Поповкин. Подолгу жил в городе народный писатель Марийской АССР Аркадий Степанович Крупняков. Здесь им написаны романы «У моря Русского», «Раскол», «Лада», «Гусляры».</w:t>
      </w:r>
    </w:p>
    <w:p w:rsidR="00F41BA8" w:rsidRDefault="00F41BA8" w:rsidP="00122985">
      <w:pPr>
        <w:shd w:val="clear" w:color="auto" w:fill="F9FAFC"/>
        <w:spacing w:before="240" w:after="240" w:line="360" w:lineRule="auto"/>
        <w:ind w:left="60" w:right="60" w:firstLine="64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Белогорцы любят свой город, делают все, чтобы его улицы площади стали еще благоустроеннее и наряднее. </w:t>
      </w:r>
    </w:p>
    <w:p w:rsidR="00226A4F" w:rsidRPr="00226A4F" w:rsidRDefault="00F41BA8" w:rsidP="00226A4F">
      <w:pPr>
        <w:shd w:val="clear" w:color="auto" w:fill="F9FAFC"/>
        <w:spacing w:before="240" w:after="240" w:line="360" w:lineRule="auto"/>
        <w:ind w:left="60" w:right="60" w:firstLine="64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вы решили провести отпуск в Белогорске, отправляйтесь в путь без колебаний. Бодрящий горный воздух, лесная тишь, обилие солнца и фруктов, живописные пейзажи – все это будет способствовать вашему полноценному отдыху, заставит вас еще не раз повторить из</w:t>
      </w:r>
      <w:r w:rsidR="00226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бранный маршрут.</w:t>
      </w:r>
    </w:p>
    <w:p w:rsidR="00226A4F" w:rsidRDefault="00226A4F" w:rsidP="00A40D40">
      <w:pPr>
        <w:shd w:val="clear" w:color="auto" w:fill="F9FAFC"/>
        <w:spacing w:before="240" w:after="240" w:line="360" w:lineRule="auto"/>
        <w:ind w:left="60" w:right="60" w:firstLine="648"/>
        <w:jc w:val="center"/>
        <w:textAlignment w:val="top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40D40" w:rsidRPr="00A40D40" w:rsidRDefault="00A40D40" w:rsidP="00A40D40">
      <w:pPr>
        <w:shd w:val="clear" w:color="auto" w:fill="F9FAFC"/>
        <w:spacing w:before="240" w:after="240" w:line="360" w:lineRule="auto"/>
        <w:ind w:left="60" w:right="60" w:firstLine="648"/>
        <w:jc w:val="center"/>
        <w:textAlignment w:val="top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40D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Список литературы:</w:t>
      </w:r>
    </w:p>
    <w:p w:rsidR="006F2F1F" w:rsidRDefault="00DA20E9" w:rsidP="00122985">
      <w:pPr>
        <w:pStyle w:val="a5"/>
        <w:numPr>
          <w:ilvl w:val="0"/>
          <w:numId w:val="1"/>
        </w:numPr>
        <w:shd w:val="clear" w:color="auto" w:fill="F9FAFC"/>
        <w:spacing w:before="240" w:after="240" w:line="360" w:lineRule="auto"/>
        <w:ind w:right="60"/>
        <w:jc w:val="both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hyperlink r:id="rId7" w:tooltip="Килесса, Владимир Григорьевич (страница отсутствует)" w:history="1">
        <w:r w:rsidR="00A40D40" w:rsidRPr="00A40D40">
          <w:rPr>
            <w:rStyle w:val="a4"/>
            <w:rFonts w:ascii="Times New Roman" w:hAnsi="Times New Roman" w:cs="Times New Roman"/>
            <w:iCs/>
            <w:color w:val="000000" w:themeColor="text1"/>
            <w:sz w:val="28"/>
            <w:szCs w:val="28"/>
            <w:u w:val="none"/>
            <w:shd w:val="clear" w:color="auto" w:fill="FFFFFF"/>
          </w:rPr>
          <w:t>Килесса В. Г.</w:t>
        </w:r>
      </w:hyperlink>
      <w:r w:rsidR="00A40D40" w:rsidRPr="00A40D40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A40D40" w:rsidRPr="00A40D4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Белогорск: Краеведческий очерк / Художник А. И. Блискунов; Фото Л. И. Яблонского, Д. Г. Грудницкого. —</w:t>
      </w:r>
      <w:r w:rsidR="00A40D40" w:rsidRPr="00A40D40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8" w:tooltip="Симферополь" w:history="1">
        <w:r w:rsidR="00A40D40" w:rsidRPr="00A40D40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Симферополь</w:t>
        </w:r>
      </w:hyperlink>
      <w:r w:rsidR="00A40D40" w:rsidRPr="00A40D4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  <w:r w:rsidR="00A40D40" w:rsidRPr="00A40D40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9" w:tooltip="Таврия (издательство)" w:history="1">
        <w:r w:rsidR="00A40D40" w:rsidRPr="00A40D40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Таврия</w:t>
        </w:r>
      </w:hyperlink>
      <w:r w:rsidR="00A40D40" w:rsidRPr="00A40D4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1979.</w:t>
      </w:r>
    </w:p>
    <w:p w:rsidR="00780B0D" w:rsidRDefault="00780B0D" w:rsidP="00122985">
      <w:pPr>
        <w:pStyle w:val="a5"/>
        <w:numPr>
          <w:ilvl w:val="0"/>
          <w:numId w:val="1"/>
        </w:numPr>
        <w:shd w:val="clear" w:color="auto" w:fill="F9FAFC"/>
        <w:spacing w:before="240" w:after="240" w:line="360" w:lineRule="auto"/>
        <w:ind w:right="60"/>
        <w:jc w:val="both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Интернет ресурсы.</w:t>
      </w:r>
    </w:p>
    <w:p w:rsidR="00D01F72" w:rsidRDefault="00D01F72" w:rsidP="00D01F72">
      <w:pPr>
        <w:shd w:val="clear" w:color="auto" w:fill="F9FAFC"/>
        <w:spacing w:before="240" w:after="240" w:line="360" w:lineRule="auto"/>
        <w:ind w:right="60"/>
        <w:jc w:val="both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01F72" w:rsidRDefault="00D01F72" w:rsidP="00D01F72">
      <w:pPr>
        <w:shd w:val="clear" w:color="auto" w:fill="F9FAFC"/>
        <w:spacing w:before="240" w:after="240" w:line="360" w:lineRule="auto"/>
        <w:ind w:right="60"/>
        <w:jc w:val="both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01F72" w:rsidRDefault="00D01F72" w:rsidP="00D01F72">
      <w:pPr>
        <w:shd w:val="clear" w:color="auto" w:fill="F9FAFC"/>
        <w:spacing w:before="240" w:after="240" w:line="360" w:lineRule="auto"/>
        <w:ind w:right="60"/>
        <w:jc w:val="both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01F72" w:rsidRDefault="00D01F72" w:rsidP="00D01F72">
      <w:pPr>
        <w:shd w:val="clear" w:color="auto" w:fill="F9FAFC"/>
        <w:spacing w:before="240" w:after="240" w:line="360" w:lineRule="auto"/>
        <w:ind w:right="60"/>
        <w:jc w:val="both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01F72" w:rsidRDefault="00D01F72" w:rsidP="00D01F72">
      <w:pPr>
        <w:shd w:val="clear" w:color="auto" w:fill="F9FAFC"/>
        <w:spacing w:before="240" w:after="240" w:line="360" w:lineRule="auto"/>
        <w:ind w:right="60"/>
        <w:jc w:val="both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01F72" w:rsidRDefault="00D01F72" w:rsidP="00D01F72">
      <w:pPr>
        <w:shd w:val="clear" w:color="auto" w:fill="F9FAFC"/>
        <w:spacing w:before="240" w:after="240" w:line="360" w:lineRule="auto"/>
        <w:ind w:right="60"/>
        <w:jc w:val="both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01F72" w:rsidRDefault="00D01F72" w:rsidP="00D01F72">
      <w:pPr>
        <w:shd w:val="clear" w:color="auto" w:fill="F9FAFC"/>
        <w:spacing w:before="240" w:after="240" w:line="360" w:lineRule="auto"/>
        <w:ind w:right="60"/>
        <w:jc w:val="both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01F72" w:rsidRDefault="00D01F72" w:rsidP="00D01F72">
      <w:pPr>
        <w:shd w:val="clear" w:color="auto" w:fill="F9FAFC"/>
        <w:spacing w:before="240" w:after="240" w:line="360" w:lineRule="auto"/>
        <w:ind w:right="60"/>
        <w:jc w:val="both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01F72" w:rsidRDefault="00D01F72" w:rsidP="00D01F72">
      <w:pPr>
        <w:shd w:val="clear" w:color="auto" w:fill="F9FAFC"/>
        <w:spacing w:before="240" w:after="240" w:line="360" w:lineRule="auto"/>
        <w:ind w:right="60"/>
        <w:jc w:val="both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01F72" w:rsidRDefault="00D01F72" w:rsidP="00D01F72">
      <w:pPr>
        <w:shd w:val="clear" w:color="auto" w:fill="F9FAFC"/>
        <w:spacing w:before="240" w:after="240" w:line="360" w:lineRule="auto"/>
        <w:ind w:right="60"/>
        <w:jc w:val="both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01F72" w:rsidRDefault="00D01F72" w:rsidP="00D01F72">
      <w:pPr>
        <w:shd w:val="clear" w:color="auto" w:fill="F9FAFC"/>
        <w:spacing w:before="240" w:after="240" w:line="360" w:lineRule="auto"/>
        <w:ind w:right="60"/>
        <w:jc w:val="both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01F72" w:rsidRDefault="00D01F72" w:rsidP="00D01F72">
      <w:pPr>
        <w:shd w:val="clear" w:color="auto" w:fill="F9FAFC"/>
        <w:spacing w:before="240" w:after="240" w:line="360" w:lineRule="auto"/>
        <w:ind w:right="60"/>
        <w:jc w:val="both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01F72" w:rsidRDefault="00D01F72" w:rsidP="00D01F72">
      <w:pPr>
        <w:shd w:val="clear" w:color="auto" w:fill="F9FAFC"/>
        <w:spacing w:before="240" w:after="240" w:line="360" w:lineRule="auto"/>
        <w:ind w:right="60"/>
        <w:jc w:val="both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01F72" w:rsidRDefault="00D01F72" w:rsidP="00D01F72">
      <w:pPr>
        <w:shd w:val="clear" w:color="auto" w:fill="F9FAFC"/>
        <w:spacing w:before="240" w:after="240" w:line="360" w:lineRule="auto"/>
        <w:ind w:right="60"/>
        <w:jc w:val="both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3F4D0D" w:rsidRDefault="003F4D0D" w:rsidP="004C5BAF">
      <w:pPr>
        <w:shd w:val="clear" w:color="auto" w:fill="F9FAFC"/>
        <w:spacing w:before="240" w:after="240" w:line="240" w:lineRule="auto"/>
        <w:ind w:right="60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3F4D0D" w:rsidRDefault="003F4D0D" w:rsidP="003F4D0D">
      <w:pPr>
        <w:shd w:val="clear" w:color="auto" w:fill="F9FAFC"/>
        <w:spacing w:before="240" w:after="240" w:line="240" w:lineRule="auto"/>
        <w:ind w:right="60"/>
        <w:jc w:val="center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26A4F" w:rsidRDefault="00226A4F" w:rsidP="00226A4F">
      <w:pPr>
        <w:shd w:val="clear" w:color="auto" w:fill="F9FAFC"/>
        <w:spacing w:before="240" w:after="240" w:line="360" w:lineRule="auto"/>
        <w:ind w:right="60"/>
        <w:textAlignment w:val="top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A40D40" w:rsidRDefault="00A40D40" w:rsidP="00A40D40">
      <w:pPr>
        <w:shd w:val="clear" w:color="auto" w:fill="F9FAFC"/>
        <w:spacing w:before="240" w:after="240" w:line="360" w:lineRule="auto"/>
        <w:ind w:right="60"/>
        <w:jc w:val="center"/>
        <w:textAlignment w:val="top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A40D4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>Приложения</w:t>
      </w:r>
    </w:p>
    <w:p w:rsidR="00A40D40" w:rsidRDefault="00A40D40" w:rsidP="00A40D40">
      <w:pPr>
        <w:shd w:val="clear" w:color="auto" w:fill="F9FAFC"/>
        <w:spacing w:before="240" w:after="240" w:line="360" w:lineRule="auto"/>
        <w:ind w:right="60"/>
        <w:jc w:val="center"/>
        <w:textAlignment w:val="top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410200" cy="3009900"/>
            <wp:effectExtent l="19050" t="0" r="0" b="0"/>
            <wp:docPr id="2" name="Рисунок 2" descr="C:\Users\User\Desktop\1329650190_04-belogorsk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329650190_04-belogorsk-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D40" w:rsidRDefault="00A40D40" w:rsidP="00A40D40">
      <w:pPr>
        <w:shd w:val="clear" w:color="auto" w:fill="F9FAFC"/>
        <w:spacing w:before="240" w:after="240" w:line="360" w:lineRule="auto"/>
        <w:ind w:right="60"/>
        <w:textAlignment w:val="top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A40D40" w:rsidRDefault="00A40D40" w:rsidP="00A40D40">
      <w:pPr>
        <w:shd w:val="clear" w:color="auto" w:fill="F9FAFC"/>
        <w:spacing w:before="240" w:after="240" w:line="360" w:lineRule="auto"/>
        <w:ind w:right="60"/>
        <w:textAlignment w:val="top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A40D40" w:rsidRDefault="00A40D40" w:rsidP="00A40D40">
      <w:pPr>
        <w:shd w:val="clear" w:color="auto" w:fill="F9FAFC"/>
        <w:spacing w:before="240" w:after="240" w:line="360" w:lineRule="auto"/>
        <w:ind w:right="60"/>
        <w:jc w:val="center"/>
        <w:textAlignment w:val="top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238750" cy="3505200"/>
            <wp:effectExtent l="19050" t="0" r="0" b="0"/>
            <wp:docPr id="1" name="Рисунок 1" descr="C:\Users\User\Desktop\1343921838_karasubazar_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343921838_karasubazar_thumb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761" cy="3513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D40" w:rsidRDefault="00A40D40" w:rsidP="00A40D40">
      <w:pPr>
        <w:rPr>
          <w:rFonts w:ascii="Times New Roman" w:hAnsi="Times New Roman" w:cs="Times New Roman"/>
          <w:sz w:val="28"/>
          <w:szCs w:val="28"/>
        </w:rPr>
      </w:pPr>
    </w:p>
    <w:p w:rsidR="00A40D40" w:rsidRDefault="00A40D40" w:rsidP="00A40D40">
      <w:pPr>
        <w:tabs>
          <w:tab w:val="left" w:pos="118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40D40" w:rsidRDefault="00A40D40" w:rsidP="00A40D40">
      <w:pPr>
        <w:tabs>
          <w:tab w:val="left" w:pos="118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85365"/>
            <wp:effectExtent l="19050" t="0" r="3175" b="0"/>
            <wp:docPr id="3" name="Рисунок 3" descr="C:\Users\User\Desktop\Караван-сарай_Таш-Хан_XIII-XVI_ст._Білогірсь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араван-сарай_Таш-Хан_XIII-XVI_ст._Білогірськ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5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D40" w:rsidRDefault="00A40D40" w:rsidP="00A40D40">
      <w:pPr>
        <w:tabs>
          <w:tab w:val="left" w:pos="1187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ТАШ-ХАН – ТОРГОВЫЙ ЦЕНТР </w:t>
      </w:r>
      <w:r w:rsidRPr="00CB1424">
        <w:rPr>
          <w:rFonts w:ascii="Times New Roman" w:hAnsi="Times New Roman" w:cs="Times New Roman"/>
          <w:i/>
          <w:sz w:val="28"/>
          <w:szCs w:val="28"/>
        </w:rPr>
        <w:t>СРЕДНЕВЕКОВОГО КАРАСУБАЗАРА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40D40" w:rsidRDefault="00A40D40" w:rsidP="00A40D40">
      <w:pPr>
        <w:tabs>
          <w:tab w:val="left" w:pos="1187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13736</wp:posOffset>
            </wp:positionH>
            <wp:positionV relativeFrom="paragraph">
              <wp:posOffset>212859</wp:posOffset>
            </wp:positionV>
            <wp:extent cx="5945438" cy="3430738"/>
            <wp:effectExtent l="19050" t="0" r="0" b="0"/>
            <wp:wrapNone/>
            <wp:docPr id="6" name="Рисунок 4" descr="C:\Users\User\Desktop\АРМЯНСКИЙ ХРАМ СПАСИТЕЛ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АРМЯНСКИЙ ХРАМ СПАСИТЕЛЯ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698" cy="3430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0D40" w:rsidRPr="00A40D40" w:rsidRDefault="00A40D40" w:rsidP="00A40D40">
      <w:pPr>
        <w:rPr>
          <w:rFonts w:ascii="Times New Roman" w:hAnsi="Times New Roman" w:cs="Times New Roman"/>
          <w:sz w:val="28"/>
          <w:szCs w:val="28"/>
        </w:rPr>
      </w:pPr>
    </w:p>
    <w:p w:rsidR="00A40D40" w:rsidRPr="00A40D40" w:rsidRDefault="00A40D40" w:rsidP="00A40D40">
      <w:pPr>
        <w:rPr>
          <w:rFonts w:ascii="Times New Roman" w:hAnsi="Times New Roman" w:cs="Times New Roman"/>
          <w:sz w:val="28"/>
          <w:szCs w:val="28"/>
        </w:rPr>
      </w:pPr>
    </w:p>
    <w:p w:rsidR="00A40D40" w:rsidRPr="00A40D40" w:rsidRDefault="00A40D40" w:rsidP="00A40D40">
      <w:pPr>
        <w:rPr>
          <w:rFonts w:ascii="Times New Roman" w:hAnsi="Times New Roman" w:cs="Times New Roman"/>
          <w:sz w:val="28"/>
          <w:szCs w:val="28"/>
        </w:rPr>
      </w:pPr>
    </w:p>
    <w:p w:rsidR="00A40D40" w:rsidRPr="00A40D40" w:rsidRDefault="00A40D40" w:rsidP="00A40D40">
      <w:pPr>
        <w:tabs>
          <w:tab w:val="left" w:pos="3284"/>
        </w:tabs>
        <w:rPr>
          <w:rFonts w:ascii="Times New Roman" w:hAnsi="Times New Roman" w:cs="Times New Roman"/>
          <w:sz w:val="28"/>
          <w:szCs w:val="28"/>
        </w:rPr>
      </w:pPr>
    </w:p>
    <w:p w:rsidR="00A40D40" w:rsidRDefault="00A40D40" w:rsidP="00A40D40">
      <w:pPr>
        <w:tabs>
          <w:tab w:val="left" w:pos="1187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40D40" w:rsidRPr="00A40D40" w:rsidRDefault="00A40D40" w:rsidP="00A40D40">
      <w:pPr>
        <w:rPr>
          <w:rFonts w:ascii="Times New Roman" w:hAnsi="Times New Roman" w:cs="Times New Roman"/>
          <w:sz w:val="28"/>
          <w:szCs w:val="28"/>
        </w:rPr>
      </w:pPr>
    </w:p>
    <w:p w:rsidR="00A40D40" w:rsidRPr="00A40D40" w:rsidRDefault="00A40D40" w:rsidP="00A40D40">
      <w:pPr>
        <w:rPr>
          <w:rFonts w:ascii="Times New Roman" w:hAnsi="Times New Roman" w:cs="Times New Roman"/>
          <w:sz w:val="28"/>
          <w:szCs w:val="28"/>
        </w:rPr>
      </w:pPr>
    </w:p>
    <w:p w:rsidR="00A40D40" w:rsidRPr="00A40D40" w:rsidRDefault="00A40D40" w:rsidP="00A40D40">
      <w:pPr>
        <w:rPr>
          <w:rFonts w:ascii="Times New Roman" w:hAnsi="Times New Roman" w:cs="Times New Roman"/>
          <w:sz w:val="28"/>
          <w:szCs w:val="28"/>
        </w:rPr>
      </w:pPr>
    </w:p>
    <w:p w:rsidR="00A40D40" w:rsidRDefault="00A40D40" w:rsidP="00A40D40">
      <w:pPr>
        <w:rPr>
          <w:rFonts w:ascii="Times New Roman" w:hAnsi="Times New Roman" w:cs="Times New Roman"/>
          <w:sz w:val="28"/>
          <w:szCs w:val="28"/>
        </w:rPr>
      </w:pPr>
    </w:p>
    <w:p w:rsidR="00A40D40" w:rsidRDefault="00A40D40" w:rsidP="00A40D40">
      <w:pPr>
        <w:rPr>
          <w:rFonts w:ascii="Times New Roman" w:hAnsi="Times New Roman" w:cs="Times New Roman"/>
          <w:sz w:val="28"/>
          <w:szCs w:val="28"/>
        </w:rPr>
      </w:pPr>
    </w:p>
    <w:p w:rsidR="00A40D40" w:rsidRDefault="00A40D40" w:rsidP="00A40D40">
      <w:pPr>
        <w:tabs>
          <w:tab w:val="left" w:pos="3789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70F27">
        <w:rPr>
          <w:rFonts w:ascii="Times New Roman" w:hAnsi="Times New Roman" w:cs="Times New Roman"/>
          <w:i/>
          <w:sz w:val="28"/>
          <w:szCs w:val="28"/>
        </w:rPr>
        <w:t>ОСТАНКИ АРМЯНСКОГО ХРАМА СПАСИТЕЛЯ</w:t>
      </w:r>
    </w:p>
    <w:p w:rsidR="00370F27" w:rsidRDefault="00370F27" w:rsidP="00A40D40">
      <w:pPr>
        <w:tabs>
          <w:tab w:val="left" w:pos="3789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70F27" w:rsidRDefault="00370F27" w:rsidP="00A40D40">
      <w:pPr>
        <w:tabs>
          <w:tab w:val="left" w:pos="3789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254000</wp:posOffset>
            </wp:positionH>
            <wp:positionV relativeFrom="paragraph">
              <wp:posOffset>-110490</wp:posOffset>
            </wp:positionV>
            <wp:extent cx="5064760" cy="3833495"/>
            <wp:effectExtent l="19050" t="0" r="2540" b="0"/>
            <wp:wrapTight wrapText="bothSides">
              <wp:wrapPolygon edited="0">
                <wp:start x="-81" y="0"/>
                <wp:lineTo x="-81" y="21468"/>
                <wp:lineTo x="21611" y="21468"/>
                <wp:lineTo x="21611" y="0"/>
                <wp:lineTo x="-81" y="0"/>
              </wp:wrapPolygon>
            </wp:wrapTight>
            <wp:docPr id="8" name="Рисунок 5" descr="C:\Users\User\Desktop\кУРГАН СЛАВЫ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кУРГАН СЛАВЫ - копия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4760" cy="3833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0F27" w:rsidRPr="00370F27" w:rsidRDefault="00370F27" w:rsidP="00370F27">
      <w:pPr>
        <w:rPr>
          <w:rFonts w:ascii="Times New Roman" w:hAnsi="Times New Roman" w:cs="Times New Roman"/>
          <w:sz w:val="28"/>
          <w:szCs w:val="28"/>
        </w:rPr>
      </w:pPr>
    </w:p>
    <w:p w:rsidR="00370F27" w:rsidRPr="00370F27" w:rsidRDefault="00370F27" w:rsidP="00370F27">
      <w:pPr>
        <w:rPr>
          <w:rFonts w:ascii="Times New Roman" w:hAnsi="Times New Roman" w:cs="Times New Roman"/>
          <w:sz w:val="28"/>
          <w:szCs w:val="28"/>
        </w:rPr>
      </w:pPr>
    </w:p>
    <w:p w:rsidR="00370F27" w:rsidRPr="00370F27" w:rsidRDefault="00370F27" w:rsidP="00370F27">
      <w:pPr>
        <w:rPr>
          <w:rFonts w:ascii="Times New Roman" w:hAnsi="Times New Roman" w:cs="Times New Roman"/>
          <w:sz w:val="28"/>
          <w:szCs w:val="28"/>
        </w:rPr>
      </w:pPr>
    </w:p>
    <w:p w:rsidR="00370F27" w:rsidRPr="00370F27" w:rsidRDefault="00370F27" w:rsidP="00370F27">
      <w:pPr>
        <w:rPr>
          <w:rFonts w:ascii="Times New Roman" w:hAnsi="Times New Roman" w:cs="Times New Roman"/>
          <w:sz w:val="28"/>
          <w:szCs w:val="28"/>
        </w:rPr>
      </w:pPr>
    </w:p>
    <w:p w:rsidR="00370F27" w:rsidRPr="00370F27" w:rsidRDefault="00370F27" w:rsidP="00370F27">
      <w:pPr>
        <w:rPr>
          <w:rFonts w:ascii="Times New Roman" w:hAnsi="Times New Roman" w:cs="Times New Roman"/>
          <w:sz w:val="28"/>
          <w:szCs w:val="28"/>
        </w:rPr>
      </w:pPr>
    </w:p>
    <w:p w:rsidR="00370F27" w:rsidRPr="00370F27" w:rsidRDefault="00370F27" w:rsidP="00370F27">
      <w:pPr>
        <w:rPr>
          <w:rFonts w:ascii="Times New Roman" w:hAnsi="Times New Roman" w:cs="Times New Roman"/>
          <w:sz w:val="28"/>
          <w:szCs w:val="28"/>
        </w:rPr>
      </w:pPr>
    </w:p>
    <w:p w:rsidR="00370F27" w:rsidRPr="00370F27" w:rsidRDefault="00370F27" w:rsidP="00370F27">
      <w:pPr>
        <w:rPr>
          <w:rFonts w:ascii="Times New Roman" w:hAnsi="Times New Roman" w:cs="Times New Roman"/>
          <w:sz w:val="28"/>
          <w:szCs w:val="28"/>
        </w:rPr>
      </w:pPr>
    </w:p>
    <w:p w:rsidR="00370F27" w:rsidRPr="00370F27" w:rsidRDefault="00370F27" w:rsidP="00370F27">
      <w:pPr>
        <w:rPr>
          <w:rFonts w:ascii="Times New Roman" w:hAnsi="Times New Roman" w:cs="Times New Roman"/>
          <w:sz w:val="28"/>
          <w:szCs w:val="28"/>
        </w:rPr>
      </w:pPr>
    </w:p>
    <w:p w:rsidR="00370F27" w:rsidRDefault="00370F27" w:rsidP="00370F27">
      <w:pPr>
        <w:rPr>
          <w:rFonts w:ascii="Times New Roman" w:hAnsi="Times New Roman" w:cs="Times New Roman"/>
          <w:sz w:val="28"/>
          <w:szCs w:val="28"/>
        </w:rPr>
      </w:pPr>
    </w:p>
    <w:p w:rsidR="00370F27" w:rsidRDefault="00370F27" w:rsidP="00370F27">
      <w:pPr>
        <w:rPr>
          <w:rFonts w:ascii="Times New Roman" w:hAnsi="Times New Roman" w:cs="Times New Roman"/>
          <w:sz w:val="28"/>
          <w:szCs w:val="28"/>
        </w:rPr>
      </w:pPr>
    </w:p>
    <w:p w:rsidR="00370F27" w:rsidRPr="00370F27" w:rsidRDefault="00370F27" w:rsidP="00370F2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70F27">
        <w:rPr>
          <w:rFonts w:ascii="Times New Roman" w:hAnsi="Times New Roman" w:cs="Times New Roman"/>
          <w:i/>
          <w:sz w:val="28"/>
          <w:szCs w:val="28"/>
        </w:rPr>
        <w:t>КУРГАН СЛАВЫ</w:t>
      </w:r>
    </w:p>
    <w:p w:rsidR="00370F27" w:rsidRDefault="00370F27" w:rsidP="00370F2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-227330</wp:posOffset>
            </wp:positionH>
            <wp:positionV relativeFrom="paragraph">
              <wp:posOffset>356235</wp:posOffset>
            </wp:positionV>
            <wp:extent cx="5948045" cy="3609340"/>
            <wp:effectExtent l="19050" t="0" r="0" b="0"/>
            <wp:wrapTight wrapText="bothSides">
              <wp:wrapPolygon edited="0">
                <wp:start x="-69" y="0"/>
                <wp:lineTo x="-69" y="21433"/>
                <wp:lineTo x="21584" y="21433"/>
                <wp:lineTo x="21584" y="0"/>
                <wp:lineTo x="-69" y="0"/>
              </wp:wrapPolygon>
            </wp:wrapTight>
            <wp:docPr id="9" name="Рисунок 6" descr="C:\Users\User\Desktop\ВЫСКАВКА бЕЛОГОРСКОГО ЭТНОГРАФИЧЕСКОГО МУЗЕ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ВЫСКАВКА бЕЛОГОРСКОГО ЭТНОГРАФИЧЕСКОГО МУЗЕЯ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045" cy="3609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0F27" w:rsidRDefault="00370F27" w:rsidP="00370F2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0F27" w:rsidRDefault="00370F27" w:rsidP="00370F2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70F27">
        <w:rPr>
          <w:rFonts w:ascii="Times New Roman" w:hAnsi="Times New Roman" w:cs="Times New Roman"/>
          <w:i/>
          <w:sz w:val="28"/>
          <w:szCs w:val="28"/>
        </w:rPr>
        <w:t>ВЫСТАВКА БОЕВОЙ ТЕХНИКИ В БЕЛОГОРСКОМ КРАЕВЕДЧЕСКОМ МУЗЕЕ</w:t>
      </w:r>
    </w:p>
    <w:p w:rsidR="00370F27" w:rsidRDefault="00370F27" w:rsidP="00370F2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146050</wp:posOffset>
            </wp:positionV>
            <wp:extent cx="5717540" cy="3830320"/>
            <wp:effectExtent l="19050" t="0" r="0" b="0"/>
            <wp:wrapTight wrapText="bothSides">
              <wp:wrapPolygon edited="0">
                <wp:start x="-72" y="0"/>
                <wp:lineTo x="-72" y="21485"/>
                <wp:lineTo x="21590" y="21485"/>
                <wp:lineTo x="21590" y="0"/>
                <wp:lineTo x="-72" y="0"/>
              </wp:wrapPolygon>
            </wp:wrapTight>
            <wp:docPr id="10" name="Рисунок 7" descr="C:\Users\User\Desktop\100_0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100_037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3830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0F27" w:rsidRPr="00370F27" w:rsidRDefault="00370F27" w:rsidP="00370F27">
      <w:pPr>
        <w:rPr>
          <w:rFonts w:ascii="Times New Roman" w:hAnsi="Times New Roman" w:cs="Times New Roman"/>
          <w:sz w:val="28"/>
          <w:szCs w:val="28"/>
        </w:rPr>
      </w:pPr>
    </w:p>
    <w:p w:rsidR="00370F27" w:rsidRPr="00370F27" w:rsidRDefault="00370F27" w:rsidP="00370F27">
      <w:pPr>
        <w:rPr>
          <w:rFonts w:ascii="Times New Roman" w:hAnsi="Times New Roman" w:cs="Times New Roman"/>
          <w:sz w:val="28"/>
          <w:szCs w:val="28"/>
        </w:rPr>
      </w:pPr>
    </w:p>
    <w:p w:rsidR="00370F27" w:rsidRPr="00370F27" w:rsidRDefault="00370F27" w:rsidP="00370F27">
      <w:pPr>
        <w:rPr>
          <w:rFonts w:ascii="Times New Roman" w:hAnsi="Times New Roman" w:cs="Times New Roman"/>
          <w:sz w:val="28"/>
          <w:szCs w:val="28"/>
        </w:rPr>
      </w:pPr>
    </w:p>
    <w:p w:rsidR="00370F27" w:rsidRPr="00370F27" w:rsidRDefault="00370F27" w:rsidP="00370F27">
      <w:pPr>
        <w:rPr>
          <w:rFonts w:ascii="Times New Roman" w:hAnsi="Times New Roman" w:cs="Times New Roman"/>
          <w:sz w:val="28"/>
          <w:szCs w:val="28"/>
        </w:rPr>
      </w:pPr>
    </w:p>
    <w:p w:rsidR="00370F27" w:rsidRPr="00370F27" w:rsidRDefault="00370F27" w:rsidP="00370F27">
      <w:pPr>
        <w:rPr>
          <w:rFonts w:ascii="Times New Roman" w:hAnsi="Times New Roman" w:cs="Times New Roman"/>
          <w:sz w:val="28"/>
          <w:szCs w:val="28"/>
        </w:rPr>
      </w:pPr>
    </w:p>
    <w:p w:rsidR="00370F27" w:rsidRPr="00370F27" w:rsidRDefault="00370F27" w:rsidP="00370F27">
      <w:pPr>
        <w:rPr>
          <w:rFonts w:ascii="Times New Roman" w:hAnsi="Times New Roman" w:cs="Times New Roman"/>
          <w:sz w:val="28"/>
          <w:szCs w:val="28"/>
        </w:rPr>
      </w:pPr>
    </w:p>
    <w:p w:rsidR="00370F27" w:rsidRPr="00370F27" w:rsidRDefault="00370F27" w:rsidP="00370F27">
      <w:pPr>
        <w:rPr>
          <w:rFonts w:ascii="Times New Roman" w:hAnsi="Times New Roman" w:cs="Times New Roman"/>
          <w:sz w:val="28"/>
          <w:szCs w:val="28"/>
        </w:rPr>
      </w:pPr>
    </w:p>
    <w:p w:rsidR="00370F27" w:rsidRPr="00370F27" w:rsidRDefault="00370F27" w:rsidP="00370F27">
      <w:pPr>
        <w:rPr>
          <w:rFonts w:ascii="Times New Roman" w:hAnsi="Times New Roman" w:cs="Times New Roman"/>
          <w:sz w:val="28"/>
          <w:szCs w:val="28"/>
        </w:rPr>
      </w:pPr>
    </w:p>
    <w:p w:rsidR="00370F27" w:rsidRPr="00370F27" w:rsidRDefault="00370F27" w:rsidP="00370F27">
      <w:pPr>
        <w:rPr>
          <w:rFonts w:ascii="Times New Roman" w:hAnsi="Times New Roman" w:cs="Times New Roman"/>
          <w:sz w:val="28"/>
          <w:szCs w:val="28"/>
        </w:rPr>
      </w:pPr>
    </w:p>
    <w:p w:rsidR="00370F27" w:rsidRPr="00370F27" w:rsidRDefault="00370F27" w:rsidP="00370F27">
      <w:pPr>
        <w:rPr>
          <w:rFonts w:ascii="Times New Roman" w:hAnsi="Times New Roman" w:cs="Times New Roman"/>
          <w:sz w:val="28"/>
          <w:szCs w:val="28"/>
        </w:rPr>
      </w:pPr>
    </w:p>
    <w:p w:rsidR="00370F27" w:rsidRDefault="00370F27" w:rsidP="00370F27">
      <w:pPr>
        <w:tabs>
          <w:tab w:val="left" w:pos="1592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70F27" w:rsidRDefault="00370F27" w:rsidP="00370F27">
      <w:pPr>
        <w:tabs>
          <w:tab w:val="left" w:pos="1592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70F27" w:rsidRDefault="00370F27" w:rsidP="00370F27">
      <w:pPr>
        <w:tabs>
          <w:tab w:val="left" w:pos="1592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965835</wp:posOffset>
            </wp:positionV>
            <wp:extent cx="5755640" cy="3705225"/>
            <wp:effectExtent l="19050" t="0" r="0" b="0"/>
            <wp:wrapTight wrapText="bothSides">
              <wp:wrapPolygon edited="0">
                <wp:start x="-71" y="0"/>
                <wp:lineTo x="-71" y="21544"/>
                <wp:lineTo x="21590" y="21544"/>
                <wp:lineTo x="21590" y="0"/>
                <wp:lineTo x="-71" y="0"/>
              </wp:wrapPolygon>
            </wp:wrapTight>
            <wp:docPr id="11" name="Рисунок 8" descr="C:\Users\User\Desktop\100_03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100_037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640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70F27">
        <w:rPr>
          <w:rFonts w:ascii="Times New Roman" w:hAnsi="Times New Roman" w:cs="Times New Roman"/>
          <w:i/>
          <w:sz w:val="28"/>
          <w:szCs w:val="28"/>
        </w:rPr>
        <w:t>ПАМЯТНИК ВОИНАМ-АФГАНЦАМ</w:t>
      </w:r>
    </w:p>
    <w:p w:rsidR="00370F27" w:rsidRDefault="00370F27" w:rsidP="00370F27">
      <w:pPr>
        <w:rPr>
          <w:rFonts w:ascii="Times New Roman" w:hAnsi="Times New Roman" w:cs="Times New Roman"/>
          <w:sz w:val="28"/>
          <w:szCs w:val="28"/>
        </w:rPr>
      </w:pPr>
    </w:p>
    <w:p w:rsidR="00370F27" w:rsidRDefault="00370F27" w:rsidP="00370F27">
      <w:pPr>
        <w:rPr>
          <w:rFonts w:ascii="Times New Roman" w:hAnsi="Times New Roman" w:cs="Times New Roman"/>
          <w:sz w:val="28"/>
          <w:szCs w:val="28"/>
        </w:rPr>
      </w:pPr>
    </w:p>
    <w:p w:rsidR="00370F27" w:rsidRPr="00370F27" w:rsidRDefault="00370F27" w:rsidP="00370F27">
      <w:pPr>
        <w:rPr>
          <w:rFonts w:ascii="Times New Roman" w:hAnsi="Times New Roman" w:cs="Times New Roman"/>
          <w:sz w:val="28"/>
          <w:szCs w:val="28"/>
        </w:rPr>
      </w:pPr>
    </w:p>
    <w:p w:rsidR="00370F27" w:rsidRPr="00370F27" w:rsidRDefault="00370F27" w:rsidP="00370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7925517"/>
            <wp:effectExtent l="19050" t="0" r="3175" b="0"/>
            <wp:docPr id="12" name="Рисунок 9" descr="C:\Users\User\Desktop\памятник воинам партизанам В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памятник воинам партизанам ВОВ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5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0F27" w:rsidRPr="00370F27" w:rsidRDefault="00370F27" w:rsidP="00370F2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70F27">
        <w:rPr>
          <w:rFonts w:ascii="Times New Roman" w:hAnsi="Times New Roman" w:cs="Times New Roman"/>
          <w:i/>
          <w:sz w:val="28"/>
          <w:szCs w:val="28"/>
        </w:rPr>
        <w:t>ПАМЯТНИК ВОИНАМ И ПАРТИЗАНАМ ВЕЛИКОЙ ОТЕЧЕСТВЕННОЙ ВОЙНЫ</w:t>
      </w:r>
    </w:p>
    <w:p w:rsidR="00370F27" w:rsidRPr="00370F27" w:rsidRDefault="00370F27" w:rsidP="00370F27">
      <w:pPr>
        <w:rPr>
          <w:rFonts w:ascii="Times New Roman" w:hAnsi="Times New Roman" w:cs="Times New Roman"/>
          <w:sz w:val="28"/>
          <w:szCs w:val="28"/>
        </w:rPr>
      </w:pPr>
    </w:p>
    <w:p w:rsidR="00370F27" w:rsidRDefault="00780B0D" w:rsidP="00370F2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350520</wp:posOffset>
            </wp:positionH>
            <wp:positionV relativeFrom="paragraph">
              <wp:posOffset>-110490</wp:posOffset>
            </wp:positionV>
            <wp:extent cx="4966970" cy="3031490"/>
            <wp:effectExtent l="19050" t="0" r="5080" b="0"/>
            <wp:wrapTight wrapText="bothSides">
              <wp:wrapPolygon edited="0">
                <wp:start x="-83" y="0"/>
                <wp:lineTo x="-83" y="21446"/>
                <wp:lineTo x="21622" y="21446"/>
                <wp:lineTo x="21622" y="0"/>
                <wp:lineTo x="-83" y="0"/>
              </wp:wrapPolygon>
            </wp:wrapTight>
            <wp:docPr id="16" name="Рисунок 11" descr="C:\Users\User\Desktop\памятник калинин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памятник калинину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6970" cy="303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70F27" w:rsidRPr="00370F27">
        <w:rPr>
          <w:rFonts w:ascii="Times New Roman" w:hAnsi="Times New Roman" w:cs="Times New Roman"/>
          <w:i/>
          <w:sz w:val="28"/>
          <w:szCs w:val="28"/>
        </w:rPr>
        <w:t>ПАМЯТНИК М.И. КАЛИНИНУ</w:t>
      </w:r>
    </w:p>
    <w:p w:rsidR="00370F27" w:rsidRDefault="00780B0D" w:rsidP="00370F2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149860</wp:posOffset>
            </wp:positionV>
            <wp:extent cx="5836285" cy="4539615"/>
            <wp:effectExtent l="19050" t="0" r="0" b="0"/>
            <wp:wrapTight wrapText="bothSides">
              <wp:wrapPolygon edited="0">
                <wp:start x="-71" y="0"/>
                <wp:lineTo x="-71" y="21482"/>
                <wp:lineTo x="21574" y="21482"/>
                <wp:lineTo x="21574" y="0"/>
                <wp:lineTo x="-71" y="0"/>
              </wp:wrapPolygon>
            </wp:wrapTight>
            <wp:docPr id="15" name="Рисунок 12" descr="C:\Users\User\Desktop\91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91_big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285" cy="4539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0F27" w:rsidRPr="00370F27" w:rsidRDefault="00780B0D" w:rsidP="00370F2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МЕМОРИАЛ В ЧЕСТЬ ВЫДАЮЩЕГОСЯ СОВЕТСКОГО ФИЗИКА, ТРИЖДЫ ГЕРОЯ СОЦИАЛИСТИЧЕСКОГО ТРУДА К.И. ЩЕЛКИНА</w:t>
      </w:r>
    </w:p>
    <w:p w:rsidR="00370F27" w:rsidRPr="00370F27" w:rsidRDefault="00780B0D" w:rsidP="00370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-274955</wp:posOffset>
            </wp:positionH>
            <wp:positionV relativeFrom="paragraph">
              <wp:posOffset>5247005</wp:posOffset>
            </wp:positionV>
            <wp:extent cx="6083935" cy="4202430"/>
            <wp:effectExtent l="19050" t="0" r="0" b="0"/>
            <wp:wrapTight wrapText="bothSides">
              <wp:wrapPolygon edited="0">
                <wp:start x="-68" y="0"/>
                <wp:lineTo x="-68" y="21541"/>
                <wp:lineTo x="21575" y="21541"/>
                <wp:lineTo x="21575" y="0"/>
                <wp:lineTo x="-68" y="0"/>
              </wp:wrapPolygon>
            </wp:wrapTight>
            <wp:docPr id="17" name="Рисунок 13" descr="C:\Users\User\Desktop\belogorsk_spendiar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belogorsk_spendiarov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935" cy="4202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-259080</wp:posOffset>
            </wp:positionH>
            <wp:positionV relativeFrom="paragraph">
              <wp:posOffset>-127000</wp:posOffset>
            </wp:positionV>
            <wp:extent cx="6090285" cy="4572000"/>
            <wp:effectExtent l="19050" t="0" r="5715" b="0"/>
            <wp:wrapTight wrapText="bothSides">
              <wp:wrapPolygon edited="0">
                <wp:start x="-68" y="0"/>
                <wp:lineTo x="-68" y="21510"/>
                <wp:lineTo x="21620" y="21510"/>
                <wp:lineTo x="21620" y="0"/>
                <wp:lineTo x="-68" y="0"/>
              </wp:wrapPolygon>
            </wp:wrapTight>
            <wp:docPr id="18" name="Рисунок 14" descr="C:\Users\User\Desktop\PICT3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PICT316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28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0F27" w:rsidRPr="00370F27" w:rsidRDefault="00370F27" w:rsidP="00370F27">
      <w:pPr>
        <w:rPr>
          <w:rFonts w:ascii="Times New Roman" w:hAnsi="Times New Roman" w:cs="Times New Roman"/>
          <w:sz w:val="28"/>
          <w:szCs w:val="28"/>
        </w:rPr>
      </w:pPr>
    </w:p>
    <w:sectPr w:rsidR="00370F27" w:rsidRPr="00370F27" w:rsidSect="006F2F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20E9" w:rsidRDefault="00DA20E9" w:rsidP="00370F27">
      <w:pPr>
        <w:spacing w:after="0" w:line="240" w:lineRule="auto"/>
      </w:pPr>
      <w:r>
        <w:separator/>
      </w:r>
    </w:p>
  </w:endnote>
  <w:endnote w:type="continuationSeparator" w:id="0">
    <w:p w:rsidR="00DA20E9" w:rsidRDefault="00DA20E9" w:rsidP="00370F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20E9" w:rsidRDefault="00DA20E9" w:rsidP="00370F27">
      <w:pPr>
        <w:spacing w:after="0" w:line="240" w:lineRule="auto"/>
      </w:pPr>
      <w:r>
        <w:separator/>
      </w:r>
    </w:p>
  </w:footnote>
  <w:footnote w:type="continuationSeparator" w:id="0">
    <w:p w:rsidR="00DA20E9" w:rsidRDefault="00DA20E9" w:rsidP="00370F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C85DC9"/>
    <w:multiLevelType w:val="hybridMultilevel"/>
    <w:tmpl w:val="C46851FC"/>
    <w:lvl w:ilvl="0" w:tplc="E788141C">
      <w:start w:val="1"/>
      <w:numFmt w:val="decimal"/>
      <w:lvlText w:val="%1."/>
      <w:lvlJc w:val="left"/>
      <w:pPr>
        <w:ind w:left="1653" w:hanging="945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280D"/>
    <w:rsid w:val="00122985"/>
    <w:rsid w:val="00123825"/>
    <w:rsid w:val="00226A4F"/>
    <w:rsid w:val="0026612C"/>
    <w:rsid w:val="00291D81"/>
    <w:rsid w:val="002B1CCD"/>
    <w:rsid w:val="00370F27"/>
    <w:rsid w:val="003F4D0D"/>
    <w:rsid w:val="004517D3"/>
    <w:rsid w:val="004C5BAF"/>
    <w:rsid w:val="00575259"/>
    <w:rsid w:val="006F2F1F"/>
    <w:rsid w:val="006F4D51"/>
    <w:rsid w:val="007411CB"/>
    <w:rsid w:val="00780B0D"/>
    <w:rsid w:val="007B4E19"/>
    <w:rsid w:val="00811F95"/>
    <w:rsid w:val="008607E8"/>
    <w:rsid w:val="00A40D40"/>
    <w:rsid w:val="00AD15CA"/>
    <w:rsid w:val="00AE1CBA"/>
    <w:rsid w:val="00BE280D"/>
    <w:rsid w:val="00C41D04"/>
    <w:rsid w:val="00CB1424"/>
    <w:rsid w:val="00D01F72"/>
    <w:rsid w:val="00D93732"/>
    <w:rsid w:val="00DA20E9"/>
    <w:rsid w:val="00DE2585"/>
    <w:rsid w:val="00E51843"/>
    <w:rsid w:val="00EA6640"/>
    <w:rsid w:val="00F41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7606A"/>
  <w15:docId w15:val="{A007526A-7274-4A8E-B9A1-20AD4A0EB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2F1F"/>
  </w:style>
  <w:style w:type="paragraph" w:styleId="2">
    <w:name w:val="heading 2"/>
    <w:basedOn w:val="a"/>
    <w:link w:val="20"/>
    <w:uiPriority w:val="9"/>
    <w:qFormat/>
    <w:rsid w:val="00BE28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E280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E2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40D4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40D40"/>
  </w:style>
  <w:style w:type="paragraph" w:styleId="a5">
    <w:name w:val="List Paragraph"/>
    <w:basedOn w:val="a"/>
    <w:uiPriority w:val="34"/>
    <w:qFormat/>
    <w:rsid w:val="00A40D4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40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40D4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370F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70F27"/>
  </w:style>
  <w:style w:type="paragraph" w:styleId="aa">
    <w:name w:val="footer"/>
    <w:basedOn w:val="a"/>
    <w:link w:val="ab"/>
    <w:uiPriority w:val="99"/>
    <w:semiHidden/>
    <w:unhideWhenUsed/>
    <w:rsid w:val="00370F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70F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4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A1%D0%B8%D0%BC%D1%84%D0%B5%D1%80%D0%BE%D0%BF%D0%BE%D0%BB%D1%8C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hyperlink" Target="http://ru.wikipedia.org/w/index.php?title=%D0%9A%D0%B8%D0%BB%D0%B5%D1%81%D1%81%D0%B0,_%D0%92%D0%BB%D0%B0%D0%B4%D0%B8%D0%BC%D0%B8%D1%80_%D0%93%D1%80%D0%B8%D0%B3%D0%BE%D1%80%D1%8C%D0%B5%D0%B2%D0%B8%D1%87&amp;action=edit&amp;redlink=1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A2%D0%B0%D0%B2%D1%80%D0%B8%D1%8F_(%D0%B8%D0%B7%D0%B4%D0%B0%D1%82%D0%B5%D0%BB%D1%8C%D1%81%D1%82%D0%B2%D0%BE)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16</Pages>
  <Words>1879</Words>
  <Characters>10714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ASUSX55A</cp:lastModifiedBy>
  <cp:revision>11</cp:revision>
  <cp:lastPrinted>2014-01-23T17:53:00Z</cp:lastPrinted>
  <dcterms:created xsi:type="dcterms:W3CDTF">2014-01-20T16:36:00Z</dcterms:created>
  <dcterms:modified xsi:type="dcterms:W3CDTF">2021-11-07T10:46:00Z</dcterms:modified>
</cp:coreProperties>
</file>