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4D5" w:rsidRDefault="00D224D5" w:rsidP="00D224D5">
      <w:pPr>
        <w:pStyle w:val="TableParagraph"/>
        <w:ind w:left="16"/>
        <w:jc w:val="center"/>
        <w:rPr>
          <w:sz w:val="28"/>
          <w:szCs w:val="28"/>
        </w:rPr>
      </w:pPr>
    </w:p>
    <w:p w:rsidR="00D224D5" w:rsidRDefault="00D224D5" w:rsidP="00D224D5">
      <w:pPr>
        <w:pStyle w:val="TableParagraph"/>
        <w:ind w:left="16"/>
        <w:jc w:val="center"/>
        <w:rPr>
          <w:sz w:val="28"/>
          <w:szCs w:val="28"/>
        </w:rPr>
      </w:pPr>
    </w:p>
    <w:p w:rsidR="00D224D5" w:rsidRDefault="00D224D5" w:rsidP="00D224D5">
      <w:pPr>
        <w:pStyle w:val="TableParagraph"/>
        <w:ind w:left="16"/>
        <w:jc w:val="center"/>
        <w:rPr>
          <w:sz w:val="28"/>
          <w:szCs w:val="28"/>
        </w:rPr>
      </w:pPr>
    </w:p>
    <w:p w:rsidR="00D224D5" w:rsidRDefault="00D224D5" w:rsidP="00D224D5">
      <w:pPr>
        <w:pStyle w:val="TableParagraph"/>
        <w:ind w:left="16"/>
        <w:jc w:val="center"/>
        <w:rPr>
          <w:sz w:val="28"/>
          <w:szCs w:val="28"/>
        </w:rPr>
      </w:pPr>
    </w:p>
    <w:p w:rsidR="00D224D5" w:rsidRDefault="00D224D5" w:rsidP="00D224D5">
      <w:pPr>
        <w:pStyle w:val="TableParagraph"/>
        <w:ind w:left="16"/>
        <w:jc w:val="center"/>
        <w:rPr>
          <w:sz w:val="28"/>
          <w:szCs w:val="28"/>
        </w:rPr>
      </w:pPr>
    </w:p>
    <w:p w:rsidR="00D224D5" w:rsidRDefault="00D224D5" w:rsidP="00D224D5">
      <w:pPr>
        <w:pStyle w:val="TableParagraph"/>
        <w:ind w:left="16"/>
        <w:jc w:val="center"/>
        <w:rPr>
          <w:sz w:val="28"/>
          <w:szCs w:val="28"/>
        </w:rPr>
      </w:pPr>
    </w:p>
    <w:p w:rsidR="00D224D5" w:rsidRDefault="00D224D5" w:rsidP="00D224D5">
      <w:pPr>
        <w:pStyle w:val="TableParagraph"/>
        <w:ind w:left="16"/>
        <w:jc w:val="center"/>
        <w:rPr>
          <w:sz w:val="28"/>
          <w:szCs w:val="28"/>
        </w:rPr>
      </w:pPr>
    </w:p>
    <w:p w:rsidR="00D224D5" w:rsidRDefault="00D224D5" w:rsidP="00D224D5">
      <w:pPr>
        <w:pStyle w:val="TableParagraph"/>
        <w:spacing w:line="360" w:lineRule="auto"/>
        <w:ind w:left="16"/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D224D5">
        <w:rPr>
          <w:sz w:val="28"/>
          <w:szCs w:val="28"/>
        </w:rPr>
        <w:t>сероссийск</w:t>
      </w:r>
      <w:r>
        <w:rPr>
          <w:sz w:val="28"/>
          <w:szCs w:val="28"/>
        </w:rPr>
        <w:t>ий</w:t>
      </w:r>
      <w:r w:rsidRPr="00D224D5">
        <w:rPr>
          <w:sz w:val="28"/>
          <w:szCs w:val="28"/>
        </w:rPr>
        <w:t xml:space="preserve"> педагогическ</w:t>
      </w:r>
      <w:r>
        <w:rPr>
          <w:sz w:val="28"/>
          <w:szCs w:val="28"/>
        </w:rPr>
        <w:t>ий</w:t>
      </w:r>
      <w:r w:rsidRPr="00D224D5">
        <w:rPr>
          <w:sz w:val="28"/>
          <w:szCs w:val="28"/>
        </w:rPr>
        <w:t xml:space="preserve"> конкурс </w:t>
      </w:r>
    </w:p>
    <w:p w:rsidR="00D224D5" w:rsidRDefault="00D224D5" w:rsidP="00D224D5">
      <w:pPr>
        <w:pStyle w:val="TableParagraph"/>
        <w:spacing w:line="360" w:lineRule="auto"/>
        <w:ind w:left="16"/>
        <w:jc w:val="center"/>
        <w:rPr>
          <w:sz w:val="28"/>
          <w:szCs w:val="28"/>
        </w:rPr>
      </w:pPr>
    </w:p>
    <w:p w:rsidR="00D224D5" w:rsidRDefault="00D224D5" w:rsidP="00D224D5">
      <w:pPr>
        <w:pStyle w:val="TableParagraph"/>
        <w:spacing w:line="360" w:lineRule="auto"/>
        <w:ind w:left="16"/>
        <w:jc w:val="center"/>
        <w:rPr>
          <w:sz w:val="28"/>
          <w:szCs w:val="28"/>
        </w:rPr>
      </w:pPr>
      <w:r w:rsidRPr="00D224D5">
        <w:rPr>
          <w:sz w:val="28"/>
          <w:szCs w:val="28"/>
        </w:rPr>
        <w:t>«ЭКОЛОГИЯ – ДЕЛО КАЖДОГО»</w:t>
      </w:r>
    </w:p>
    <w:p w:rsidR="00D224D5" w:rsidRDefault="00D224D5" w:rsidP="00D224D5">
      <w:pPr>
        <w:pStyle w:val="TableParagraph"/>
        <w:spacing w:line="360" w:lineRule="auto"/>
        <w:ind w:left="16"/>
        <w:rPr>
          <w:sz w:val="28"/>
          <w:szCs w:val="28"/>
        </w:rPr>
      </w:pPr>
    </w:p>
    <w:p w:rsidR="00D224D5" w:rsidRDefault="00CE562A" w:rsidP="00D224D5">
      <w:pPr>
        <w:pStyle w:val="TableParagraph"/>
        <w:spacing w:line="360" w:lineRule="auto"/>
        <w:ind w:left="16"/>
        <w:jc w:val="center"/>
        <w:rPr>
          <w:sz w:val="28"/>
          <w:szCs w:val="28"/>
        </w:rPr>
      </w:pPr>
      <w:r>
        <w:rPr>
          <w:sz w:val="28"/>
          <w:szCs w:val="28"/>
        </w:rPr>
        <w:t>Бурлакова Марина Александровна</w:t>
      </w:r>
      <w:r w:rsidR="00EA4167" w:rsidRPr="00EA416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224D5" w:rsidRDefault="00CE562A" w:rsidP="00D224D5">
      <w:pPr>
        <w:pStyle w:val="TableParagraph"/>
        <w:spacing w:line="360" w:lineRule="auto"/>
        <w:ind w:left="1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заместитель директора, учитель физики </w:t>
      </w:r>
      <w:r w:rsidR="00EA4167" w:rsidRPr="00EA4167">
        <w:rPr>
          <w:sz w:val="28"/>
          <w:szCs w:val="28"/>
        </w:rPr>
        <w:t xml:space="preserve"> </w:t>
      </w:r>
    </w:p>
    <w:p w:rsidR="00D35ACB" w:rsidRDefault="00EA4167" w:rsidP="00D224D5">
      <w:pPr>
        <w:pStyle w:val="TableParagraph"/>
        <w:spacing w:line="360" w:lineRule="auto"/>
        <w:ind w:left="16"/>
        <w:jc w:val="center"/>
        <w:rPr>
          <w:sz w:val="28"/>
          <w:szCs w:val="28"/>
        </w:rPr>
      </w:pPr>
      <w:r w:rsidRPr="00EA4167">
        <w:rPr>
          <w:sz w:val="28"/>
          <w:szCs w:val="28"/>
        </w:rPr>
        <w:t>ГБОУ СОШ № 81 Калининского района С</w:t>
      </w:r>
      <w:r w:rsidR="00D224D5">
        <w:rPr>
          <w:sz w:val="28"/>
          <w:szCs w:val="28"/>
        </w:rPr>
        <w:t>анкт-Петербурга</w:t>
      </w:r>
    </w:p>
    <w:p w:rsidR="00D224D5" w:rsidRDefault="00D224D5" w:rsidP="00D224D5">
      <w:pPr>
        <w:pStyle w:val="TableParagraph"/>
        <w:spacing w:line="360" w:lineRule="auto"/>
        <w:ind w:left="16"/>
        <w:jc w:val="center"/>
        <w:rPr>
          <w:sz w:val="28"/>
          <w:szCs w:val="28"/>
        </w:rPr>
      </w:pPr>
    </w:p>
    <w:p w:rsidR="00D224D5" w:rsidRDefault="00D224D5" w:rsidP="00D224D5">
      <w:pPr>
        <w:pStyle w:val="TableParagraph"/>
        <w:spacing w:line="360" w:lineRule="auto"/>
        <w:ind w:left="16"/>
        <w:jc w:val="center"/>
        <w:rPr>
          <w:sz w:val="28"/>
          <w:szCs w:val="28"/>
        </w:rPr>
      </w:pPr>
      <w:r>
        <w:rPr>
          <w:sz w:val="28"/>
          <w:szCs w:val="28"/>
        </w:rPr>
        <w:t>«ПРОБЛЕМЫ СВАЛОЧНОГО ГАЗА»</w:t>
      </w:r>
    </w:p>
    <w:p w:rsidR="009C0D9C" w:rsidRPr="00EA4167" w:rsidRDefault="009C0D9C" w:rsidP="00D224D5">
      <w:pPr>
        <w:pStyle w:val="TableParagraph"/>
        <w:spacing w:line="360" w:lineRule="auto"/>
        <w:ind w:left="16"/>
        <w:rPr>
          <w:b/>
          <w:sz w:val="28"/>
          <w:szCs w:val="28"/>
        </w:rPr>
      </w:pPr>
    </w:p>
    <w:p w:rsidR="00D35ACB" w:rsidRPr="00EA4167" w:rsidRDefault="00D35ACB" w:rsidP="00D224D5">
      <w:pPr>
        <w:pStyle w:val="TableParagraph"/>
        <w:spacing w:line="360" w:lineRule="auto"/>
        <w:rPr>
          <w:b/>
          <w:sz w:val="28"/>
          <w:szCs w:val="28"/>
        </w:rPr>
      </w:pPr>
    </w:p>
    <w:p w:rsidR="00D35ACB" w:rsidRPr="00EA4167" w:rsidRDefault="00D35ACB" w:rsidP="00D224D5">
      <w:pPr>
        <w:pStyle w:val="TableParagraph"/>
        <w:spacing w:line="360" w:lineRule="auto"/>
        <w:rPr>
          <w:b/>
          <w:sz w:val="28"/>
          <w:szCs w:val="28"/>
        </w:rPr>
      </w:pPr>
    </w:p>
    <w:p w:rsidR="00D35ACB" w:rsidRDefault="00D35ACB" w:rsidP="00D224D5">
      <w:pPr>
        <w:pStyle w:val="TableParagraph"/>
        <w:spacing w:line="360" w:lineRule="auto"/>
        <w:rPr>
          <w:b/>
          <w:sz w:val="26"/>
        </w:rPr>
      </w:pPr>
    </w:p>
    <w:p w:rsidR="00EA4167" w:rsidRDefault="00EA4167" w:rsidP="00D224D5">
      <w:pPr>
        <w:pStyle w:val="TableParagraph"/>
        <w:spacing w:line="360" w:lineRule="auto"/>
        <w:rPr>
          <w:b/>
          <w:sz w:val="26"/>
        </w:rPr>
      </w:pPr>
    </w:p>
    <w:p w:rsidR="00EA4167" w:rsidRDefault="00EA4167" w:rsidP="00D224D5">
      <w:pPr>
        <w:pStyle w:val="TableParagraph"/>
        <w:spacing w:line="360" w:lineRule="auto"/>
        <w:rPr>
          <w:b/>
          <w:sz w:val="26"/>
        </w:rPr>
      </w:pPr>
    </w:p>
    <w:p w:rsidR="00EA4167" w:rsidRDefault="00EA4167" w:rsidP="00D224D5">
      <w:pPr>
        <w:pStyle w:val="TableParagraph"/>
        <w:spacing w:line="360" w:lineRule="auto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EA4167" w:rsidRDefault="00EA4167" w:rsidP="00D35ACB">
      <w:pPr>
        <w:pStyle w:val="TableParagraph"/>
        <w:rPr>
          <w:b/>
          <w:sz w:val="26"/>
        </w:rPr>
      </w:pPr>
    </w:p>
    <w:p w:rsidR="00D35ACB" w:rsidRPr="00D35ACB" w:rsidRDefault="00D35ACB" w:rsidP="00D35ACB">
      <w:pPr>
        <w:pStyle w:val="TableParagraph"/>
        <w:rPr>
          <w:b/>
          <w:sz w:val="26"/>
        </w:rPr>
      </w:pPr>
    </w:p>
    <w:p w:rsidR="00EA4167" w:rsidRPr="00D224D5" w:rsidRDefault="00D35ACB" w:rsidP="00D224D5">
      <w:pPr>
        <w:spacing w:line="360" w:lineRule="auto"/>
        <w:ind w:right="-1" w:firstLine="284"/>
        <w:jc w:val="center"/>
        <w:outlineLvl w:val="0"/>
        <w:rPr>
          <w:sz w:val="28"/>
          <w:szCs w:val="28"/>
        </w:rPr>
      </w:pPr>
      <w:r w:rsidRPr="00D224D5">
        <w:rPr>
          <w:sz w:val="28"/>
          <w:szCs w:val="28"/>
        </w:rPr>
        <w:t xml:space="preserve">Санкт-Петербург </w:t>
      </w:r>
    </w:p>
    <w:p w:rsidR="00D35ACB" w:rsidRPr="00D224D5" w:rsidRDefault="00B23E3E" w:rsidP="00D224D5">
      <w:pPr>
        <w:spacing w:line="360" w:lineRule="auto"/>
        <w:ind w:right="-1" w:firstLine="284"/>
        <w:jc w:val="center"/>
        <w:outlineLvl w:val="0"/>
        <w:rPr>
          <w:sz w:val="28"/>
          <w:szCs w:val="28"/>
        </w:rPr>
      </w:pPr>
      <w:r w:rsidRPr="00D224D5">
        <w:rPr>
          <w:sz w:val="28"/>
          <w:szCs w:val="28"/>
        </w:rPr>
        <w:t>202</w:t>
      </w:r>
      <w:r w:rsidR="00D224D5" w:rsidRPr="00D224D5">
        <w:rPr>
          <w:sz w:val="28"/>
          <w:szCs w:val="28"/>
        </w:rPr>
        <w:t>1</w:t>
      </w:r>
    </w:p>
    <w:p w:rsidR="005D3E47" w:rsidRPr="00D224D5" w:rsidRDefault="005D3E47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lastRenderedPageBreak/>
        <w:t>Содержание:</w:t>
      </w:r>
    </w:p>
    <w:p w:rsidR="005D3E47" w:rsidRPr="00D224D5" w:rsidRDefault="005D3E47" w:rsidP="00D224D5">
      <w:pPr>
        <w:pStyle w:val="a3"/>
        <w:numPr>
          <w:ilvl w:val="0"/>
          <w:numId w:val="4"/>
        </w:numPr>
        <w:spacing w:line="360" w:lineRule="auto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Введение</w:t>
      </w:r>
      <w:r w:rsidR="00F31B69" w:rsidRPr="00D224D5">
        <w:rPr>
          <w:bCs/>
          <w:sz w:val="28"/>
          <w:szCs w:val="28"/>
        </w:rPr>
        <w:t>.</w:t>
      </w:r>
    </w:p>
    <w:p w:rsidR="005D3E47" w:rsidRPr="00D224D5" w:rsidRDefault="005D3E47" w:rsidP="00D224D5">
      <w:pPr>
        <w:pStyle w:val="a3"/>
        <w:numPr>
          <w:ilvl w:val="0"/>
          <w:numId w:val="4"/>
        </w:numPr>
        <w:spacing w:line="360" w:lineRule="auto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Основная часть.</w:t>
      </w:r>
    </w:p>
    <w:p w:rsidR="005D3E47" w:rsidRPr="00D224D5" w:rsidRDefault="005D3E47" w:rsidP="00D224D5">
      <w:pPr>
        <w:pStyle w:val="a3"/>
        <w:numPr>
          <w:ilvl w:val="0"/>
          <w:numId w:val="4"/>
        </w:numPr>
        <w:spacing w:line="360" w:lineRule="auto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Заключение.</w:t>
      </w:r>
    </w:p>
    <w:p w:rsidR="005D3E47" w:rsidRPr="00D224D5" w:rsidRDefault="005D3E47" w:rsidP="00D224D5">
      <w:pPr>
        <w:pStyle w:val="a3"/>
        <w:numPr>
          <w:ilvl w:val="0"/>
          <w:numId w:val="4"/>
        </w:numPr>
        <w:spacing w:line="360" w:lineRule="auto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Список литературы</w:t>
      </w:r>
    </w:p>
    <w:p w:rsidR="005D3E47" w:rsidRPr="00D224D5" w:rsidRDefault="005D3E47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672FB7" w:rsidRPr="00D224D5" w:rsidRDefault="00672FB7" w:rsidP="00D224D5">
      <w:pPr>
        <w:pStyle w:val="a3"/>
        <w:numPr>
          <w:ilvl w:val="0"/>
          <w:numId w:val="5"/>
        </w:numPr>
        <w:spacing w:line="360" w:lineRule="auto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Введение.</w:t>
      </w:r>
    </w:p>
    <w:p w:rsidR="00CE562A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В настоящее время человечеством вырабатывается огромное количество бытовых отходов. Такие организации, как Гринпис Россия, рекомендуют переработку мусора как качественный шаг на пути к обеспечению людей энергией, материалами, а также снижению экологического следа. Но, к сожалению, только 26% мусора в нашей стране отправляется на переработку. Огромное количество не переработанных отходов наносит большой вред окружающей среде. Проблема полного уничтожения или частичной утилизации бытовых отходов — актуальна, прежде всего, с точки зрения отрицательного воздействия на окружающую среду. В некоторых странах уже довольно давно пришло осознание всей опасности загрязнения, а где-то ситуация держится на прежнем уровне. Экологическая проблема отходов получила сильный толчок благодаря техническому прогрессу. Несомненно, он дал человечеству неисчислимо много, но и ситуация с утильсырьем в мире ухудшилась. Разработаны новые виды материалов (например, пластик), которые разлагаются сотни лет или не разлагаются вообще. В итоге они гниют на свалках, выделяя целый букет токсинов. Поэтому в настоящее время использование свалочного газа, вырабатываемого на полигонах твердых бытовых отходов (ТБО), принимает все большую актуальность.</w:t>
      </w:r>
    </w:p>
    <w:p w:rsidR="00D224D5" w:rsidRPr="00D224D5" w:rsidRDefault="00D224D5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Вместе с группой учащихся ГБОУ СОШ № 81 Калининского района Санкт-Петербурга мы начали исследование проблемы свалочного газа.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Цель</w:t>
      </w:r>
      <w:r w:rsidR="00D224D5">
        <w:rPr>
          <w:bCs/>
          <w:sz w:val="28"/>
          <w:szCs w:val="28"/>
        </w:rPr>
        <w:t xml:space="preserve"> исследования</w:t>
      </w:r>
      <w:r w:rsidRPr="00D224D5">
        <w:rPr>
          <w:bCs/>
          <w:sz w:val="28"/>
          <w:szCs w:val="28"/>
        </w:rPr>
        <w:t>: анализ проблем переработки и использования свалочного газа.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Задачи</w:t>
      </w:r>
      <w:r w:rsidR="00D224D5">
        <w:rPr>
          <w:bCs/>
          <w:sz w:val="28"/>
          <w:szCs w:val="28"/>
        </w:rPr>
        <w:t xml:space="preserve"> исследования</w:t>
      </w:r>
      <w:r w:rsidRPr="00D224D5">
        <w:rPr>
          <w:bCs/>
          <w:sz w:val="28"/>
          <w:szCs w:val="28"/>
        </w:rPr>
        <w:t>: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lastRenderedPageBreak/>
        <w:t>•</w:t>
      </w:r>
      <w:r w:rsidRPr="00D224D5">
        <w:rPr>
          <w:bCs/>
          <w:sz w:val="28"/>
          <w:szCs w:val="28"/>
        </w:rPr>
        <w:tab/>
        <w:t>Собрать информацию о проблеме свалочного газа;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•</w:t>
      </w:r>
      <w:r w:rsidRPr="00D224D5">
        <w:rPr>
          <w:bCs/>
          <w:sz w:val="28"/>
          <w:szCs w:val="28"/>
        </w:rPr>
        <w:tab/>
        <w:t>Рассмотреть вопрос о раздельном сборе мусора;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•</w:t>
      </w:r>
      <w:r w:rsidRPr="00D224D5">
        <w:rPr>
          <w:bCs/>
          <w:sz w:val="28"/>
          <w:szCs w:val="28"/>
        </w:rPr>
        <w:tab/>
        <w:t>Участвовать в просветительной деятельности по данной теме.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Гипотеза исследования: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Мы предположили, что свалочный газ нарушает экологию города, наносят вред здоровью людей.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Объект исследования: экология.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Предмет исследования: свалочный газ, проблемы утилизации мусора, возможность вторичного использования и переработки.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 xml:space="preserve">Методы работы, используемые в исследовании: 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сравнительно-сопоставительный анализ, систематизация и обобщение полученного материала, логическое изложение материала, анкетирование.</w:t>
      </w:r>
    </w:p>
    <w:p w:rsidR="00672FB7" w:rsidRPr="00D224D5" w:rsidRDefault="00672FB7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2. Основная часть.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 xml:space="preserve">Свалочный газ является продуктом разложения твердых бытовых отходов (далее ТБО) на полигонах и свалках. Он образуется в анаэробных условиях в результате жизнедеятельности </w:t>
      </w:r>
      <w:proofErr w:type="spellStart"/>
      <w:r w:rsidRPr="00D224D5">
        <w:rPr>
          <w:bCs/>
          <w:sz w:val="28"/>
          <w:szCs w:val="28"/>
        </w:rPr>
        <w:t>метаногенных</w:t>
      </w:r>
      <w:proofErr w:type="spellEnd"/>
      <w:r w:rsidRPr="00D224D5">
        <w:rPr>
          <w:bCs/>
          <w:sz w:val="28"/>
          <w:szCs w:val="28"/>
        </w:rPr>
        <w:t xml:space="preserve"> бактерий. В России среднее расстояние, на котором твердые бытовые отходы размещаются по отношению к черте города, составляет 20 км, однако в крупных городах дальность вывоза ТБО из города на полигон возрастает до 45 км. Основным методом обращения ТБО является их захоронение на полигонах, однако постепенное удаление полигонов от городов приводит к созданию несанкционированных свалок, которые становятся источником инфекционных заболеваний и различных видов загрязнений. Поэтому свалочный газ, выделяемый твердыми бытовыми отходами в местах несанкционированных свалок, является источником длительного негативного воздействия на население, проживающее вблизи данных техногенных систем. 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Ежегодно на территории Российской Федерации образуется около 63 млн. т. ТБО. При анаэробном разложении одной тонны ТБО образуется около 100-200 м3 свалочного газа.</w:t>
      </w:r>
    </w:p>
    <w:p w:rsid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lastRenderedPageBreak/>
        <w:t>Основными компонентами биогаза являются вещества 4 класса опасности (метан, аммиак, диоксид углерода). А также имеются вещества 3 класса опасности (</w:t>
      </w:r>
      <w:proofErr w:type="spellStart"/>
      <w:r w:rsidRPr="00D224D5">
        <w:rPr>
          <w:bCs/>
          <w:sz w:val="28"/>
          <w:szCs w:val="28"/>
        </w:rPr>
        <w:t>этен</w:t>
      </w:r>
      <w:proofErr w:type="spellEnd"/>
      <w:r w:rsidRPr="00D224D5">
        <w:rPr>
          <w:bCs/>
          <w:sz w:val="28"/>
          <w:szCs w:val="28"/>
        </w:rPr>
        <w:t xml:space="preserve">, </w:t>
      </w:r>
      <w:proofErr w:type="spellStart"/>
      <w:r w:rsidRPr="00D224D5">
        <w:rPr>
          <w:bCs/>
          <w:sz w:val="28"/>
          <w:szCs w:val="28"/>
        </w:rPr>
        <w:t>пропен</w:t>
      </w:r>
      <w:proofErr w:type="spellEnd"/>
      <w:r w:rsidRPr="00D224D5">
        <w:rPr>
          <w:bCs/>
          <w:sz w:val="28"/>
          <w:szCs w:val="28"/>
        </w:rPr>
        <w:t xml:space="preserve">, </w:t>
      </w:r>
      <w:proofErr w:type="spellStart"/>
      <w:r w:rsidRPr="00D224D5">
        <w:rPr>
          <w:bCs/>
          <w:sz w:val="28"/>
          <w:szCs w:val="28"/>
        </w:rPr>
        <w:t>диметилбензол</w:t>
      </w:r>
      <w:proofErr w:type="spellEnd"/>
      <w:r w:rsidRPr="00D224D5">
        <w:rPr>
          <w:bCs/>
          <w:sz w:val="28"/>
          <w:szCs w:val="28"/>
        </w:rPr>
        <w:t xml:space="preserve">, толуол) и 2 класса опасности (бензол, </w:t>
      </w:r>
      <w:proofErr w:type="spellStart"/>
      <w:r w:rsidRPr="00D224D5">
        <w:rPr>
          <w:bCs/>
          <w:sz w:val="28"/>
          <w:szCs w:val="28"/>
        </w:rPr>
        <w:t>трихлорметан</w:t>
      </w:r>
      <w:proofErr w:type="spellEnd"/>
      <w:r w:rsidRPr="00D224D5">
        <w:rPr>
          <w:bCs/>
          <w:sz w:val="28"/>
          <w:szCs w:val="28"/>
        </w:rPr>
        <w:t xml:space="preserve">, </w:t>
      </w:r>
      <w:proofErr w:type="spellStart"/>
      <w:r w:rsidRPr="00D224D5">
        <w:rPr>
          <w:bCs/>
          <w:sz w:val="28"/>
          <w:szCs w:val="28"/>
        </w:rPr>
        <w:t>дихлорметан</w:t>
      </w:r>
      <w:proofErr w:type="spellEnd"/>
      <w:r w:rsidRPr="00D224D5">
        <w:rPr>
          <w:bCs/>
          <w:sz w:val="28"/>
          <w:szCs w:val="28"/>
        </w:rPr>
        <w:t>, сероводород).</w:t>
      </w:r>
      <w:r w:rsidRPr="00D224D5">
        <w:rPr>
          <w:bCs/>
          <w:sz w:val="28"/>
          <w:szCs w:val="28"/>
        </w:rPr>
        <w:cr/>
      </w:r>
    </w:p>
    <w:p w:rsidR="00CE562A" w:rsidRPr="00D224D5" w:rsidRDefault="00CE562A" w:rsidP="00D224D5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Результаты проведенного анкетирования</w:t>
      </w:r>
    </w:p>
    <w:p w:rsidR="005D3E47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 xml:space="preserve">Результаты анкетирования (было опрошено 800 человек учащихся и родителей ГБОУ СОШ № 81) показывают, что больше половины представляют себе, что такое свалочный газ и каковы его вредные последствия. 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На диаграмме представлены 4 основных вредных действия, полученных в результате анкетирования, что соответствует изученной литературе.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noProof/>
          <w:sz w:val="28"/>
          <w:szCs w:val="28"/>
        </w:rPr>
        <w:drawing>
          <wp:inline distT="0" distB="0" distL="0" distR="0" wp14:anchorId="31EBEADE" wp14:editId="429E1C24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E562A" w:rsidRPr="00D224D5" w:rsidRDefault="00CE562A" w:rsidP="00D224D5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Диаграмма 1.</w:t>
      </w:r>
    </w:p>
    <w:p w:rsidR="005D3E47" w:rsidRPr="00D224D5" w:rsidRDefault="005D3E47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Вредное действие свалочного газа: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1.</w:t>
      </w:r>
      <w:r w:rsidRPr="00D224D5">
        <w:rPr>
          <w:bCs/>
          <w:sz w:val="28"/>
          <w:szCs w:val="28"/>
        </w:rPr>
        <w:tab/>
        <w:t xml:space="preserve">Свалочный газ оказывает воздействие на загрязнение атмосферы прилежащих территорий, токсичными и дурно пахнущими соединениями. 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2.</w:t>
      </w:r>
      <w:r w:rsidRPr="00D224D5">
        <w:rPr>
          <w:bCs/>
          <w:sz w:val="28"/>
          <w:szCs w:val="28"/>
        </w:rPr>
        <w:tab/>
        <w:t xml:space="preserve">Свалочный газ является парниковым газом, который усиливает эффект изменения климата Земли в целом. 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lastRenderedPageBreak/>
        <w:t>3.</w:t>
      </w:r>
      <w:r w:rsidRPr="00D224D5">
        <w:rPr>
          <w:bCs/>
          <w:sz w:val="28"/>
          <w:szCs w:val="28"/>
        </w:rPr>
        <w:tab/>
        <w:t xml:space="preserve">Свалочный газ оказывает гибельное воздействие на растительный покров, так как его накопление в поровом пространстве почвенного покрова, вызывает асфиксию корневой системы, а </w:t>
      </w:r>
      <w:proofErr w:type="gramStart"/>
      <w:r w:rsidRPr="00D224D5">
        <w:rPr>
          <w:bCs/>
          <w:sz w:val="28"/>
          <w:szCs w:val="28"/>
        </w:rPr>
        <w:t>так же</w:t>
      </w:r>
      <w:proofErr w:type="gramEnd"/>
      <w:r w:rsidRPr="00D224D5">
        <w:rPr>
          <w:bCs/>
          <w:sz w:val="28"/>
          <w:szCs w:val="28"/>
        </w:rPr>
        <w:t xml:space="preserve"> является пожароопасным и взрывоопасным.</w:t>
      </w:r>
    </w:p>
    <w:p w:rsidR="00CE562A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4.</w:t>
      </w:r>
      <w:r w:rsidRPr="00D224D5">
        <w:rPr>
          <w:bCs/>
          <w:sz w:val="28"/>
          <w:szCs w:val="28"/>
        </w:rPr>
        <w:tab/>
        <w:t xml:space="preserve">Выделяемые свалками </w:t>
      </w:r>
      <w:proofErr w:type="spellStart"/>
      <w:r w:rsidRPr="00D224D5">
        <w:rPr>
          <w:bCs/>
          <w:sz w:val="28"/>
          <w:szCs w:val="28"/>
        </w:rPr>
        <w:t>газы</w:t>
      </w:r>
      <w:proofErr w:type="spellEnd"/>
      <w:r w:rsidRPr="00D224D5">
        <w:rPr>
          <w:bCs/>
          <w:sz w:val="28"/>
          <w:szCs w:val="28"/>
        </w:rPr>
        <w:t xml:space="preserve"> содержат огромное количество токсичных и вредных веществ, крайне опасных для здоровья и жизни людей. </w:t>
      </w:r>
    </w:p>
    <w:p w:rsidR="00D224D5" w:rsidRPr="00D224D5" w:rsidRDefault="00D224D5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CE562A" w:rsidRPr="00D224D5" w:rsidRDefault="00CE562A" w:rsidP="00D224D5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Утилизация свалочного газа</w:t>
      </w:r>
      <w:r w:rsidR="005D3E47" w:rsidRPr="00D224D5">
        <w:rPr>
          <w:bCs/>
          <w:sz w:val="28"/>
          <w:szCs w:val="28"/>
        </w:rPr>
        <w:t>: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В мировой практике известны следующие способы утилизации свалочного газа: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1.</w:t>
      </w:r>
      <w:r w:rsidRPr="00D224D5">
        <w:rPr>
          <w:bCs/>
          <w:sz w:val="28"/>
          <w:szCs w:val="28"/>
        </w:rPr>
        <w:tab/>
        <w:t>факельное сжигание, обеспечивающее устранение неприятных запахов и снижение пожароопасности на территории полигона ТБО, при этом энергетический потенциал СГ не используется в хозяйственных целях;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2.</w:t>
      </w:r>
      <w:r w:rsidRPr="00D224D5">
        <w:rPr>
          <w:bCs/>
          <w:sz w:val="28"/>
          <w:szCs w:val="28"/>
        </w:rPr>
        <w:tab/>
        <w:t>прямое сжигание СГ для производства тепловой энергии;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3.</w:t>
      </w:r>
      <w:r w:rsidRPr="00D224D5">
        <w:rPr>
          <w:bCs/>
          <w:sz w:val="28"/>
          <w:szCs w:val="28"/>
        </w:rPr>
        <w:tab/>
        <w:t>использование СГ в качестве топлива для газовых двигателей с целью получения электроэнергии и тепла;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4.</w:t>
      </w:r>
      <w:r w:rsidRPr="00D224D5">
        <w:rPr>
          <w:bCs/>
          <w:sz w:val="28"/>
          <w:szCs w:val="28"/>
        </w:rPr>
        <w:tab/>
        <w:t>использование СГ в качестве топлива для газовых турбин с целью получения электрической и тепловой энергии;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5.</w:t>
      </w:r>
      <w:r w:rsidRPr="00D224D5">
        <w:rPr>
          <w:bCs/>
          <w:sz w:val="28"/>
          <w:szCs w:val="28"/>
        </w:rPr>
        <w:tab/>
        <w:t>доведение содержания метана в СГ (обогащение) до 94-95% с последующим его использованием в газовых сетях общего назначения.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 xml:space="preserve">Целесообразность применения того или иного способа утилизации СГ зависит от конкретных условий хозяйственной деятельности на полигоне ТБО и определяется наличием платежеспособного потребителя энергоносителей, полученных на основе использования СГ. В большинстве развитых стран этот процесс стимулируется государством с помощью специальных законов. Так, во многих странах ЕЭС и США существуют законы, обязывающие потребителей покупать альтернативную энергию. Мало того, нормативно определена стоимость такого вида энергии, которая как правило в 2-2.5 раза выше стоимости </w:t>
      </w:r>
      <w:proofErr w:type="gramStart"/>
      <w:r w:rsidRPr="00D224D5">
        <w:rPr>
          <w:bCs/>
          <w:sz w:val="28"/>
          <w:szCs w:val="28"/>
        </w:rPr>
        <w:t>энергии</w:t>
      </w:r>
      <w:proofErr w:type="gramEnd"/>
      <w:r w:rsidRPr="00D224D5">
        <w:rPr>
          <w:bCs/>
          <w:sz w:val="28"/>
          <w:szCs w:val="28"/>
        </w:rPr>
        <w:t xml:space="preserve"> произведенной на основе традиционных энергоносителей (природный газ, нефтепродукты и пр.)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lastRenderedPageBreak/>
        <w:t>В России подобная нормативно-правовая база отсутствует. Следствием этого являются большие трудности, связанные со сбытом энергии полученной из СГ. Такое положение сдерживает широкое распространение технологии в России. В сложившихся условиях использование СГ для удовлетворения нужд полигона ТБО или локального потребителя является наиболее реалистичным.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Таким образом, использование свалочного газа не только предотвращает негативное воздействие на здоровье населения и окружающую среду, но и применяется в качестве высокоэффективного газа, что способствует экономическому росту государства.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В настоящее время бытовые отходы нашли применение не только в качестве вторсырья для производства новой продукции. Они используются еще и в эстетических целях. По всему миру периодически открываются различные выставки, проводятся конкурсы по изготовлению всевозможных предметов, скульптур, предметов интерьера из бытовых отходов. Люди начали использовать мусор (банки, бутылки, старые видеокассеты, трубы и многое другое) для их изготовления. Такие мероприятия преследуют цель привлечь внимание всего мира к проблеме утилизации и переработки всех видов мусора.</w:t>
      </w:r>
    </w:p>
    <w:p w:rsidR="00672FB7" w:rsidRPr="00D224D5" w:rsidRDefault="00672FB7" w:rsidP="00D224D5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3.Заключение.</w:t>
      </w:r>
    </w:p>
    <w:p w:rsidR="00672FB7" w:rsidRPr="00D224D5" w:rsidRDefault="00672FB7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Результаты проекта:</w:t>
      </w:r>
    </w:p>
    <w:p w:rsidR="00672FB7" w:rsidRPr="00D224D5" w:rsidRDefault="00672FB7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 xml:space="preserve">-Привлечение внимания к проблеме утилизации отходов, свалочного газа. </w:t>
      </w:r>
    </w:p>
    <w:p w:rsidR="00672FB7" w:rsidRPr="00D224D5" w:rsidRDefault="00672FB7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 xml:space="preserve">-Увеличение осведомленности родителей и учеников ГБОУ СОШ №81 о существовании практики раздельного сбора бытовых отходов в Санкт-Петербурге. </w:t>
      </w:r>
    </w:p>
    <w:p w:rsidR="00672FB7" w:rsidRPr="00D224D5" w:rsidRDefault="00672FB7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 xml:space="preserve">-Создание понимания того, что мусор может и должен сдаваться раздельно, а существование нынешней системы утилизации отходов может привести к необратимым последствиям.  </w:t>
      </w:r>
    </w:p>
    <w:p w:rsidR="00672FB7" w:rsidRPr="00D224D5" w:rsidRDefault="00672FB7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-Развитие уважительного отношения к природе, экологической культуры, осознанного отношения к проблеме утилизации отходов.</w:t>
      </w:r>
    </w:p>
    <w:p w:rsidR="00672FB7" w:rsidRPr="00D224D5" w:rsidRDefault="00672FB7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lastRenderedPageBreak/>
        <w:t>Работая над темой проекта, мы убедились, что отходы производства и потребления представляют серьёзную экологическую опасность, как в масштабах всей страны.</w:t>
      </w:r>
    </w:p>
    <w:p w:rsidR="00672FB7" w:rsidRPr="00D224D5" w:rsidRDefault="00672FB7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CE562A" w:rsidRPr="00D224D5" w:rsidRDefault="00672FB7" w:rsidP="00D224D5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4.</w:t>
      </w:r>
      <w:r w:rsidR="00CE562A" w:rsidRPr="00D224D5">
        <w:rPr>
          <w:bCs/>
          <w:sz w:val="28"/>
          <w:szCs w:val="28"/>
        </w:rPr>
        <w:t>Список литературы: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1.</w:t>
      </w:r>
      <w:r w:rsidRPr="00D224D5">
        <w:rPr>
          <w:bCs/>
          <w:sz w:val="28"/>
          <w:szCs w:val="28"/>
        </w:rPr>
        <w:tab/>
        <w:t>Гаркуша Н.С. Воспитание культуры здоровья современных школьников: проблемы и пути их решения: Монография/ Н.С. Гаркуша. - Челябинск: Центр Научного Сотрудничества, 2012 - 188 с.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2.</w:t>
      </w:r>
      <w:r w:rsidRPr="00D224D5">
        <w:rPr>
          <w:bCs/>
          <w:sz w:val="28"/>
          <w:szCs w:val="28"/>
        </w:rPr>
        <w:tab/>
        <w:t>Луков В. А. Социальное проектирование: учебное пособие для студентов высших учебных заведений, обучающихся по специальности 350500—Социальная работа. Москва: Московский гуманитарный ун-т: Флинта, 2010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3.</w:t>
      </w:r>
      <w:r w:rsidRPr="00D224D5">
        <w:rPr>
          <w:bCs/>
          <w:sz w:val="28"/>
          <w:szCs w:val="28"/>
        </w:rPr>
        <w:tab/>
        <w:t xml:space="preserve">Макеева, А.Г. Внеурочная деятельность. Формирование культуры здоровья. 7 - 8 классы/ А.Г. </w:t>
      </w:r>
      <w:proofErr w:type="gramStart"/>
      <w:r w:rsidRPr="00D224D5">
        <w:rPr>
          <w:bCs/>
          <w:sz w:val="28"/>
          <w:szCs w:val="28"/>
        </w:rPr>
        <w:t>Макеева.—</w:t>
      </w:r>
      <w:proofErr w:type="gramEnd"/>
      <w:r w:rsidRPr="00D224D5">
        <w:rPr>
          <w:bCs/>
          <w:sz w:val="28"/>
          <w:szCs w:val="28"/>
        </w:rPr>
        <w:t>М.: Просвещение, 2013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4.</w:t>
      </w:r>
      <w:r w:rsidRPr="00D224D5">
        <w:rPr>
          <w:bCs/>
          <w:sz w:val="28"/>
          <w:szCs w:val="28"/>
        </w:rPr>
        <w:tab/>
        <w:t>Долгосрочная целевая инвестиционная программа обращения с твердыми бытовыми и промышленными отходами в Санкт-Петербурге на 2012-2020 годы.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5.</w:t>
      </w:r>
      <w:r w:rsidR="00D224D5">
        <w:rPr>
          <w:bCs/>
          <w:sz w:val="28"/>
          <w:szCs w:val="28"/>
        </w:rPr>
        <w:t xml:space="preserve">    </w:t>
      </w:r>
      <w:bookmarkStart w:id="0" w:name="_GoBack"/>
      <w:bookmarkEnd w:id="0"/>
      <w:r w:rsidRPr="00D224D5">
        <w:rPr>
          <w:bCs/>
          <w:sz w:val="28"/>
          <w:szCs w:val="28"/>
        </w:rPr>
        <w:t>http://www.greenpeace.org/russia/Global/russia/report/toxics/recycle/LIP-part1.pdf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6.</w:t>
      </w:r>
      <w:r w:rsidRPr="00D224D5">
        <w:rPr>
          <w:bCs/>
          <w:sz w:val="28"/>
          <w:szCs w:val="28"/>
        </w:rPr>
        <w:tab/>
        <w:t>Эффективная утилизация и переработка отходов в Санкт-Петербурге и Ленинградской области. Газета «Ведомости» [Электронный ресурс</w:t>
      </w:r>
      <w:proofErr w:type="gramStart"/>
      <w:r w:rsidRPr="00D224D5">
        <w:rPr>
          <w:bCs/>
          <w:sz w:val="28"/>
          <w:szCs w:val="28"/>
        </w:rPr>
        <w:t>].-</w:t>
      </w:r>
      <w:proofErr w:type="gramEnd"/>
      <w:r w:rsidRPr="00D224D5">
        <w:rPr>
          <w:bCs/>
          <w:sz w:val="28"/>
          <w:szCs w:val="28"/>
        </w:rPr>
        <w:t xml:space="preserve"> URL</w:t>
      </w:r>
    </w:p>
    <w:p w:rsidR="00CE562A" w:rsidRPr="00D224D5" w:rsidRDefault="00CE562A" w:rsidP="00D224D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24D5">
        <w:rPr>
          <w:bCs/>
          <w:sz w:val="28"/>
          <w:szCs w:val="28"/>
        </w:rPr>
        <w:t>7.</w:t>
      </w:r>
      <w:r w:rsidRPr="00D224D5">
        <w:rPr>
          <w:bCs/>
          <w:sz w:val="28"/>
          <w:szCs w:val="28"/>
        </w:rPr>
        <w:tab/>
        <w:t xml:space="preserve"> http://info.vedomosti.ru/events/1971/ </w:t>
      </w:r>
    </w:p>
    <w:p w:rsidR="00E67EBC" w:rsidRPr="00D224D5" w:rsidRDefault="00CE562A" w:rsidP="00D224D5">
      <w:pPr>
        <w:spacing w:line="360" w:lineRule="auto"/>
        <w:ind w:firstLine="709"/>
        <w:jc w:val="both"/>
        <w:rPr>
          <w:sz w:val="28"/>
          <w:szCs w:val="28"/>
        </w:rPr>
      </w:pPr>
      <w:r w:rsidRPr="00D224D5">
        <w:rPr>
          <w:bCs/>
          <w:sz w:val="28"/>
          <w:szCs w:val="28"/>
        </w:rPr>
        <w:t>8.</w:t>
      </w:r>
      <w:r w:rsidRPr="00D224D5">
        <w:rPr>
          <w:bCs/>
          <w:sz w:val="28"/>
          <w:szCs w:val="28"/>
        </w:rPr>
        <w:tab/>
        <w:t xml:space="preserve"> http://www.allbest.ru</w:t>
      </w:r>
    </w:p>
    <w:sectPr w:rsidR="00E67EBC" w:rsidRPr="00D224D5" w:rsidSect="00F31B69"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285" w:rsidRDefault="004C3285" w:rsidP="005D3E47">
      <w:r>
        <w:separator/>
      </w:r>
    </w:p>
  </w:endnote>
  <w:endnote w:type="continuationSeparator" w:id="0">
    <w:p w:rsidR="004C3285" w:rsidRDefault="004C3285" w:rsidP="005D3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7346048"/>
      <w:docPartObj>
        <w:docPartGallery w:val="Page Numbers (Bottom of Page)"/>
        <w:docPartUnique/>
      </w:docPartObj>
    </w:sdtPr>
    <w:sdtEndPr/>
    <w:sdtContent>
      <w:p w:rsidR="005D3E47" w:rsidRDefault="005D3E4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3E3E">
          <w:rPr>
            <w:noProof/>
          </w:rPr>
          <w:t>2</w:t>
        </w:r>
        <w:r>
          <w:fldChar w:fldCharType="end"/>
        </w:r>
      </w:p>
    </w:sdtContent>
  </w:sdt>
  <w:p w:rsidR="005D3E47" w:rsidRDefault="005D3E4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285" w:rsidRDefault="004C3285" w:rsidP="005D3E47">
      <w:r>
        <w:separator/>
      </w:r>
    </w:p>
  </w:footnote>
  <w:footnote w:type="continuationSeparator" w:id="0">
    <w:p w:rsidR="004C3285" w:rsidRDefault="004C3285" w:rsidP="005D3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35BDF"/>
    <w:multiLevelType w:val="hybridMultilevel"/>
    <w:tmpl w:val="9BB28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307C1"/>
    <w:multiLevelType w:val="hybridMultilevel"/>
    <w:tmpl w:val="E4F62C92"/>
    <w:lvl w:ilvl="0" w:tplc="C9FA37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1E65EE1"/>
    <w:multiLevelType w:val="hybridMultilevel"/>
    <w:tmpl w:val="F4D0663C"/>
    <w:lvl w:ilvl="0" w:tplc="17D6AA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F06D1F"/>
    <w:multiLevelType w:val="hybridMultilevel"/>
    <w:tmpl w:val="8988A0F8"/>
    <w:lvl w:ilvl="0" w:tplc="DE68D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440473"/>
    <w:multiLevelType w:val="hybridMultilevel"/>
    <w:tmpl w:val="C9F6905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513A"/>
    <w:rsid w:val="000C68A7"/>
    <w:rsid w:val="0012513A"/>
    <w:rsid w:val="001B4485"/>
    <w:rsid w:val="0023156E"/>
    <w:rsid w:val="00272BB1"/>
    <w:rsid w:val="003F3601"/>
    <w:rsid w:val="00470B6E"/>
    <w:rsid w:val="004C3285"/>
    <w:rsid w:val="00592BD1"/>
    <w:rsid w:val="005D3E47"/>
    <w:rsid w:val="00672FB7"/>
    <w:rsid w:val="007D6E36"/>
    <w:rsid w:val="009C0D9C"/>
    <w:rsid w:val="00A025F4"/>
    <w:rsid w:val="00A61F5C"/>
    <w:rsid w:val="00A679C9"/>
    <w:rsid w:val="00B23E3E"/>
    <w:rsid w:val="00C2308D"/>
    <w:rsid w:val="00C85717"/>
    <w:rsid w:val="00CE562A"/>
    <w:rsid w:val="00D176F4"/>
    <w:rsid w:val="00D224D5"/>
    <w:rsid w:val="00D35ACB"/>
    <w:rsid w:val="00E36A1F"/>
    <w:rsid w:val="00E67EBC"/>
    <w:rsid w:val="00EA4167"/>
    <w:rsid w:val="00F3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DDD07"/>
  <w15:docId w15:val="{72C5D2A4-3F3C-4223-AAE1-B4F7A462A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6A1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8A7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AC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35ACB"/>
    <w:pPr>
      <w:widowControl w:val="0"/>
      <w:overflowPunct/>
      <w:adjustRightInd/>
      <w:textAlignment w:val="auto"/>
    </w:pPr>
    <w:rPr>
      <w:sz w:val="22"/>
      <w:szCs w:val="22"/>
      <w:lang w:bidi="ru-RU"/>
    </w:rPr>
  </w:style>
  <w:style w:type="paragraph" w:styleId="a4">
    <w:name w:val="Balloon Text"/>
    <w:basedOn w:val="a"/>
    <w:link w:val="a5"/>
    <w:uiPriority w:val="99"/>
    <w:semiHidden/>
    <w:unhideWhenUsed/>
    <w:rsid w:val="00CE562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2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5D3E4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D3E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D3E4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D3E4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Вредное действие свалочного газа</c:v>
                </c:pt>
              </c:strCache>
            </c:strRef>
          </c:tx>
          <c:cat>
            <c:numRef>
              <c:f>Лист1!$A$2:$A$5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B14-4781-BEFA-C0DB284CE2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K55V</cp:lastModifiedBy>
  <cp:revision>16</cp:revision>
  <dcterms:created xsi:type="dcterms:W3CDTF">2018-10-11T06:00:00Z</dcterms:created>
  <dcterms:modified xsi:type="dcterms:W3CDTF">2021-10-29T21:37:00Z</dcterms:modified>
</cp:coreProperties>
</file>