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F77" w:rsidRPr="003D6A49" w:rsidRDefault="003D6A49" w:rsidP="003D6A49">
      <w:pPr>
        <w:spacing w:after="0" w:line="240" w:lineRule="auto"/>
        <w:jc w:val="center"/>
        <w:rPr>
          <w:rFonts w:ascii="Times New Roman" w:hAnsi="Times New Roman" w:cs="Times New Roman"/>
          <w:b/>
          <w:sz w:val="28"/>
          <w:szCs w:val="28"/>
        </w:rPr>
      </w:pPr>
      <w:r w:rsidRPr="003D6A49">
        <w:rPr>
          <w:rFonts w:ascii="Times New Roman" w:hAnsi="Times New Roman" w:cs="Times New Roman"/>
          <w:b/>
          <w:sz w:val="28"/>
          <w:szCs w:val="28"/>
        </w:rPr>
        <w:t>Математически</w:t>
      </w:r>
      <w:r w:rsidR="00242F99">
        <w:rPr>
          <w:rFonts w:ascii="Times New Roman" w:hAnsi="Times New Roman" w:cs="Times New Roman"/>
          <w:b/>
          <w:sz w:val="28"/>
          <w:szCs w:val="28"/>
        </w:rPr>
        <w:t>й диктант как способ контроля</w:t>
      </w:r>
      <w:r w:rsidRPr="003D6A49">
        <w:rPr>
          <w:rFonts w:ascii="Times New Roman" w:hAnsi="Times New Roman" w:cs="Times New Roman"/>
          <w:b/>
          <w:sz w:val="28"/>
          <w:szCs w:val="28"/>
        </w:rPr>
        <w:t xml:space="preserve"> качеств</w:t>
      </w:r>
      <w:r w:rsidR="00242F99">
        <w:rPr>
          <w:rFonts w:ascii="Times New Roman" w:hAnsi="Times New Roman" w:cs="Times New Roman"/>
          <w:b/>
          <w:sz w:val="28"/>
          <w:szCs w:val="28"/>
        </w:rPr>
        <w:t>а</w:t>
      </w:r>
      <w:r w:rsidRPr="003D6A49">
        <w:rPr>
          <w:rFonts w:ascii="Times New Roman" w:hAnsi="Times New Roman" w:cs="Times New Roman"/>
          <w:b/>
          <w:sz w:val="28"/>
          <w:szCs w:val="28"/>
        </w:rPr>
        <w:t xml:space="preserve"> </w:t>
      </w:r>
      <w:r w:rsidR="00242F99">
        <w:rPr>
          <w:rFonts w:ascii="Times New Roman" w:hAnsi="Times New Roman" w:cs="Times New Roman"/>
          <w:b/>
          <w:sz w:val="28"/>
          <w:szCs w:val="28"/>
        </w:rPr>
        <w:t>ключевых компетенций</w:t>
      </w:r>
      <w:r w:rsidRPr="003D6A49">
        <w:rPr>
          <w:rFonts w:ascii="Times New Roman" w:hAnsi="Times New Roman" w:cs="Times New Roman"/>
          <w:b/>
          <w:sz w:val="28"/>
          <w:szCs w:val="28"/>
        </w:rPr>
        <w:t xml:space="preserve"> учащихся с ТНР</w:t>
      </w:r>
    </w:p>
    <w:p w:rsidR="003D6A49" w:rsidRDefault="003D6A49" w:rsidP="003D6A49">
      <w:pPr>
        <w:spacing w:after="0" w:line="240" w:lineRule="auto"/>
        <w:jc w:val="center"/>
        <w:rPr>
          <w:rFonts w:ascii="Times New Roman" w:hAnsi="Times New Roman" w:cs="Times New Roman"/>
          <w:sz w:val="28"/>
          <w:szCs w:val="28"/>
        </w:rPr>
      </w:pPr>
    </w:p>
    <w:p w:rsidR="003D6A49" w:rsidRPr="003D6A49" w:rsidRDefault="003D6A49" w:rsidP="003D6A49">
      <w:pPr>
        <w:spacing w:after="0" w:line="240" w:lineRule="auto"/>
        <w:jc w:val="center"/>
        <w:rPr>
          <w:rFonts w:ascii="Times New Roman" w:hAnsi="Times New Roman" w:cs="Times New Roman"/>
          <w:b/>
          <w:bCs/>
          <w:i/>
          <w:sz w:val="28"/>
          <w:szCs w:val="28"/>
        </w:rPr>
      </w:pPr>
      <w:r w:rsidRPr="003D6A49">
        <w:rPr>
          <w:rFonts w:ascii="Times New Roman" w:hAnsi="Times New Roman" w:cs="Times New Roman"/>
          <w:b/>
          <w:bCs/>
          <w:i/>
          <w:sz w:val="28"/>
          <w:szCs w:val="28"/>
        </w:rPr>
        <w:t>Областное государственное бюджетное общеобразовательное учреждение «Школа №10»</w:t>
      </w:r>
    </w:p>
    <w:p w:rsidR="003D6A49" w:rsidRDefault="003D6A49" w:rsidP="003D6A49">
      <w:pPr>
        <w:spacing w:after="0" w:line="240" w:lineRule="auto"/>
        <w:jc w:val="center"/>
        <w:rPr>
          <w:rFonts w:ascii="Times New Roman" w:hAnsi="Times New Roman" w:cs="Times New Roman"/>
          <w:b/>
          <w:bCs/>
          <w:i/>
          <w:sz w:val="28"/>
          <w:szCs w:val="28"/>
        </w:rPr>
      </w:pPr>
      <w:r>
        <w:rPr>
          <w:rFonts w:ascii="Times New Roman" w:hAnsi="Times New Roman" w:cs="Times New Roman"/>
          <w:b/>
          <w:bCs/>
          <w:i/>
          <w:sz w:val="28"/>
          <w:szCs w:val="28"/>
        </w:rPr>
        <w:t>Л.А</w:t>
      </w:r>
      <w:r w:rsidRPr="003D6A49">
        <w:rPr>
          <w:rFonts w:ascii="Times New Roman" w:hAnsi="Times New Roman" w:cs="Times New Roman"/>
          <w:b/>
          <w:bCs/>
          <w:i/>
          <w:sz w:val="28"/>
          <w:szCs w:val="28"/>
        </w:rPr>
        <w:t>. К</w:t>
      </w:r>
      <w:r>
        <w:rPr>
          <w:rFonts w:ascii="Times New Roman" w:hAnsi="Times New Roman" w:cs="Times New Roman"/>
          <w:b/>
          <w:bCs/>
          <w:i/>
          <w:sz w:val="28"/>
          <w:szCs w:val="28"/>
        </w:rPr>
        <w:t>ожев</w:t>
      </w:r>
      <w:r w:rsidRPr="003D6A49">
        <w:rPr>
          <w:rFonts w:ascii="Times New Roman" w:hAnsi="Times New Roman" w:cs="Times New Roman"/>
          <w:b/>
          <w:bCs/>
          <w:i/>
          <w:sz w:val="28"/>
          <w:szCs w:val="28"/>
        </w:rPr>
        <w:t>никова</w:t>
      </w:r>
    </w:p>
    <w:p w:rsidR="003D6A49" w:rsidRDefault="003D6A49" w:rsidP="003D6A49">
      <w:pPr>
        <w:spacing w:after="0" w:line="240" w:lineRule="auto"/>
        <w:jc w:val="center"/>
        <w:rPr>
          <w:rFonts w:ascii="Times New Roman" w:hAnsi="Times New Roman" w:cs="Times New Roman"/>
          <w:bCs/>
          <w:sz w:val="28"/>
          <w:szCs w:val="28"/>
        </w:rPr>
      </w:pPr>
    </w:p>
    <w:p w:rsidR="003D6A49" w:rsidRDefault="003D6A49" w:rsidP="003D6A4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Я работаю в школе, где обучаются дети с общим недоразвитием речи. Для таких детей наряду с речевыми особенностями </w:t>
      </w:r>
      <w:r w:rsidR="005A19C4">
        <w:rPr>
          <w:rFonts w:ascii="Times New Roman" w:hAnsi="Times New Roman" w:cs="Times New Roman"/>
          <w:bCs/>
          <w:sz w:val="28"/>
          <w:szCs w:val="28"/>
        </w:rPr>
        <w:t xml:space="preserve">также </w:t>
      </w:r>
      <w:proofErr w:type="gramStart"/>
      <w:r>
        <w:rPr>
          <w:rFonts w:ascii="Times New Roman" w:hAnsi="Times New Roman" w:cs="Times New Roman"/>
          <w:bCs/>
          <w:sz w:val="28"/>
          <w:szCs w:val="28"/>
        </w:rPr>
        <w:t>характерна</w:t>
      </w:r>
      <w:proofErr w:type="gramEnd"/>
      <w:r>
        <w:rPr>
          <w:rFonts w:ascii="Times New Roman" w:hAnsi="Times New Roman" w:cs="Times New Roman"/>
          <w:bCs/>
          <w:sz w:val="28"/>
          <w:szCs w:val="28"/>
        </w:rPr>
        <w:t xml:space="preserve"> и недостаточная </w:t>
      </w:r>
      <w:proofErr w:type="spellStart"/>
      <w:r>
        <w:rPr>
          <w:rFonts w:ascii="Times New Roman" w:hAnsi="Times New Roman" w:cs="Times New Roman"/>
          <w:bCs/>
          <w:sz w:val="28"/>
          <w:szCs w:val="28"/>
        </w:rPr>
        <w:t>сформированность</w:t>
      </w:r>
      <w:proofErr w:type="spellEnd"/>
      <w:r>
        <w:rPr>
          <w:rFonts w:ascii="Times New Roman" w:hAnsi="Times New Roman" w:cs="Times New Roman"/>
          <w:bCs/>
          <w:sz w:val="28"/>
          <w:szCs w:val="28"/>
        </w:rPr>
        <w:t xml:space="preserve"> процессов, тесно связанных с речевой деятельностью, а именно:</w:t>
      </w:r>
    </w:p>
    <w:p w:rsidR="003D6A49" w:rsidRDefault="003D6A49" w:rsidP="003D6A4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r w:rsidR="0008777E">
        <w:rPr>
          <w:rFonts w:ascii="Times New Roman" w:hAnsi="Times New Roman" w:cs="Times New Roman"/>
          <w:bCs/>
          <w:sz w:val="28"/>
          <w:szCs w:val="28"/>
        </w:rPr>
        <w:t>нарушен</w:t>
      </w:r>
      <w:r w:rsidR="005A19C4">
        <w:rPr>
          <w:rFonts w:ascii="Times New Roman" w:hAnsi="Times New Roman" w:cs="Times New Roman"/>
          <w:bCs/>
          <w:sz w:val="28"/>
          <w:szCs w:val="28"/>
        </w:rPr>
        <w:t>ие внимания и памяти</w:t>
      </w:r>
      <w:r w:rsidR="0008777E">
        <w:rPr>
          <w:rFonts w:ascii="Times New Roman" w:hAnsi="Times New Roman" w:cs="Times New Roman"/>
          <w:bCs/>
          <w:sz w:val="28"/>
          <w:szCs w:val="28"/>
        </w:rPr>
        <w:t>;</w:t>
      </w:r>
    </w:p>
    <w:p w:rsidR="0008777E" w:rsidRDefault="0008777E" w:rsidP="003D6A4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нарушен</w:t>
      </w:r>
      <w:r w:rsidR="005A19C4">
        <w:rPr>
          <w:rFonts w:ascii="Times New Roman" w:hAnsi="Times New Roman" w:cs="Times New Roman"/>
          <w:bCs/>
          <w:sz w:val="28"/>
          <w:szCs w:val="28"/>
        </w:rPr>
        <w:t>ие</w:t>
      </w:r>
      <w:r>
        <w:rPr>
          <w:rFonts w:ascii="Times New Roman" w:hAnsi="Times New Roman" w:cs="Times New Roman"/>
          <w:bCs/>
          <w:sz w:val="28"/>
          <w:szCs w:val="28"/>
        </w:rPr>
        <w:t xml:space="preserve"> пальцев</w:t>
      </w:r>
      <w:r w:rsidR="005A19C4">
        <w:rPr>
          <w:rFonts w:ascii="Times New Roman" w:hAnsi="Times New Roman" w:cs="Times New Roman"/>
          <w:bCs/>
          <w:sz w:val="28"/>
          <w:szCs w:val="28"/>
        </w:rPr>
        <w:t>ой</w:t>
      </w:r>
      <w:r>
        <w:rPr>
          <w:rFonts w:ascii="Times New Roman" w:hAnsi="Times New Roman" w:cs="Times New Roman"/>
          <w:bCs/>
          <w:sz w:val="28"/>
          <w:szCs w:val="28"/>
        </w:rPr>
        <w:t xml:space="preserve"> и артикуляционн</w:t>
      </w:r>
      <w:r w:rsidR="005A19C4">
        <w:rPr>
          <w:rFonts w:ascii="Times New Roman" w:hAnsi="Times New Roman" w:cs="Times New Roman"/>
          <w:bCs/>
          <w:sz w:val="28"/>
          <w:szCs w:val="28"/>
        </w:rPr>
        <w:t>ой моторики</w:t>
      </w:r>
      <w:r>
        <w:rPr>
          <w:rFonts w:ascii="Times New Roman" w:hAnsi="Times New Roman" w:cs="Times New Roman"/>
          <w:bCs/>
          <w:sz w:val="28"/>
          <w:szCs w:val="28"/>
        </w:rPr>
        <w:t>;</w:t>
      </w:r>
    </w:p>
    <w:p w:rsidR="0008777E" w:rsidRDefault="007B27B3" w:rsidP="003D6A4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proofErr w:type="gramStart"/>
      <w:r w:rsidR="005A19C4">
        <w:rPr>
          <w:rFonts w:ascii="Times New Roman" w:hAnsi="Times New Roman" w:cs="Times New Roman"/>
          <w:bCs/>
          <w:sz w:val="28"/>
          <w:szCs w:val="28"/>
        </w:rPr>
        <w:t>недостаточная</w:t>
      </w:r>
      <w:proofErr w:type="gramEnd"/>
      <w:r w:rsidR="0008777E">
        <w:rPr>
          <w:rFonts w:ascii="Times New Roman" w:hAnsi="Times New Roman" w:cs="Times New Roman"/>
          <w:bCs/>
          <w:sz w:val="28"/>
          <w:szCs w:val="28"/>
        </w:rPr>
        <w:t xml:space="preserve"> </w:t>
      </w:r>
      <w:proofErr w:type="spellStart"/>
      <w:r w:rsidR="0008777E">
        <w:rPr>
          <w:rFonts w:ascii="Times New Roman" w:hAnsi="Times New Roman" w:cs="Times New Roman"/>
          <w:bCs/>
          <w:sz w:val="28"/>
          <w:szCs w:val="28"/>
        </w:rPr>
        <w:t>сформирова</w:t>
      </w:r>
      <w:r w:rsidR="005A19C4">
        <w:rPr>
          <w:rFonts w:ascii="Times New Roman" w:hAnsi="Times New Roman" w:cs="Times New Roman"/>
          <w:bCs/>
          <w:sz w:val="28"/>
          <w:szCs w:val="28"/>
        </w:rPr>
        <w:t>н</w:t>
      </w:r>
      <w:r w:rsidR="0008777E">
        <w:rPr>
          <w:rFonts w:ascii="Times New Roman" w:hAnsi="Times New Roman" w:cs="Times New Roman"/>
          <w:bCs/>
          <w:sz w:val="28"/>
          <w:szCs w:val="28"/>
        </w:rPr>
        <w:t>но</w:t>
      </w:r>
      <w:r w:rsidR="005A19C4">
        <w:rPr>
          <w:rFonts w:ascii="Times New Roman" w:hAnsi="Times New Roman" w:cs="Times New Roman"/>
          <w:bCs/>
          <w:sz w:val="28"/>
          <w:szCs w:val="28"/>
        </w:rPr>
        <w:t>сть</w:t>
      </w:r>
      <w:proofErr w:type="spellEnd"/>
      <w:r w:rsidR="005A19C4">
        <w:rPr>
          <w:rFonts w:ascii="Times New Roman" w:hAnsi="Times New Roman" w:cs="Times New Roman"/>
          <w:bCs/>
          <w:sz w:val="28"/>
          <w:szCs w:val="28"/>
        </w:rPr>
        <w:t xml:space="preserve"> логического мышления</w:t>
      </w:r>
      <w:r w:rsidR="0008777E">
        <w:rPr>
          <w:rFonts w:ascii="Times New Roman" w:hAnsi="Times New Roman" w:cs="Times New Roman"/>
          <w:bCs/>
          <w:sz w:val="28"/>
          <w:szCs w:val="28"/>
        </w:rPr>
        <w:t>.</w:t>
      </w:r>
    </w:p>
    <w:p w:rsidR="009E017C" w:rsidRDefault="0008777E" w:rsidP="00F1136A">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Однако цели и задачи в обучении математике такие же</w:t>
      </w:r>
      <w:r w:rsidR="00F1136A">
        <w:rPr>
          <w:rFonts w:ascii="Times New Roman" w:hAnsi="Times New Roman" w:cs="Times New Roman"/>
          <w:bCs/>
          <w:sz w:val="28"/>
          <w:szCs w:val="28"/>
        </w:rPr>
        <w:t>,</w:t>
      </w:r>
      <w:r>
        <w:rPr>
          <w:rFonts w:ascii="Times New Roman" w:hAnsi="Times New Roman" w:cs="Times New Roman"/>
          <w:bCs/>
          <w:sz w:val="28"/>
          <w:szCs w:val="28"/>
        </w:rPr>
        <w:t xml:space="preserve"> как и в общеобразовательной школе</w:t>
      </w:r>
      <w:r w:rsidR="00F1136A">
        <w:rPr>
          <w:rFonts w:ascii="Times New Roman" w:hAnsi="Times New Roman" w:cs="Times New Roman"/>
          <w:bCs/>
          <w:sz w:val="28"/>
          <w:szCs w:val="28"/>
        </w:rPr>
        <w:t xml:space="preserve">: </w:t>
      </w:r>
      <w:r w:rsidR="00F1136A" w:rsidRPr="00F1136A">
        <w:rPr>
          <w:rFonts w:ascii="Times New Roman" w:hAnsi="Times New Roman" w:cs="Times New Roman"/>
          <w:bCs/>
          <w:sz w:val="28"/>
          <w:szCs w:val="28"/>
        </w:rPr>
        <w:t>работать с учебным математическим текстом (анализировать, извлекать необходимую информацию), точно и грамотно выражать свои мысли с применением математической терминологии и символики, проводить классификации, логические обоснования, доказатель</w:t>
      </w:r>
      <w:r w:rsidR="007B27B3">
        <w:rPr>
          <w:rFonts w:ascii="Times New Roman" w:hAnsi="Times New Roman" w:cs="Times New Roman"/>
          <w:bCs/>
          <w:sz w:val="28"/>
          <w:szCs w:val="28"/>
        </w:rPr>
        <w:t>ства математических утверждений и т.д. А умение решать практические задачи является обязательным условием успешного осуществления связи теории с практикой, овладения основами наук и техники, что имеет решающее значение в будущей деятельности учащихся.</w:t>
      </w:r>
      <w:r w:rsidR="009E017C">
        <w:rPr>
          <w:rFonts w:ascii="Times New Roman" w:hAnsi="Times New Roman" w:cs="Times New Roman"/>
          <w:bCs/>
          <w:sz w:val="28"/>
          <w:szCs w:val="28"/>
        </w:rPr>
        <w:t xml:space="preserve"> Но обучение не может существовать без контроля </w:t>
      </w:r>
      <w:r w:rsidR="00242F99" w:rsidRPr="00242F99">
        <w:rPr>
          <w:rFonts w:ascii="Times New Roman" w:hAnsi="Times New Roman" w:cs="Times New Roman"/>
          <w:bCs/>
          <w:sz w:val="28"/>
          <w:szCs w:val="28"/>
        </w:rPr>
        <w:t xml:space="preserve">ключевых компетенций </w:t>
      </w:r>
      <w:r w:rsidR="009E017C">
        <w:rPr>
          <w:rFonts w:ascii="Times New Roman" w:hAnsi="Times New Roman" w:cs="Times New Roman"/>
          <w:bCs/>
          <w:sz w:val="28"/>
          <w:szCs w:val="28"/>
        </w:rPr>
        <w:t xml:space="preserve">учащихся. Контроль </w:t>
      </w:r>
      <w:r w:rsidR="00242F99">
        <w:rPr>
          <w:rFonts w:ascii="Times New Roman" w:hAnsi="Times New Roman" w:cs="Times New Roman"/>
          <w:bCs/>
          <w:sz w:val="28"/>
          <w:szCs w:val="28"/>
        </w:rPr>
        <w:t>знаний</w:t>
      </w:r>
      <w:r w:rsidR="009E017C">
        <w:rPr>
          <w:rFonts w:ascii="Times New Roman" w:hAnsi="Times New Roman" w:cs="Times New Roman"/>
          <w:bCs/>
          <w:sz w:val="28"/>
          <w:szCs w:val="28"/>
        </w:rPr>
        <w:t xml:space="preserve"> необходим не только учителю, чтобы оценить степень усвоения учебного материала, но и ученику, так как повышает их учебную дисциплину, побуждает к активизации умственной деятельности по усвоению материала, способствует выработке сознательного отношения к регулярному труду.</w:t>
      </w:r>
    </w:p>
    <w:p w:rsidR="00F1136A" w:rsidRDefault="009E017C" w:rsidP="00F1136A">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r w:rsidR="007B27B3">
        <w:rPr>
          <w:rFonts w:ascii="Times New Roman" w:hAnsi="Times New Roman" w:cs="Times New Roman"/>
          <w:bCs/>
          <w:sz w:val="28"/>
          <w:szCs w:val="28"/>
        </w:rPr>
        <w:t xml:space="preserve"> Поэтому при работе с детьми-логопатами необходимо адаптировать </w:t>
      </w:r>
      <w:r>
        <w:rPr>
          <w:rFonts w:ascii="Times New Roman" w:hAnsi="Times New Roman" w:cs="Times New Roman"/>
          <w:bCs/>
          <w:sz w:val="28"/>
          <w:szCs w:val="28"/>
        </w:rPr>
        <w:t xml:space="preserve">и </w:t>
      </w:r>
      <w:r w:rsidR="007B27B3">
        <w:rPr>
          <w:rFonts w:ascii="Times New Roman" w:hAnsi="Times New Roman" w:cs="Times New Roman"/>
          <w:bCs/>
          <w:sz w:val="28"/>
          <w:szCs w:val="28"/>
        </w:rPr>
        <w:t xml:space="preserve">известные методы и формы </w:t>
      </w:r>
      <w:r w:rsidR="002948C1">
        <w:rPr>
          <w:rFonts w:ascii="Times New Roman" w:hAnsi="Times New Roman" w:cs="Times New Roman"/>
          <w:bCs/>
          <w:sz w:val="28"/>
          <w:szCs w:val="28"/>
        </w:rPr>
        <w:t>обучения</w:t>
      </w:r>
      <w:r>
        <w:rPr>
          <w:rFonts w:ascii="Times New Roman" w:hAnsi="Times New Roman" w:cs="Times New Roman"/>
          <w:bCs/>
          <w:sz w:val="28"/>
          <w:szCs w:val="28"/>
        </w:rPr>
        <w:t xml:space="preserve"> и методы и формы</w:t>
      </w:r>
      <w:r w:rsidR="002948C1">
        <w:rPr>
          <w:rFonts w:ascii="Times New Roman" w:hAnsi="Times New Roman" w:cs="Times New Roman"/>
          <w:bCs/>
          <w:sz w:val="28"/>
          <w:szCs w:val="28"/>
        </w:rPr>
        <w:t xml:space="preserve"> контроля знаний, умений и навыков </w:t>
      </w:r>
      <w:r>
        <w:rPr>
          <w:rFonts w:ascii="Times New Roman" w:hAnsi="Times New Roman" w:cs="Times New Roman"/>
          <w:bCs/>
          <w:sz w:val="28"/>
          <w:szCs w:val="28"/>
        </w:rPr>
        <w:t>учащихся</w:t>
      </w:r>
      <w:r w:rsidR="002948C1">
        <w:rPr>
          <w:rFonts w:ascii="Times New Roman" w:hAnsi="Times New Roman" w:cs="Times New Roman"/>
          <w:bCs/>
          <w:sz w:val="28"/>
          <w:szCs w:val="28"/>
        </w:rPr>
        <w:t>.</w:t>
      </w:r>
      <w:r w:rsidR="00180A5D">
        <w:rPr>
          <w:rFonts w:ascii="Times New Roman" w:hAnsi="Times New Roman" w:cs="Times New Roman"/>
          <w:bCs/>
          <w:sz w:val="28"/>
          <w:szCs w:val="28"/>
        </w:rPr>
        <w:t xml:space="preserve"> </w:t>
      </w:r>
    </w:p>
    <w:p w:rsidR="003153A9" w:rsidRDefault="007B27B3"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Нарушение внимания и памяти у детей с общим недоразвитием речи проявляется в том, что им трудно сосредотачивать и удерживать внимание на чисто словесном материале</w:t>
      </w:r>
      <w:r w:rsidR="001F40B0">
        <w:rPr>
          <w:rFonts w:ascii="Times New Roman" w:hAnsi="Times New Roman" w:cs="Times New Roman"/>
          <w:bCs/>
          <w:sz w:val="28"/>
          <w:szCs w:val="28"/>
        </w:rPr>
        <w:t xml:space="preserve"> вне наглядной ситуации. В результате чего наши учащиеся не могут воспринимать в полном объёме пространные, неконкретные объяснения педагога, длинные инструкции, продолжительные оценки их деятельности. Нарушение артикуляции звуков приводит к их дефектному произношению, а часто и к общей невнятности, «</w:t>
      </w:r>
      <w:proofErr w:type="spellStart"/>
      <w:r w:rsidR="001F40B0">
        <w:rPr>
          <w:rFonts w:ascii="Times New Roman" w:hAnsi="Times New Roman" w:cs="Times New Roman"/>
          <w:bCs/>
          <w:sz w:val="28"/>
          <w:szCs w:val="28"/>
        </w:rPr>
        <w:t>смазанности</w:t>
      </w:r>
      <w:proofErr w:type="spellEnd"/>
      <w:r w:rsidR="001F40B0">
        <w:rPr>
          <w:rFonts w:ascii="Times New Roman" w:hAnsi="Times New Roman" w:cs="Times New Roman"/>
          <w:bCs/>
          <w:sz w:val="28"/>
          <w:szCs w:val="28"/>
        </w:rPr>
        <w:t>» речи</w:t>
      </w:r>
      <w:r w:rsidR="005A19C4">
        <w:rPr>
          <w:rFonts w:ascii="Times New Roman" w:hAnsi="Times New Roman" w:cs="Times New Roman"/>
          <w:bCs/>
          <w:sz w:val="28"/>
          <w:szCs w:val="28"/>
        </w:rPr>
        <w:t xml:space="preserve">. Недостаточность в </w:t>
      </w:r>
      <w:proofErr w:type="spellStart"/>
      <w:r w:rsidR="005A19C4">
        <w:rPr>
          <w:rFonts w:ascii="Times New Roman" w:hAnsi="Times New Roman" w:cs="Times New Roman"/>
          <w:bCs/>
          <w:sz w:val="28"/>
          <w:szCs w:val="28"/>
        </w:rPr>
        <w:t>сформ</w:t>
      </w:r>
      <w:r w:rsidR="00202696">
        <w:rPr>
          <w:rFonts w:ascii="Times New Roman" w:hAnsi="Times New Roman" w:cs="Times New Roman"/>
          <w:bCs/>
          <w:sz w:val="28"/>
          <w:szCs w:val="28"/>
        </w:rPr>
        <w:t>и</w:t>
      </w:r>
      <w:r w:rsidR="005A19C4">
        <w:rPr>
          <w:rFonts w:ascii="Times New Roman" w:hAnsi="Times New Roman" w:cs="Times New Roman"/>
          <w:bCs/>
          <w:sz w:val="28"/>
          <w:szCs w:val="28"/>
        </w:rPr>
        <w:t>рованности</w:t>
      </w:r>
      <w:proofErr w:type="spellEnd"/>
      <w:r w:rsidR="005A19C4">
        <w:rPr>
          <w:rFonts w:ascii="Times New Roman" w:hAnsi="Times New Roman" w:cs="Times New Roman"/>
          <w:bCs/>
          <w:sz w:val="28"/>
          <w:szCs w:val="28"/>
        </w:rPr>
        <w:t xml:space="preserve"> логического мышления приводит к тому, что учащиеся испытывают затруднения при классификации предметов, обобщении явлений и признаков. Нередко их суждения и умозаключения бедны, отрывочны, логически не связаны друг с другом. </w:t>
      </w:r>
      <w:r w:rsidR="003153A9">
        <w:rPr>
          <w:rFonts w:ascii="Times New Roman" w:hAnsi="Times New Roman" w:cs="Times New Roman"/>
          <w:bCs/>
          <w:sz w:val="28"/>
          <w:szCs w:val="28"/>
        </w:rPr>
        <w:t>Н</w:t>
      </w:r>
      <w:r w:rsidR="005A19C4">
        <w:rPr>
          <w:rFonts w:ascii="Times New Roman" w:hAnsi="Times New Roman" w:cs="Times New Roman"/>
          <w:bCs/>
          <w:sz w:val="28"/>
          <w:szCs w:val="28"/>
        </w:rPr>
        <w:t>екоторые с трудом решают математические задачи, п</w:t>
      </w:r>
      <w:r w:rsidR="003153A9">
        <w:rPr>
          <w:rFonts w:ascii="Times New Roman" w:hAnsi="Times New Roman" w:cs="Times New Roman"/>
          <w:bCs/>
          <w:sz w:val="28"/>
          <w:szCs w:val="28"/>
        </w:rPr>
        <w:t>лохо запоминают определения, фо</w:t>
      </w:r>
      <w:r w:rsidR="005A19C4">
        <w:rPr>
          <w:rFonts w:ascii="Times New Roman" w:hAnsi="Times New Roman" w:cs="Times New Roman"/>
          <w:bCs/>
          <w:sz w:val="28"/>
          <w:szCs w:val="28"/>
        </w:rPr>
        <w:t>рмулировки теорем</w:t>
      </w:r>
      <w:r w:rsidR="003153A9">
        <w:rPr>
          <w:rFonts w:ascii="Times New Roman" w:hAnsi="Times New Roman" w:cs="Times New Roman"/>
          <w:bCs/>
          <w:sz w:val="28"/>
          <w:szCs w:val="28"/>
        </w:rPr>
        <w:t xml:space="preserve">, не могут воспроизвести доказательство теоремы. </w:t>
      </w:r>
      <w:r w:rsidR="003153A9">
        <w:rPr>
          <w:rFonts w:ascii="Times New Roman" w:hAnsi="Times New Roman" w:cs="Times New Roman"/>
          <w:bCs/>
          <w:sz w:val="28"/>
          <w:szCs w:val="28"/>
        </w:rPr>
        <w:lastRenderedPageBreak/>
        <w:t xml:space="preserve">Поэтому для таких учащихся целесообразнее осуществлять контроль </w:t>
      </w:r>
      <w:r w:rsidR="00836AE5">
        <w:rPr>
          <w:rFonts w:ascii="Times New Roman" w:hAnsi="Times New Roman" w:cs="Times New Roman"/>
          <w:bCs/>
          <w:sz w:val="28"/>
          <w:szCs w:val="28"/>
        </w:rPr>
        <w:t xml:space="preserve">знаний </w:t>
      </w:r>
      <w:r w:rsidR="003153A9">
        <w:rPr>
          <w:rFonts w:ascii="Times New Roman" w:hAnsi="Times New Roman" w:cs="Times New Roman"/>
          <w:bCs/>
          <w:sz w:val="28"/>
          <w:szCs w:val="28"/>
        </w:rPr>
        <w:t xml:space="preserve">в письменной форме. </w:t>
      </w:r>
    </w:p>
    <w:p w:rsidR="003153A9" w:rsidRDefault="003153A9"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Среди традиционных самостоятельных и контрольных работ математические диктанты занимают особое место, ведь именно они помогают учащимся вспомнить определение понятия, какое-либо утверждение, его правильную и логически грамотную формулировку. </w:t>
      </w:r>
    </w:p>
    <w:p w:rsidR="00836AE5" w:rsidRDefault="00836AE5"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Математический диктант – это кратковременная письменная работа, целью которой является контроль знаний, умений и навыков учащихся по конкретной теме. Применение этого вида проверки позволяет загрузить самостоятельной работой сразу всех учащихся, а в результате её выполнения получить информацию об усвоении учениками конкретной темы. </w:t>
      </w:r>
      <w:r w:rsidR="00202696">
        <w:rPr>
          <w:rFonts w:ascii="Times New Roman" w:hAnsi="Times New Roman" w:cs="Times New Roman"/>
          <w:bCs/>
          <w:sz w:val="28"/>
          <w:szCs w:val="28"/>
        </w:rPr>
        <w:t xml:space="preserve">Для учащихся с ТНР </w:t>
      </w:r>
      <w:r w:rsidR="009E017C">
        <w:rPr>
          <w:rFonts w:ascii="Times New Roman" w:hAnsi="Times New Roman" w:cs="Times New Roman"/>
          <w:bCs/>
          <w:sz w:val="28"/>
          <w:szCs w:val="28"/>
        </w:rPr>
        <w:t>такая форма контроля оптимальна, ведь она позволяет проверить знания «маленькими порциями»</w:t>
      </w:r>
      <w:r w:rsidR="00885524">
        <w:rPr>
          <w:rFonts w:ascii="Times New Roman" w:hAnsi="Times New Roman" w:cs="Times New Roman"/>
          <w:bCs/>
          <w:sz w:val="28"/>
          <w:szCs w:val="28"/>
        </w:rPr>
        <w:t>, что хорошо сочетается с дробным способом подачи материала.</w:t>
      </w:r>
    </w:p>
    <w:p w:rsidR="004422FC" w:rsidRDefault="00836AE5"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Математический диктант проводится </w:t>
      </w:r>
      <w:r w:rsidR="00242F99">
        <w:rPr>
          <w:rFonts w:ascii="Times New Roman" w:hAnsi="Times New Roman" w:cs="Times New Roman"/>
          <w:bCs/>
          <w:sz w:val="28"/>
          <w:szCs w:val="28"/>
        </w:rPr>
        <w:t xml:space="preserve">в течение </w:t>
      </w:r>
      <w:r>
        <w:rPr>
          <w:rFonts w:ascii="Times New Roman" w:hAnsi="Times New Roman" w:cs="Times New Roman"/>
          <w:bCs/>
          <w:sz w:val="28"/>
          <w:szCs w:val="28"/>
        </w:rPr>
        <w:t>5-7 минут. Он состоит из отдельных фраз, связанных между собой тематически, но не представляющих единого связного текста как на уроках русского языка</w:t>
      </w:r>
      <w:r w:rsidR="00A2634F">
        <w:rPr>
          <w:rFonts w:ascii="Times New Roman" w:hAnsi="Times New Roman" w:cs="Times New Roman"/>
          <w:bCs/>
          <w:sz w:val="28"/>
          <w:szCs w:val="28"/>
        </w:rPr>
        <w:t>. Все фразы-задания</w:t>
      </w:r>
      <w:r>
        <w:rPr>
          <w:rFonts w:ascii="Times New Roman" w:hAnsi="Times New Roman" w:cs="Times New Roman"/>
          <w:bCs/>
          <w:sz w:val="28"/>
          <w:szCs w:val="28"/>
        </w:rPr>
        <w:t xml:space="preserve"> </w:t>
      </w:r>
      <w:r w:rsidR="00A2634F">
        <w:rPr>
          <w:rFonts w:ascii="Times New Roman" w:hAnsi="Times New Roman" w:cs="Times New Roman"/>
          <w:bCs/>
          <w:sz w:val="28"/>
          <w:szCs w:val="28"/>
        </w:rPr>
        <w:t xml:space="preserve">обычно относятся к одному вопросу (правило, </w:t>
      </w:r>
      <w:r w:rsidR="00713B89">
        <w:rPr>
          <w:rFonts w:ascii="Times New Roman" w:hAnsi="Times New Roman" w:cs="Times New Roman"/>
          <w:bCs/>
          <w:sz w:val="28"/>
          <w:szCs w:val="28"/>
        </w:rPr>
        <w:t xml:space="preserve">определение, формула, теорема), но могут включаться и 1-2 вопроса, по теме, изученной ранее. Например, </w:t>
      </w:r>
      <w:r w:rsidR="004422FC">
        <w:rPr>
          <w:rFonts w:ascii="Times New Roman" w:hAnsi="Times New Roman" w:cs="Times New Roman"/>
          <w:bCs/>
          <w:sz w:val="28"/>
          <w:szCs w:val="28"/>
        </w:rPr>
        <w:t>диктант по теме «НОД и КОК чисел» (6 класс):</w:t>
      </w:r>
    </w:p>
    <w:p w:rsidR="004422FC" w:rsidRDefault="004422FC"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Простым называется число, которое имеет…</w:t>
      </w:r>
    </w:p>
    <w:p w:rsidR="004422FC" w:rsidRDefault="004422FC"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Среди чисел, расположенных между 2 и 20, простыми являются…</w:t>
      </w:r>
    </w:p>
    <w:p w:rsidR="004422FC" w:rsidRDefault="004422FC"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Число 24 раскладывается на простые множители так…</w:t>
      </w:r>
    </w:p>
    <w:p w:rsidR="004422FC" w:rsidRDefault="004422FC"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Общими делителями чисел 15 и 45 являются…</w:t>
      </w:r>
    </w:p>
    <w:p w:rsidR="004422FC" w:rsidRDefault="004422FC"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НОД расшифровывается как наибольший …</w:t>
      </w:r>
    </w:p>
    <w:p w:rsidR="004422FC" w:rsidRDefault="004422FC"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и т.д.</w:t>
      </w:r>
    </w:p>
    <w:p w:rsidR="004422FC" w:rsidRDefault="004422FC" w:rsidP="001A7657">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В этом диктанте первые два вопроса не относятся к теме НОД и НОК чисел, но напоминание о том, что такое простое число помогает учащимся легче спра</w:t>
      </w:r>
      <w:r w:rsidR="001A7657">
        <w:rPr>
          <w:rFonts w:ascii="Times New Roman" w:hAnsi="Times New Roman" w:cs="Times New Roman"/>
          <w:bCs/>
          <w:sz w:val="28"/>
          <w:szCs w:val="28"/>
        </w:rPr>
        <w:t>в</w:t>
      </w:r>
      <w:r>
        <w:rPr>
          <w:rFonts w:ascii="Times New Roman" w:hAnsi="Times New Roman" w:cs="Times New Roman"/>
          <w:bCs/>
          <w:sz w:val="28"/>
          <w:szCs w:val="28"/>
        </w:rPr>
        <w:t>иться с последующими вопросами.</w:t>
      </w:r>
    </w:p>
    <w:p w:rsidR="00CC7798" w:rsidRDefault="00A2634F"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Предложения, включаемые в текст математического диктанта должны отличаться чёткостью и краткостью. Учащимся предстоит выполнить определённое задание, условие которого он только слышит, и записать результат. </w:t>
      </w:r>
      <w:r w:rsidR="001C23EB">
        <w:rPr>
          <w:rFonts w:ascii="Times New Roman" w:hAnsi="Times New Roman" w:cs="Times New Roman"/>
          <w:bCs/>
          <w:sz w:val="28"/>
          <w:szCs w:val="28"/>
        </w:rPr>
        <w:t>В диктантах для детей с тяжёлыми нарушениями речи каждое задание надо сопровождать иллюстрацией, так как у них нарушено слуховое восприяти</w:t>
      </w:r>
      <w:r w:rsidR="00AB2B6F">
        <w:rPr>
          <w:rFonts w:ascii="Times New Roman" w:hAnsi="Times New Roman" w:cs="Times New Roman"/>
          <w:bCs/>
          <w:sz w:val="28"/>
          <w:szCs w:val="28"/>
        </w:rPr>
        <w:t>е</w:t>
      </w:r>
      <w:r w:rsidR="001C23EB">
        <w:rPr>
          <w:rFonts w:ascii="Times New Roman" w:hAnsi="Times New Roman" w:cs="Times New Roman"/>
          <w:bCs/>
          <w:sz w:val="28"/>
          <w:szCs w:val="28"/>
        </w:rPr>
        <w:t>, и некоторые понятия неподкр</w:t>
      </w:r>
      <w:r w:rsidR="00AB2B6F">
        <w:rPr>
          <w:rFonts w:ascii="Times New Roman" w:hAnsi="Times New Roman" w:cs="Times New Roman"/>
          <w:bCs/>
          <w:sz w:val="28"/>
          <w:szCs w:val="28"/>
        </w:rPr>
        <w:t>еп</w:t>
      </w:r>
      <w:r w:rsidR="001C23EB">
        <w:rPr>
          <w:rFonts w:ascii="Times New Roman" w:hAnsi="Times New Roman" w:cs="Times New Roman"/>
          <w:bCs/>
          <w:sz w:val="28"/>
          <w:szCs w:val="28"/>
        </w:rPr>
        <w:t>лё</w:t>
      </w:r>
      <w:r w:rsidR="00AB2B6F">
        <w:rPr>
          <w:rFonts w:ascii="Times New Roman" w:hAnsi="Times New Roman" w:cs="Times New Roman"/>
          <w:bCs/>
          <w:sz w:val="28"/>
          <w:szCs w:val="28"/>
        </w:rPr>
        <w:t>нные образом, для них просто абстракция.</w:t>
      </w:r>
      <w:r w:rsidR="001C23EB">
        <w:rPr>
          <w:rFonts w:ascii="Times New Roman" w:hAnsi="Times New Roman" w:cs="Times New Roman"/>
          <w:bCs/>
          <w:sz w:val="28"/>
          <w:szCs w:val="28"/>
        </w:rPr>
        <w:t xml:space="preserve"> Это может быть текст вопроса, либо формула, либо чертёж геометрической фигуры. </w:t>
      </w:r>
    </w:p>
    <w:p w:rsidR="001A7657" w:rsidRDefault="001A7657"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Например, диктант по теме «Смешанные числа» (5 класс):</w:t>
      </w:r>
    </w:p>
    <w:p w:rsidR="001A7657" w:rsidRDefault="001A7657" w:rsidP="003153A9">
      <w:pPr>
        <w:spacing w:after="0" w:line="240" w:lineRule="auto"/>
        <w:ind w:firstLine="709"/>
        <w:jc w:val="both"/>
        <w:rPr>
          <w:rFonts w:ascii="Times New Roman" w:eastAsiaTheme="minorEastAsia" w:hAnsi="Times New Roman" w:cs="Times New Roman"/>
          <w:bCs/>
          <w:sz w:val="28"/>
          <w:szCs w:val="28"/>
        </w:rPr>
      </w:pPr>
      <w:r>
        <w:rPr>
          <w:rFonts w:ascii="Times New Roman" w:hAnsi="Times New Roman" w:cs="Times New Roman"/>
          <w:bCs/>
          <w:sz w:val="28"/>
          <w:szCs w:val="28"/>
        </w:rPr>
        <w:t xml:space="preserve">- Из дробей </w:t>
      </w:r>
      <m:oMath>
        <m:f>
          <m:fPr>
            <m:ctrlPr>
              <w:rPr>
                <w:rFonts w:ascii="Cambria Math" w:hAnsi="Cambria Math" w:cs="Times New Roman"/>
                <w:bCs/>
                <w:i/>
                <w:sz w:val="28"/>
                <w:szCs w:val="28"/>
              </w:rPr>
            </m:ctrlPr>
          </m:fPr>
          <m:num>
            <m:r>
              <w:rPr>
                <w:rFonts w:ascii="Cambria Math" w:hAnsi="Cambria Math" w:cs="Times New Roman"/>
                <w:sz w:val="28"/>
                <w:szCs w:val="28"/>
              </w:rPr>
              <m:t>2</m:t>
            </m:r>
          </m:num>
          <m:den>
            <m:r>
              <w:rPr>
                <w:rFonts w:ascii="Cambria Math" w:hAnsi="Cambria Math" w:cs="Times New Roman"/>
                <w:sz w:val="28"/>
                <w:szCs w:val="28"/>
              </w:rPr>
              <m:t>7</m:t>
            </m:r>
          </m:den>
        </m:f>
        <m:r>
          <w:rPr>
            <w:rFonts w:ascii="Cambria Math" w:hAnsi="Cambria Math" w:cs="Times New Roman"/>
            <w:sz w:val="28"/>
            <w:szCs w:val="28"/>
          </w:rPr>
          <m:t xml:space="preserve">, </m:t>
        </m:r>
        <m:f>
          <m:fPr>
            <m:ctrlPr>
              <w:rPr>
                <w:rFonts w:ascii="Cambria Math" w:hAnsi="Cambria Math" w:cs="Times New Roman"/>
                <w:bCs/>
                <w:i/>
                <w:sz w:val="28"/>
                <w:szCs w:val="28"/>
              </w:rPr>
            </m:ctrlPr>
          </m:fPr>
          <m:num>
            <m:r>
              <w:rPr>
                <w:rFonts w:ascii="Cambria Math" w:hAnsi="Cambria Math" w:cs="Times New Roman"/>
                <w:sz w:val="28"/>
                <w:szCs w:val="28"/>
              </w:rPr>
              <m:t>8</m:t>
            </m:r>
          </m:num>
          <m:den>
            <m:r>
              <w:rPr>
                <w:rFonts w:ascii="Cambria Math" w:hAnsi="Cambria Math" w:cs="Times New Roman"/>
                <w:sz w:val="28"/>
                <w:szCs w:val="28"/>
              </w:rPr>
              <m:t>5</m:t>
            </m:r>
          </m:den>
        </m:f>
        <m:r>
          <w:rPr>
            <w:rFonts w:ascii="Cambria Math" w:hAnsi="Cambria Math" w:cs="Times New Roman"/>
            <w:sz w:val="28"/>
            <w:szCs w:val="28"/>
          </w:rPr>
          <m:t xml:space="preserve">, </m:t>
        </m:r>
        <m:f>
          <m:fPr>
            <m:ctrlPr>
              <w:rPr>
                <w:rFonts w:ascii="Cambria Math" w:hAnsi="Cambria Math" w:cs="Times New Roman"/>
                <w:bCs/>
                <w:i/>
                <w:sz w:val="28"/>
                <w:szCs w:val="28"/>
              </w:rPr>
            </m:ctrlPr>
          </m:fPr>
          <m:num>
            <m:r>
              <w:rPr>
                <w:rFonts w:ascii="Cambria Math" w:hAnsi="Cambria Math" w:cs="Times New Roman"/>
                <w:sz w:val="28"/>
                <w:szCs w:val="28"/>
              </w:rPr>
              <m:t>5</m:t>
            </m:r>
          </m:num>
          <m:den>
            <m:r>
              <w:rPr>
                <w:rFonts w:ascii="Cambria Math" w:hAnsi="Cambria Math" w:cs="Times New Roman"/>
                <w:sz w:val="28"/>
                <w:szCs w:val="28"/>
              </w:rPr>
              <m:t>12</m:t>
            </m:r>
          </m:den>
        </m:f>
        <m:r>
          <w:rPr>
            <w:rFonts w:ascii="Cambria Math" w:hAnsi="Cambria Math" w:cs="Times New Roman"/>
            <w:sz w:val="28"/>
            <w:szCs w:val="28"/>
          </w:rPr>
          <m:t xml:space="preserve">, </m:t>
        </m:r>
        <m:f>
          <m:fPr>
            <m:ctrlPr>
              <w:rPr>
                <w:rFonts w:ascii="Cambria Math" w:hAnsi="Cambria Math" w:cs="Times New Roman"/>
                <w:bCs/>
                <w:i/>
                <w:sz w:val="28"/>
                <w:szCs w:val="28"/>
              </w:rPr>
            </m:ctrlPr>
          </m:fPr>
          <m:num>
            <m:r>
              <w:rPr>
                <w:rFonts w:ascii="Cambria Math" w:hAnsi="Cambria Math" w:cs="Times New Roman"/>
                <w:sz w:val="28"/>
                <w:szCs w:val="28"/>
              </w:rPr>
              <m:t>3</m:t>
            </m:r>
          </m:num>
          <m:den>
            <m:r>
              <w:rPr>
                <w:rFonts w:ascii="Cambria Math" w:hAnsi="Cambria Math" w:cs="Times New Roman"/>
                <w:sz w:val="28"/>
                <w:szCs w:val="28"/>
              </w:rPr>
              <m:t>4</m:t>
            </m:r>
          </m:den>
        </m:f>
        <m:r>
          <w:rPr>
            <w:rFonts w:ascii="Cambria Math" w:hAnsi="Cambria Math" w:cs="Times New Roman"/>
            <w:sz w:val="28"/>
            <w:szCs w:val="28"/>
          </w:rPr>
          <m:t xml:space="preserve">, </m:t>
        </m:r>
        <m:f>
          <m:fPr>
            <m:ctrlPr>
              <w:rPr>
                <w:rFonts w:ascii="Cambria Math" w:hAnsi="Cambria Math" w:cs="Times New Roman"/>
                <w:bCs/>
                <w:i/>
                <w:sz w:val="28"/>
                <w:szCs w:val="28"/>
              </w:rPr>
            </m:ctrlPr>
          </m:fPr>
          <m:num>
            <m:r>
              <w:rPr>
                <w:rFonts w:ascii="Cambria Math" w:hAnsi="Cambria Math" w:cs="Times New Roman"/>
                <w:sz w:val="28"/>
                <w:szCs w:val="28"/>
              </w:rPr>
              <m:t>7</m:t>
            </m:r>
          </m:num>
          <m:den>
            <m:r>
              <w:rPr>
                <w:rFonts w:ascii="Cambria Math" w:hAnsi="Cambria Math" w:cs="Times New Roman"/>
                <w:sz w:val="28"/>
                <w:szCs w:val="28"/>
              </w:rPr>
              <m:t>6</m:t>
            </m:r>
          </m:den>
        </m:f>
      </m:oMath>
      <w:r>
        <w:rPr>
          <w:rFonts w:ascii="Times New Roman" w:eastAsiaTheme="minorEastAsia" w:hAnsi="Times New Roman" w:cs="Times New Roman"/>
          <w:bCs/>
          <w:sz w:val="28"/>
          <w:szCs w:val="28"/>
        </w:rPr>
        <w:t xml:space="preserve"> правильными являются…</w:t>
      </w:r>
    </w:p>
    <w:p w:rsidR="001A7657" w:rsidRDefault="001A7657" w:rsidP="003153A9">
      <w:pPr>
        <w:spacing w:after="0" w:line="240" w:lineRule="auto"/>
        <w:ind w:firstLine="709"/>
        <w:jc w:val="both"/>
        <w:rPr>
          <w:rFonts w:ascii="Times New Roman" w:eastAsiaTheme="minorEastAsia" w:hAnsi="Times New Roman" w:cs="Times New Roman"/>
          <w:bCs/>
          <w:sz w:val="28"/>
          <w:szCs w:val="28"/>
        </w:rPr>
      </w:pPr>
      <w:r>
        <w:rPr>
          <w:rFonts w:ascii="Times New Roman" w:eastAsiaTheme="minorEastAsia" w:hAnsi="Times New Roman" w:cs="Times New Roman"/>
          <w:bCs/>
          <w:sz w:val="28"/>
          <w:szCs w:val="28"/>
        </w:rPr>
        <w:t xml:space="preserve">- </w:t>
      </w:r>
      <w:r w:rsidRPr="001A7657">
        <w:rPr>
          <w:rFonts w:ascii="Times New Roman" w:eastAsiaTheme="minorEastAsia" w:hAnsi="Times New Roman" w:cs="Times New Roman"/>
          <w:bCs/>
          <w:sz w:val="28"/>
          <w:szCs w:val="28"/>
        </w:rPr>
        <w:t xml:space="preserve">Из дробей </w:t>
      </w:r>
      <m:oMath>
        <m:f>
          <m:fPr>
            <m:ctrlPr>
              <w:rPr>
                <w:rFonts w:ascii="Cambria Math" w:eastAsiaTheme="minorEastAsia" w:hAnsi="Cambria Math" w:cs="Times New Roman"/>
                <w:bCs/>
                <w:i/>
                <w:sz w:val="28"/>
                <w:szCs w:val="28"/>
              </w:rPr>
            </m:ctrlPr>
          </m:fPr>
          <m:num>
            <m:r>
              <w:rPr>
                <w:rFonts w:ascii="Cambria Math" w:eastAsiaTheme="minorEastAsia" w:hAnsi="Cambria Math" w:cs="Times New Roman"/>
                <w:sz w:val="28"/>
                <w:szCs w:val="28"/>
              </w:rPr>
              <m:t>7</m:t>
            </m:r>
          </m:num>
          <m:den>
            <m:r>
              <w:rPr>
                <w:rFonts w:ascii="Cambria Math" w:eastAsiaTheme="minorEastAsia" w:hAnsi="Cambria Math" w:cs="Times New Roman"/>
                <w:sz w:val="28"/>
                <w:szCs w:val="28"/>
              </w:rPr>
              <m:t>6</m:t>
            </m:r>
          </m:den>
        </m:f>
        <m:r>
          <w:rPr>
            <w:rFonts w:ascii="Cambria Math" w:eastAsiaTheme="minorEastAsia" w:hAnsi="Cambria Math" w:cs="Times New Roman"/>
            <w:sz w:val="28"/>
            <w:szCs w:val="28"/>
          </w:rPr>
          <m:t xml:space="preserve">, </m:t>
        </m:r>
        <m:f>
          <m:fPr>
            <m:ctrlPr>
              <w:rPr>
                <w:rFonts w:ascii="Cambria Math" w:eastAsiaTheme="minorEastAsia" w:hAnsi="Cambria Math" w:cs="Times New Roman"/>
                <w:bCs/>
                <w:i/>
                <w:sz w:val="28"/>
                <w:szCs w:val="28"/>
              </w:rPr>
            </m:ctrlPr>
          </m:fPr>
          <m:num>
            <m:r>
              <w:rPr>
                <w:rFonts w:ascii="Cambria Math" w:eastAsiaTheme="minorEastAsia" w:hAnsi="Cambria Math" w:cs="Times New Roman"/>
                <w:sz w:val="28"/>
                <w:szCs w:val="28"/>
              </w:rPr>
              <m:t>7</m:t>
            </m:r>
          </m:num>
          <m:den>
            <m:r>
              <w:rPr>
                <w:rFonts w:ascii="Cambria Math" w:eastAsiaTheme="minorEastAsia" w:hAnsi="Cambria Math" w:cs="Times New Roman"/>
                <w:sz w:val="28"/>
                <w:szCs w:val="28"/>
              </w:rPr>
              <m:t>8</m:t>
            </m:r>
          </m:den>
        </m:f>
        <m:r>
          <w:rPr>
            <w:rFonts w:ascii="Cambria Math" w:eastAsiaTheme="minorEastAsia" w:hAnsi="Cambria Math" w:cs="Times New Roman"/>
            <w:sz w:val="28"/>
            <w:szCs w:val="28"/>
          </w:rPr>
          <m:t xml:space="preserve">, </m:t>
        </m:r>
        <m:f>
          <m:fPr>
            <m:ctrlPr>
              <w:rPr>
                <w:rFonts w:ascii="Cambria Math" w:eastAsiaTheme="minorEastAsia" w:hAnsi="Cambria Math" w:cs="Times New Roman"/>
                <w:bCs/>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2</m:t>
            </m:r>
          </m:den>
        </m:f>
        <m:r>
          <w:rPr>
            <w:rFonts w:ascii="Cambria Math" w:eastAsiaTheme="minorEastAsia" w:hAnsi="Cambria Math" w:cs="Times New Roman"/>
            <w:sz w:val="28"/>
            <w:szCs w:val="28"/>
          </w:rPr>
          <m:t xml:space="preserve">, </m:t>
        </m:r>
        <m:f>
          <m:fPr>
            <m:ctrlPr>
              <w:rPr>
                <w:rFonts w:ascii="Cambria Math" w:eastAsiaTheme="minorEastAsia" w:hAnsi="Cambria Math" w:cs="Times New Roman"/>
                <w:bCs/>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5</m:t>
            </m:r>
          </m:den>
        </m:f>
        <m:r>
          <w:rPr>
            <w:rFonts w:ascii="Cambria Math" w:eastAsiaTheme="minorEastAsia" w:hAnsi="Cambria Math" w:cs="Times New Roman"/>
            <w:sz w:val="28"/>
            <w:szCs w:val="28"/>
          </w:rPr>
          <m:t xml:space="preserve">, </m:t>
        </m:r>
        <m:f>
          <m:fPr>
            <m:ctrlPr>
              <w:rPr>
                <w:rFonts w:ascii="Cambria Math" w:eastAsiaTheme="minorEastAsia" w:hAnsi="Cambria Math" w:cs="Times New Roman"/>
                <w:bCs/>
                <w:i/>
                <w:sz w:val="28"/>
                <w:szCs w:val="28"/>
              </w:rPr>
            </m:ctrlPr>
          </m:fPr>
          <m:num>
            <m:r>
              <w:rPr>
                <w:rFonts w:ascii="Cambria Math" w:eastAsiaTheme="minorEastAsia" w:hAnsi="Cambria Math" w:cs="Times New Roman"/>
                <w:sz w:val="28"/>
                <w:szCs w:val="28"/>
              </w:rPr>
              <m:t>4</m:t>
            </m:r>
          </m:num>
          <m:den>
            <m:r>
              <w:rPr>
                <w:rFonts w:ascii="Cambria Math" w:eastAsiaTheme="minorEastAsia" w:hAnsi="Cambria Math" w:cs="Times New Roman"/>
                <w:sz w:val="28"/>
                <w:szCs w:val="28"/>
              </w:rPr>
              <m:t>5</m:t>
            </m:r>
          </m:den>
        </m:f>
      </m:oMath>
      <w:r w:rsidRPr="001A7657">
        <w:rPr>
          <w:rFonts w:ascii="Times New Roman" w:eastAsiaTheme="minorEastAsia" w:hAnsi="Times New Roman" w:cs="Times New Roman"/>
          <w:bCs/>
          <w:sz w:val="28"/>
          <w:szCs w:val="28"/>
        </w:rPr>
        <w:t xml:space="preserve"> </w:t>
      </w:r>
      <w:r>
        <w:rPr>
          <w:rFonts w:ascii="Times New Roman" w:eastAsiaTheme="minorEastAsia" w:hAnsi="Times New Roman" w:cs="Times New Roman"/>
          <w:bCs/>
          <w:sz w:val="28"/>
          <w:szCs w:val="28"/>
        </w:rPr>
        <w:t>наибольшей является</w:t>
      </w:r>
      <w:r w:rsidRPr="001A7657">
        <w:rPr>
          <w:rFonts w:ascii="Times New Roman" w:eastAsiaTheme="minorEastAsia" w:hAnsi="Times New Roman" w:cs="Times New Roman"/>
          <w:bCs/>
          <w:sz w:val="28"/>
          <w:szCs w:val="28"/>
        </w:rPr>
        <w:t xml:space="preserve"> …</w:t>
      </w:r>
    </w:p>
    <w:p w:rsidR="001A7657" w:rsidRDefault="001A7657" w:rsidP="003153A9">
      <w:pPr>
        <w:spacing w:after="0" w:line="240" w:lineRule="auto"/>
        <w:ind w:firstLine="709"/>
        <w:jc w:val="both"/>
        <w:rPr>
          <w:rFonts w:ascii="Times New Roman" w:eastAsiaTheme="minorEastAsia" w:hAnsi="Times New Roman" w:cs="Times New Roman"/>
          <w:bCs/>
          <w:sz w:val="28"/>
          <w:szCs w:val="28"/>
        </w:rPr>
      </w:pPr>
      <w:r>
        <w:rPr>
          <w:rFonts w:ascii="Times New Roman" w:eastAsiaTheme="minorEastAsia" w:hAnsi="Times New Roman" w:cs="Times New Roman"/>
          <w:bCs/>
          <w:sz w:val="28"/>
          <w:szCs w:val="28"/>
        </w:rPr>
        <w:t xml:space="preserve">и т.д. </w:t>
      </w:r>
    </w:p>
    <w:p w:rsidR="001A7657" w:rsidRDefault="001A7657" w:rsidP="003153A9">
      <w:pPr>
        <w:spacing w:after="0" w:line="240" w:lineRule="auto"/>
        <w:ind w:firstLine="709"/>
        <w:jc w:val="both"/>
        <w:rPr>
          <w:rFonts w:ascii="Times New Roman" w:hAnsi="Times New Roman" w:cs="Times New Roman"/>
          <w:bCs/>
          <w:sz w:val="28"/>
          <w:szCs w:val="28"/>
        </w:rPr>
      </w:pPr>
      <w:r>
        <w:rPr>
          <w:rFonts w:ascii="Times New Roman" w:eastAsiaTheme="minorEastAsia" w:hAnsi="Times New Roman" w:cs="Times New Roman"/>
          <w:bCs/>
          <w:sz w:val="28"/>
          <w:szCs w:val="28"/>
        </w:rPr>
        <w:t>Ясно, что удержать в памяти столько чисел, а тем более выполнить с ними какие-либо действия учащиеся не смогут, поэтому названные числа необходимо разместить на слайдах презентации.</w:t>
      </w:r>
    </w:p>
    <w:p w:rsidR="00836AE5" w:rsidRDefault="00A2634F"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Диктант </w:t>
      </w:r>
      <w:r w:rsidR="00242F99">
        <w:rPr>
          <w:rFonts w:ascii="Times New Roman" w:hAnsi="Times New Roman" w:cs="Times New Roman"/>
          <w:bCs/>
          <w:sz w:val="28"/>
          <w:szCs w:val="28"/>
        </w:rPr>
        <w:t>составляется в двух</w:t>
      </w:r>
      <w:r>
        <w:rPr>
          <w:rFonts w:ascii="Times New Roman" w:hAnsi="Times New Roman" w:cs="Times New Roman"/>
          <w:bCs/>
          <w:sz w:val="28"/>
          <w:szCs w:val="28"/>
        </w:rPr>
        <w:t xml:space="preserve"> варианта</w:t>
      </w:r>
      <w:r w:rsidR="00242F99">
        <w:rPr>
          <w:rFonts w:ascii="Times New Roman" w:hAnsi="Times New Roman" w:cs="Times New Roman"/>
          <w:bCs/>
          <w:sz w:val="28"/>
          <w:szCs w:val="28"/>
        </w:rPr>
        <w:t>х</w:t>
      </w:r>
      <w:bookmarkStart w:id="0" w:name="_GoBack"/>
      <w:bookmarkEnd w:id="0"/>
      <w:r>
        <w:rPr>
          <w:rFonts w:ascii="Times New Roman" w:hAnsi="Times New Roman" w:cs="Times New Roman"/>
          <w:bCs/>
          <w:sz w:val="28"/>
          <w:szCs w:val="28"/>
        </w:rPr>
        <w:t xml:space="preserve">. </w:t>
      </w:r>
      <w:r w:rsidR="00EE64EB">
        <w:rPr>
          <w:rFonts w:ascii="Times New Roman" w:hAnsi="Times New Roman" w:cs="Times New Roman"/>
          <w:bCs/>
          <w:sz w:val="28"/>
          <w:szCs w:val="28"/>
        </w:rPr>
        <w:t>У</w:t>
      </w:r>
      <w:r w:rsidR="00CC7798">
        <w:rPr>
          <w:rFonts w:ascii="Times New Roman" w:hAnsi="Times New Roman" w:cs="Times New Roman"/>
          <w:bCs/>
          <w:sz w:val="28"/>
          <w:szCs w:val="28"/>
        </w:rPr>
        <w:t xml:space="preserve">читель читает отдельно каждое задания, чередуя задания вариантов. После каждой фразы делается пауза, которая определяется по темпу работы среднего ученика. </w:t>
      </w:r>
      <w:r w:rsidR="001C23EB">
        <w:rPr>
          <w:rFonts w:ascii="Times New Roman" w:hAnsi="Times New Roman" w:cs="Times New Roman"/>
          <w:bCs/>
          <w:sz w:val="28"/>
          <w:szCs w:val="28"/>
        </w:rPr>
        <w:t xml:space="preserve">При проведении диктанта  для учащихся с ОВЗ каждый вопрос необходимо повторять по два раза, из-за медленной включаемости ребят в работу, а также трудностей, возникающих при переходе от одного вида деятельности к другому. </w:t>
      </w:r>
      <w:r w:rsidR="00CC7798">
        <w:rPr>
          <w:rFonts w:ascii="Times New Roman" w:hAnsi="Times New Roman" w:cs="Times New Roman"/>
          <w:bCs/>
          <w:sz w:val="28"/>
          <w:szCs w:val="28"/>
        </w:rPr>
        <w:t>Следует помнить, что математический диктант проверяет не сообразительность ученика, а его знания, и если ученик при ответе на вопрос диктанта надолго задумался</w:t>
      </w:r>
      <w:r w:rsidR="00EE64EB">
        <w:rPr>
          <w:rFonts w:ascii="Times New Roman" w:hAnsi="Times New Roman" w:cs="Times New Roman"/>
          <w:bCs/>
          <w:sz w:val="28"/>
          <w:szCs w:val="28"/>
        </w:rPr>
        <w:t>, то это значит, что он просто не знает ответ, и долгая пауза ему не поможет. После последней паузы диктант зачитывается заново, что позволяет учащимся ещё раз просмотреть свою работу и исправить какие-либо неточности. Следует от</w:t>
      </w:r>
      <w:r w:rsidR="002948C1">
        <w:rPr>
          <w:rFonts w:ascii="Times New Roman" w:hAnsi="Times New Roman" w:cs="Times New Roman"/>
          <w:bCs/>
          <w:sz w:val="28"/>
          <w:szCs w:val="28"/>
        </w:rPr>
        <w:t>метить</w:t>
      </w:r>
      <w:r w:rsidR="00EE64EB">
        <w:rPr>
          <w:rFonts w:ascii="Times New Roman" w:hAnsi="Times New Roman" w:cs="Times New Roman"/>
          <w:bCs/>
          <w:sz w:val="28"/>
          <w:szCs w:val="28"/>
        </w:rPr>
        <w:t>, что  проведение диктанта требует от учителя большого напряжения: надо читать в оптимальном темпе тексты заданий, следить за классом, реагировать на практически неизбежные сбои («повторите, я не успел…», «а у меня ручка перестала писать…» и т.п.). К тому же учащиеся нередко не понимают, какой именно из двух вариантов в данный момент диктуется. Все эти трудности можно преодолеть</w:t>
      </w:r>
      <w:r w:rsidR="002D69DB">
        <w:rPr>
          <w:rFonts w:ascii="Times New Roman" w:hAnsi="Times New Roman" w:cs="Times New Roman"/>
          <w:bCs/>
          <w:sz w:val="28"/>
          <w:szCs w:val="28"/>
        </w:rPr>
        <w:t>,</w:t>
      </w:r>
      <w:r w:rsidR="00EE64EB">
        <w:rPr>
          <w:rFonts w:ascii="Times New Roman" w:hAnsi="Times New Roman" w:cs="Times New Roman"/>
          <w:bCs/>
          <w:sz w:val="28"/>
          <w:szCs w:val="28"/>
        </w:rPr>
        <w:t xml:space="preserve"> если сделать </w:t>
      </w:r>
      <w:r w:rsidR="00CC7798">
        <w:rPr>
          <w:rFonts w:ascii="Times New Roman" w:hAnsi="Times New Roman" w:cs="Times New Roman"/>
          <w:bCs/>
          <w:sz w:val="28"/>
          <w:szCs w:val="28"/>
        </w:rPr>
        <w:t xml:space="preserve">аудиозапись, в которой каждый вариант читается разными голосами, мужским и женским. </w:t>
      </w:r>
      <w:r w:rsidR="002D69DB">
        <w:rPr>
          <w:rFonts w:ascii="Times New Roman" w:hAnsi="Times New Roman" w:cs="Times New Roman"/>
          <w:bCs/>
          <w:sz w:val="28"/>
          <w:szCs w:val="28"/>
        </w:rPr>
        <w:t xml:space="preserve">Разные голоса помогают ученику выбирать задания именно своего варианта, не отвлекаясь </w:t>
      </w:r>
      <w:proofErr w:type="gramStart"/>
      <w:r w:rsidR="002D69DB">
        <w:rPr>
          <w:rFonts w:ascii="Times New Roman" w:hAnsi="Times New Roman" w:cs="Times New Roman"/>
          <w:bCs/>
          <w:sz w:val="28"/>
          <w:szCs w:val="28"/>
        </w:rPr>
        <w:t>на</w:t>
      </w:r>
      <w:proofErr w:type="gramEnd"/>
      <w:r w:rsidR="002D69DB">
        <w:rPr>
          <w:rFonts w:ascii="Times New Roman" w:hAnsi="Times New Roman" w:cs="Times New Roman"/>
          <w:bCs/>
          <w:sz w:val="28"/>
          <w:szCs w:val="28"/>
        </w:rPr>
        <w:t xml:space="preserve"> чужие. </w:t>
      </w:r>
      <w:r w:rsidR="00CC7798">
        <w:rPr>
          <w:rFonts w:ascii="Times New Roman" w:hAnsi="Times New Roman" w:cs="Times New Roman"/>
          <w:bCs/>
          <w:sz w:val="28"/>
          <w:szCs w:val="28"/>
        </w:rPr>
        <w:t xml:space="preserve">Аудиозапись также дисциплинирует ребят, ведь каждый понимает, что он не сможет попросить </w:t>
      </w:r>
      <w:r w:rsidR="00CC7798" w:rsidRPr="002D69DB">
        <w:rPr>
          <w:rFonts w:ascii="Times New Roman" w:hAnsi="Times New Roman" w:cs="Times New Roman"/>
          <w:bCs/>
          <w:sz w:val="28"/>
          <w:szCs w:val="28"/>
        </w:rPr>
        <w:t>повторить за</w:t>
      </w:r>
      <w:r w:rsidR="002D69DB">
        <w:rPr>
          <w:rFonts w:ascii="Times New Roman" w:hAnsi="Times New Roman" w:cs="Times New Roman"/>
          <w:bCs/>
          <w:sz w:val="28"/>
          <w:szCs w:val="28"/>
        </w:rPr>
        <w:t>дание «бездушную машину», ей всё равно успел он приготовить необходимые инструменты или нет, пишет ли его ручка и т.п. Поэтому сбои в работе происходят крайне редко. Использование аудиозаписи позволяет также освободить учителя, и он может во время диктанта наблюдать за работой учеников, переключать слайды презентации и др.</w:t>
      </w:r>
    </w:p>
    <w:p w:rsidR="00E52B6C" w:rsidRDefault="00E52B6C"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При проведении математических диктантов одновременно решаются несколько дидактических задач:</w:t>
      </w:r>
    </w:p>
    <w:p w:rsidR="00E52B6C" w:rsidRDefault="00E52B6C" w:rsidP="001A7657">
      <w:pPr>
        <w:pStyle w:val="a3"/>
        <w:numPr>
          <w:ilvl w:val="0"/>
          <w:numId w:val="1"/>
        </w:numPr>
        <w:tabs>
          <w:tab w:val="left" w:pos="284"/>
        </w:tabs>
        <w:spacing w:after="0" w:line="240" w:lineRule="auto"/>
        <w:ind w:left="0" w:firstLine="0"/>
        <w:jc w:val="both"/>
        <w:rPr>
          <w:rFonts w:ascii="Times New Roman" w:hAnsi="Times New Roman" w:cs="Times New Roman"/>
          <w:bCs/>
          <w:sz w:val="28"/>
          <w:szCs w:val="28"/>
        </w:rPr>
      </w:pPr>
      <w:r>
        <w:rPr>
          <w:rFonts w:ascii="Times New Roman" w:hAnsi="Times New Roman" w:cs="Times New Roman"/>
          <w:bCs/>
          <w:sz w:val="28"/>
          <w:szCs w:val="28"/>
        </w:rPr>
        <w:t xml:space="preserve">научить использованию математической символики, сознательному переходу от устного оформления математических выражений </w:t>
      </w:r>
      <w:proofErr w:type="gramStart"/>
      <w:r>
        <w:rPr>
          <w:rFonts w:ascii="Times New Roman" w:hAnsi="Times New Roman" w:cs="Times New Roman"/>
          <w:bCs/>
          <w:sz w:val="28"/>
          <w:szCs w:val="28"/>
        </w:rPr>
        <w:t>к</w:t>
      </w:r>
      <w:proofErr w:type="gramEnd"/>
      <w:r>
        <w:rPr>
          <w:rFonts w:ascii="Times New Roman" w:hAnsi="Times New Roman" w:cs="Times New Roman"/>
          <w:bCs/>
          <w:sz w:val="28"/>
          <w:szCs w:val="28"/>
        </w:rPr>
        <w:t xml:space="preserve"> письменному;</w:t>
      </w:r>
    </w:p>
    <w:p w:rsidR="00E52B6C" w:rsidRDefault="00E52B6C" w:rsidP="001A7657">
      <w:pPr>
        <w:pStyle w:val="a3"/>
        <w:numPr>
          <w:ilvl w:val="0"/>
          <w:numId w:val="1"/>
        </w:numPr>
        <w:tabs>
          <w:tab w:val="left" w:pos="284"/>
        </w:tabs>
        <w:spacing w:after="0" w:line="240" w:lineRule="auto"/>
        <w:ind w:left="0" w:firstLine="0"/>
        <w:jc w:val="both"/>
        <w:rPr>
          <w:rFonts w:ascii="Times New Roman" w:hAnsi="Times New Roman" w:cs="Times New Roman"/>
          <w:bCs/>
          <w:sz w:val="28"/>
          <w:szCs w:val="28"/>
        </w:rPr>
      </w:pPr>
      <w:r>
        <w:rPr>
          <w:rFonts w:ascii="Times New Roman" w:hAnsi="Times New Roman" w:cs="Times New Roman"/>
          <w:bCs/>
          <w:sz w:val="28"/>
          <w:szCs w:val="28"/>
        </w:rPr>
        <w:t>закрепить в сознании учащихся порядок действий и конструкцию наиболее распространённых выражений;</w:t>
      </w:r>
    </w:p>
    <w:p w:rsidR="00E52B6C" w:rsidRDefault="00713B89" w:rsidP="001A7657">
      <w:pPr>
        <w:pStyle w:val="a3"/>
        <w:numPr>
          <w:ilvl w:val="0"/>
          <w:numId w:val="1"/>
        </w:numPr>
        <w:tabs>
          <w:tab w:val="left" w:pos="284"/>
        </w:tabs>
        <w:spacing w:after="0" w:line="240" w:lineRule="auto"/>
        <w:ind w:left="0" w:firstLine="0"/>
        <w:jc w:val="both"/>
        <w:rPr>
          <w:rFonts w:ascii="Times New Roman" w:hAnsi="Times New Roman" w:cs="Times New Roman"/>
          <w:bCs/>
          <w:sz w:val="28"/>
          <w:szCs w:val="28"/>
        </w:rPr>
      </w:pPr>
      <w:r>
        <w:rPr>
          <w:rFonts w:ascii="Times New Roman" w:hAnsi="Times New Roman" w:cs="Times New Roman"/>
          <w:bCs/>
          <w:sz w:val="28"/>
          <w:szCs w:val="28"/>
        </w:rPr>
        <w:t>повышать вычислительные навыки учащихся.</w:t>
      </w:r>
    </w:p>
    <w:p w:rsidR="00713B89" w:rsidRDefault="00713B89" w:rsidP="001A7657">
      <w:pPr>
        <w:pStyle w:val="a3"/>
        <w:spacing w:after="0" w:line="240" w:lineRule="auto"/>
        <w:ind w:left="0" w:firstLine="720"/>
        <w:jc w:val="both"/>
        <w:rPr>
          <w:rFonts w:ascii="Times New Roman" w:hAnsi="Times New Roman" w:cs="Times New Roman"/>
          <w:bCs/>
          <w:sz w:val="28"/>
          <w:szCs w:val="28"/>
        </w:rPr>
      </w:pPr>
      <w:r>
        <w:rPr>
          <w:rFonts w:ascii="Times New Roman" w:hAnsi="Times New Roman" w:cs="Times New Roman"/>
          <w:bCs/>
          <w:sz w:val="28"/>
          <w:szCs w:val="28"/>
        </w:rPr>
        <w:t>Но как показывает практика, у математических диктантов есть ещё одно достоинство – они способствуют повышению общей грамотности учащихся. В результате систематического использования этой формы работы резко уменьшается количество ошибок в написании терминов.</w:t>
      </w:r>
    </w:p>
    <w:p w:rsidR="00713B89" w:rsidRPr="00E52B6C" w:rsidRDefault="00AC29E4" w:rsidP="001A7657">
      <w:pPr>
        <w:pStyle w:val="a3"/>
        <w:spacing w:after="0" w:line="240" w:lineRule="auto"/>
        <w:ind w:left="0" w:firstLine="720"/>
        <w:jc w:val="both"/>
        <w:rPr>
          <w:rFonts w:ascii="Times New Roman" w:hAnsi="Times New Roman" w:cs="Times New Roman"/>
          <w:bCs/>
          <w:sz w:val="28"/>
          <w:szCs w:val="28"/>
        </w:rPr>
      </w:pPr>
      <w:r>
        <w:rPr>
          <w:rFonts w:ascii="Times New Roman" w:hAnsi="Times New Roman" w:cs="Times New Roman"/>
          <w:bCs/>
          <w:sz w:val="28"/>
          <w:szCs w:val="28"/>
        </w:rPr>
        <w:t xml:space="preserve">Важно также правильно организовать проверку диктантов. Обычный способ, когда ответы учащихся учитель собирает и проверяет дома, малоэффективен: ребёнок хочет узнать результаты своей работы непосредственно после её завершения. На следующий день он уже забывает, почему он именно так ответил на тот или иной вопрос, поэтому анализ своих ошибок проводит «спустя рукава». Чтобы избежать этого, целесообразно проводить проверку сразу после завершения диктанта, причём сделать так, чтобы ученик не только проверил, но и оценил свою работу. Организовать всё </w:t>
      </w:r>
      <w:r>
        <w:rPr>
          <w:rFonts w:ascii="Times New Roman" w:hAnsi="Times New Roman" w:cs="Times New Roman"/>
          <w:bCs/>
          <w:sz w:val="28"/>
          <w:szCs w:val="28"/>
        </w:rPr>
        <w:lastRenderedPageBreak/>
        <w:t xml:space="preserve">можно следующим образом: правильные ответы показываются на слайдах презентации, ученик проверяет работу, ставя знаки «плюсы» и «минусы» </w:t>
      </w:r>
      <w:r w:rsidR="00646CED">
        <w:rPr>
          <w:rFonts w:ascii="Times New Roman" w:hAnsi="Times New Roman" w:cs="Times New Roman"/>
          <w:bCs/>
          <w:sz w:val="28"/>
          <w:szCs w:val="28"/>
        </w:rPr>
        <w:t xml:space="preserve">около каждого задания и исправляя ошибки ручкой другого цвета (например, зелёного). Затем, посчитав количество правильных ответов, выставляет себе оценку и сдаёт работу учителю. Оценку они выставляют  в соответствии со шкалой оценивания, заранее подготовленной учителем. Для детей с ОВЗ лучше, если вопросов будет одинаковое количество из диктанта в диктант, что облегчает </w:t>
      </w:r>
      <w:r w:rsidR="00DB0E1B">
        <w:rPr>
          <w:rFonts w:ascii="Times New Roman" w:hAnsi="Times New Roman" w:cs="Times New Roman"/>
          <w:bCs/>
          <w:sz w:val="28"/>
          <w:szCs w:val="28"/>
        </w:rPr>
        <w:t xml:space="preserve">им процесс выставления оценки. </w:t>
      </w:r>
      <w:r w:rsidR="00646CED">
        <w:rPr>
          <w:rFonts w:ascii="Times New Roman" w:hAnsi="Times New Roman" w:cs="Times New Roman"/>
          <w:bCs/>
          <w:sz w:val="28"/>
          <w:szCs w:val="28"/>
        </w:rPr>
        <w:t xml:space="preserve">Можно сделать так, чтобы ученики проверяли работы соседа по парте. </w:t>
      </w:r>
    </w:p>
    <w:p w:rsidR="00DB0E1B" w:rsidRDefault="00DB0E1B"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Самым важным в организации проверки диктанта сразу после его завершения является то, что появляется возможность обсудить все те вопросы, которые вызвали затруднения или особенно важны для понимания нового материала. После проверки очередного задания, учитель предлагает поднять руку тем ученикам, которые правильно выполнили его, и, если таких учеников немного, даёт пояснения к этому заданию.</w:t>
      </w:r>
    </w:p>
    <w:p w:rsidR="001F4710" w:rsidRDefault="00DB0E1B"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Каждый математический диктант, взятый в отдельности, выполняет очень скромную задачу, поэтому важно проводить их систематически, на протяжении всего учебного года, в каждой теме курса математики. Только тогда их практическая значимость будет ощутима.</w:t>
      </w:r>
    </w:p>
    <w:p w:rsidR="003153A9" w:rsidRPr="00F1136A" w:rsidRDefault="001F4710" w:rsidP="003153A9">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В заключение хочется отметить, что из-за ограниченности времени, которое даётся на</w:t>
      </w:r>
      <w:r w:rsidR="00DB0E1B">
        <w:rPr>
          <w:rFonts w:ascii="Times New Roman" w:hAnsi="Times New Roman" w:cs="Times New Roman"/>
          <w:bCs/>
          <w:sz w:val="28"/>
          <w:szCs w:val="28"/>
        </w:rPr>
        <w:t xml:space="preserve"> </w:t>
      </w:r>
      <w:r>
        <w:rPr>
          <w:rFonts w:ascii="Times New Roman" w:hAnsi="Times New Roman" w:cs="Times New Roman"/>
          <w:bCs/>
          <w:sz w:val="28"/>
          <w:szCs w:val="28"/>
        </w:rPr>
        <w:t xml:space="preserve">выполнение задания, математические диктанты дисциплинируют учащихся, приучают их к собранности, сосредоточенности. Так как проверка происходит при всём классе, то у ребят появляется желание выполнить работу не хуже остальных, ведь никому не хочется оказаться </w:t>
      </w:r>
      <w:proofErr w:type="gramStart"/>
      <w:r>
        <w:rPr>
          <w:rFonts w:ascii="Times New Roman" w:hAnsi="Times New Roman" w:cs="Times New Roman"/>
          <w:bCs/>
          <w:sz w:val="28"/>
          <w:szCs w:val="28"/>
        </w:rPr>
        <w:t>среди</w:t>
      </w:r>
      <w:proofErr w:type="gramEnd"/>
      <w:r>
        <w:rPr>
          <w:rFonts w:ascii="Times New Roman" w:hAnsi="Times New Roman" w:cs="Times New Roman"/>
          <w:bCs/>
          <w:sz w:val="28"/>
          <w:szCs w:val="28"/>
        </w:rPr>
        <w:t xml:space="preserve"> последних. В результате этого, ученики начинают внимательнее слушать предлагаемые вопросы, приучаются воспринимать их на слух. Ценность такого умения неоспорима. Она приводит к развитию умения слушать учителя, собеседника, слушать вообще.</w:t>
      </w:r>
    </w:p>
    <w:p w:rsidR="003D6A49" w:rsidRPr="003D6A49" w:rsidRDefault="003D6A49" w:rsidP="003D6A49">
      <w:pPr>
        <w:spacing w:after="0" w:line="240" w:lineRule="auto"/>
        <w:jc w:val="center"/>
        <w:rPr>
          <w:rFonts w:ascii="Times New Roman" w:hAnsi="Times New Roman" w:cs="Times New Roman"/>
          <w:sz w:val="28"/>
          <w:szCs w:val="28"/>
        </w:rPr>
      </w:pPr>
    </w:p>
    <w:sectPr w:rsidR="003D6A49" w:rsidRPr="003D6A49" w:rsidSect="003D6A4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BC071B"/>
    <w:multiLevelType w:val="hybridMultilevel"/>
    <w:tmpl w:val="734CB3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472"/>
    <w:rsid w:val="0008777E"/>
    <w:rsid w:val="00180A5D"/>
    <w:rsid w:val="001A7657"/>
    <w:rsid w:val="001C23EB"/>
    <w:rsid w:val="001F40B0"/>
    <w:rsid w:val="001F4710"/>
    <w:rsid w:val="00202696"/>
    <w:rsid w:val="00242F99"/>
    <w:rsid w:val="002948C1"/>
    <w:rsid w:val="002D69DB"/>
    <w:rsid w:val="003153A9"/>
    <w:rsid w:val="003D6A49"/>
    <w:rsid w:val="004422FC"/>
    <w:rsid w:val="005A19C4"/>
    <w:rsid w:val="00646CED"/>
    <w:rsid w:val="00713B89"/>
    <w:rsid w:val="007B27B3"/>
    <w:rsid w:val="00836AE5"/>
    <w:rsid w:val="00875472"/>
    <w:rsid w:val="00885524"/>
    <w:rsid w:val="009E017C"/>
    <w:rsid w:val="00A2634F"/>
    <w:rsid w:val="00AB2B6F"/>
    <w:rsid w:val="00AC29E4"/>
    <w:rsid w:val="00B22F77"/>
    <w:rsid w:val="00CC5845"/>
    <w:rsid w:val="00CC7798"/>
    <w:rsid w:val="00DB0E1B"/>
    <w:rsid w:val="00E52B6C"/>
    <w:rsid w:val="00EE64EB"/>
    <w:rsid w:val="00F113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2B6C"/>
    <w:pPr>
      <w:ind w:left="720"/>
      <w:contextualSpacing/>
    </w:pPr>
  </w:style>
  <w:style w:type="character" w:styleId="a4">
    <w:name w:val="Placeholder Text"/>
    <w:basedOn w:val="a0"/>
    <w:uiPriority w:val="99"/>
    <w:semiHidden/>
    <w:rsid w:val="001A7657"/>
    <w:rPr>
      <w:color w:val="808080"/>
    </w:rPr>
  </w:style>
  <w:style w:type="paragraph" w:styleId="a5">
    <w:name w:val="Balloon Text"/>
    <w:basedOn w:val="a"/>
    <w:link w:val="a6"/>
    <w:uiPriority w:val="99"/>
    <w:semiHidden/>
    <w:unhideWhenUsed/>
    <w:rsid w:val="001A765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A76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2B6C"/>
    <w:pPr>
      <w:ind w:left="720"/>
      <w:contextualSpacing/>
    </w:pPr>
  </w:style>
  <w:style w:type="character" w:styleId="a4">
    <w:name w:val="Placeholder Text"/>
    <w:basedOn w:val="a0"/>
    <w:uiPriority w:val="99"/>
    <w:semiHidden/>
    <w:rsid w:val="001A7657"/>
    <w:rPr>
      <w:color w:val="808080"/>
    </w:rPr>
  </w:style>
  <w:style w:type="paragraph" w:styleId="a5">
    <w:name w:val="Balloon Text"/>
    <w:basedOn w:val="a"/>
    <w:link w:val="a6"/>
    <w:uiPriority w:val="99"/>
    <w:semiHidden/>
    <w:unhideWhenUsed/>
    <w:rsid w:val="001A765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A76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1482</Words>
  <Characters>8450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2021-04-09T05:27:00Z</cp:lastPrinted>
  <dcterms:created xsi:type="dcterms:W3CDTF">2021-04-09T06:07:00Z</dcterms:created>
  <dcterms:modified xsi:type="dcterms:W3CDTF">2021-04-09T06:07:00Z</dcterms:modified>
</cp:coreProperties>
</file>