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094" w:rsidRDefault="00DD4094" w:rsidP="00DD4094">
      <w:pPr>
        <w:spacing w:line="360" w:lineRule="auto"/>
        <w:outlineLvl w:val="0"/>
        <w:rPr>
          <w:b/>
          <w:bCs/>
          <w:color w:val="000000"/>
          <w:kern w:val="36"/>
          <w:sz w:val="28"/>
          <w:szCs w:val="28"/>
        </w:rPr>
      </w:pPr>
      <w:r>
        <w:rPr>
          <w:b/>
          <w:bCs/>
          <w:color w:val="000000"/>
          <w:kern w:val="36"/>
          <w:sz w:val="28"/>
          <w:szCs w:val="28"/>
        </w:rPr>
        <w:t>УДК 371.895</w:t>
      </w:r>
    </w:p>
    <w:p w:rsidR="00DD4094" w:rsidRDefault="00DD4094" w:rsidP="00DD4094">
      <w:pPr>
        <w:spacing w:line="360" w:lineRule="auto"/>
        <w:ind w:firstLine="567"/>
        <w:jc w:val="center"/>
        <w:outlineLvl w:val="0"/>
        <w:rPr>
          <w:b/>
          <w:bCs/>
          <w:color w:val="000000"/>
          <w:kern w:val="36"/>
          <w:sz w:val="28"/>
          <w:szCs w:val="28"/>
        </w:rPr>
      </w:pPr>
      <w:r w:rsidRPr="00E02A96">
        <w:rPr>
          <w:b/>
          <w:bCs/>
          <w:color w:val="000000"/>
          <w:kern w:val="36"/>
          <w:sz w:val="28"/>
          <w:szCs w:val="28"/>
        </w:rPr>
        <w:t>ШКОЛЬНЫЙ ТЕАТР В СИСТЕМЕ КУЛЬТУРЫ И ОБРАЗОВАНИЯ</w:t>
      </w:r>
    </w:p>
    <w:p w:rsidR="00FB1AAF" w:rsidRDefault="00FB1AAF" w:rsidP="00FB1AAF">
      <w:pPr>
        <w:jc w:val="right"/>
        <w:rPr>
          <w:b/>
          <w:sz w:val="28"/>
        </w:rPr>
      </w:pPr>
      <w:r w:rsidRPr="007121AA">
        <w:rPr>
          <w:b/>
          <w:sz w:val="28"/>
        </w:rPr>
        <w:t>ФИО автора</w:t>
      </w: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Овчинникова</w:t>
      </w:r>
      <w:proofErr w:type="spellEnd"/>
      <w:r>
        <w:rPr>
          <w:b/>
          <w:sz w:val="28"/>
        </w:rPr>
        <w:t xml:space="preserve"> Е. С.</w:t>
      </w:r>
    </w:p>
    <w:p w:rsidR="00FB1AAF" w:rsidRDefault="00FB1AAF" w:rsidP="00FB1AAF">
      <w:pPr>
        <w:jc w:val="right"/>
        <w:rPr>
          <w:b/>
          <w:sz w:val="28"/>
        </w:rPr>
      </w:pPr>
      <w:r>
        <w:rPr>
          <w:b/>
          <w:sz w:val="28"/>
        </w:rPr>
        <w:t>преподаватель театрального отделения</w:t>
      </w:r>
    </w:p>
    <w:p w:rsidR="00FB1AAF" w:rsidRDefault="00FB1AAF" w:rsidP="00FB1AAF">
      <w:pPr>
        <w:jc w:val="right"/>
        <w:rPr>
          <w:b/>
          <w:sz w:val="28"/>
        </w:rPr>
      </w:pPr>
      <w:r>
        <w:rPr>
          <w:b/>
          <w:sz w:val="28"/>
        </w:rPr>
        <w:t>МБОУ ДО «</w:t>
      </w:r>
      <w:proofErr w:type="spellStart"/>
      <w:r>
        <w:rPr>
          <w:b/>
          <w:sz w:val="28"/>
        </w:rPr>
        <w:t>Атлашевская</w:t>
      </w:r>
      <w:proofErr w:type="spellEnd"/>
      <w:r>
        <w:rPr>
          <w:b/>
          <w:sz w:val="28"/>
        </w:rPr>
        <w:t xml:space="preserve"> детская школа искусств»</w:t>
      </w:r>
    </w:p>
    <w:p w:rsidR="00FB1AAF" w:rsidRDefault="00FB1AAF" w:rsidP="00FB1AAF">
      <w:pPr>
        <w:jc w:val="right"/>
        <w:rPr>
          <w:b/>
          <w:sz w:val="28"/>
        </w:rPr>
      </w:pPr>
      <w:r>
        <w:rPr>
          <w:b/>
          <w:sz w:val="28"/>
        </w:rPr>
        <w:t>Чебоксарского района Чувашской Республики</w:t>
      </w:r>
    </w:p>
    <w:p w:rsidR="00FB1AAF" w:rsidRPr="00E02A96" w:rsidRDefault="00FB1AAF" w:rsidP="00DD4094">
      <w:pPr>
        <w:spacing w:line="360" w:lineRule="auto"/>
        <w:ind w:firstLine="567"/>
        <w:jc w:val="center"/>
        <w:outlineLvl w:val="0"/>
        <w:rPr>
          <w:b/>
          <w:bCs/>
          <w:color w:val="000000"/>
          <w:kern w:val="36"/>
          <w:sz w:val="28"/>
          <w:szCs w:val="28"/>
        </w:rPr>
      </w:pPr>
    </w:p>
    <w:p w:rsidR="00DD4094" w:rsidRPr="00204493" w:rsidRDefault="00DD4094" w:rsidP="00DD4094">
      <w:pPr>
        <w:spacing w:line="360" w:lineRule="auto"/>
        <w:ind w:firstLine="567"/>
        <w:jc w:val="both"/>
        <w:rPr>
          <w:i/>
          <w:iCs/>
          <w:color w:val="000000"/>
          <w:sz w:val="28"/>
          <w:szCs w:val="28"/>
        </w:rPr>
      </w:pPr>
      <w:bookmarkStart w:id="0" w:name="_GoBack"/>
      <w:bookmarkEnd w:id="0"/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204493">
        <w:rPr>
          <w:b/>
          <w:bCs/>
          <w:i/>
          <w:iCs/>
          <w:color w:val="000000"/>
          <w:sz w:val="28"/>
          <w:szCs w:val="28"/>
        </w:rPr>
        <w:t>Аннотация.</w:t>
      </w:r>
      <w:r w:rsidRPr="00E02A96">
        <w:rPr>
          <w:color w:val="000000"/>
          <w:sz w:val="28"/>
          <w:szCs w:val="28"/>
        </w:rPr>
        <w:t xml:space="preserve"> В статье предлагается новая междисциплинарная направленность</w:t>
      </w:r>
      <w:r>
        <w:rPr>
          <w:color w:val="000000"/>
          <w:sz w:val="28"/>
          <w:szCs w:val="28"/>
        </w:rPr>
        <w:t xml:space="preserve"> внедрения</w:t>
      </w:r>
      <w:r w:rsidRPr="00E02A96">
        <w:rPr>
          <w:color w:val="000000"/>
          <w:sz w:val="28"/>
          <w:szCs w:val="28"/>
        </w:rPr>
        <w:t xml:space="preserve"> школьно</w:t>
      </w:r>
      <w:r>
        <w:rPr>
          <w:color w:val="000000"/>
          <w:sz w:val="28"/>
          <w:szCs w:val="28"/>
        </w:rPr>
        <w:t>го</w:t>
      </w:r>
      <w:r w:rsidRPr="00E02A96">
        <w:rPr>
          <w:color w:val="000000"/>
          <w:sz w:val="28"/>
          <w:szCs w:val="28"/>
        </w:rPr>
        <w:t xml:space="preserve"> театра</w:t>
      </w:r>
      <w:r>
        <w:rPr>
          <w:color w:val="000000"/>
          <w:sz w:val="28"/>
          <w:szCs w:val="28"/>
        </w:rPr>
        <w:t xml:space="preserve"> в систему культуры и образования учебного учреждения</w:t>
      </w:r>
      <w:r w:rsidRPr="00E02A96">
        <w:rPr>
          <w:color w:val="000000"/>
          <w:sz w:val="28"/>
          <w:szCs w:val="28"/>
        </w:rPr>
        <w:t xml:space="preserve">, анализируются </w:t>
      </w:r>
      <w:r>
        <w:rPr>
          <w:color w:val="000000"/>
          <w:sz w:val="28"/>
          <w:szCs w:val="28"/>
        </w:rPr>
        <w:t xml:space="preserve">исторические аспекты и </w:t>
      </w:r>
      <w:r w:rsidRPr="00E02A96">
        <w:rPr>
          <w:color w:val="000000"/>
          <w:sz w:val="28"/>
          <w:szCs w:val="28"/>
        </w:rPr>
        <w:t>перспективы развития</w:t>
      </w:r>
      <w:r>
        <w:rPr>
          <w:color w:val="000000"/>
          <w:sz w:val="28"/>
          <w:szCs w:val="28"/>
        </w:rPr>
        <w:t>,</w:t>
      </w:r>
      <w:r w:rsidRPr="00E02A96">
        <w:rPr>
          <w:color w:val="000000"/>
          <w:sz w:val="28"/>
          <w:szCs w:val="28"/>
        </w:rPr>
        <w:t xml:space="preserve"> учитываются этапы включения театра в образовательное пространство школы.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204493">
        <w:rPr>
          <w:b/>
          <w:bCs/>
          <w:i/>
          <w:iCs/>
          <w:color w:val="000000"/>
          <w:sz w:val="28"/>
          <w:szCs w:val="28"/>
        </w:rPr>
        <w:t>Ключевые слова:</w:t>
      </w:r>
      <w:r w:rsidRPr="00E02A96">
        <w:rPr>
          <w:color w:val="000000"/>
          <w:sz w:val="28"/>
          <w:szCs w:val="28"/>
        </w:rPr>
        <w:t xml:space="preserve"> школьный театр, школа, спектакль</w:t>
      </w:r>
      <w:r>
        <w:rPr>
          <w:color w:val="000000"/>
          <w:sz w:val="28"/>
          <w:szCs w:val="28"/>
        </w:rPr>
        <w:t>, образовательное пространство.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</w:p>
    <w:p w:rsidR="00DD4094" w:rsidRPr="001C46A8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>Школьный театр как феномен культуры и образования имеет значительный потенциал для универсального влияния на личности, как это развить творческие личности динамического типа вносит свой вклад, идентифицируется с его родной культурой и принимает универсальные гуманистические ценности</w:t>
      </w:r>
      <w:r w:rsidRPr="001C46A8">
        <w:rPr>
          <w:color w:val="000000"/>
          <w:sz w:val="28"/>
          <w:szCs w:val="28"/>
        </w:rPr>
        <w:t xml:space="preserve"> [2,</w:t>
      </w:r>
      <w:r>
        <w:rPr>
          <w:color w:val="000000"/>
          <w:sz w:val="28"/>
          <w:szCs w:val="28"/>
          <w:lang w:val="en-US"/>
        </w:rPr>
        <w:t>c</w:t>
      </w:r>
      <w:r w:rsidRPr="001C46A8">
        <w:rPr>
          <w:color w:val="000000"/>
          <w:sz w:val="28"/>
          <w:szCs w:val="28"/>
        </w:rPr>
        <w:t>.51].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>Российская школа сейчас переживает один из самых драматических периодов в своей истории.</w:t>
      </w:r>
    </w:p>
    <w:p w:rsidR="00DD4094" w:rsidRPr="001C46A8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 xml:space="preserve">Были разрушены структуры тоталитарного государства и, следовательно, хорошо функционирующая система управления образованием. Безнадежно устаревшие программы и учебники, метод «вопрос-ответ» для передачи регламентированных знаний, навыков и умений. Учителя и философы предлагают разнообразные концепции образовательного процесса, учителя-новаторы - оригинальные методы и приемы обучения. Возникают разные типы школ: государственные, частные </w:t>
      </w:r>
      <w:r w:rsidRPr="00E02A96">
        <w:rPr>
          <w:color w:val="000000"/>
          <w:sz w:val="28"/>
          <w:szCs w:val="28"/>
        </w:rPr>
        <w:lastRenderedPageBreak/>
        <w:t>и альтернативные. При этом вопрос о целях, содержании и методах обучения остается открытым и волнует не только домашнюю школу, но и актуален во всем мире. Необходимость построения школы нового типа, отвечающей потребностям общества в культурной личности, способной свободно и ответственно выбирать свое место в этом противоречивом, противоречивом, динамично меняющемся мире. Видимо, речь идет о формировании новой образовательной парадигмы, нового мышления и нового творчества в образовании</w:t>
      </w:r>
      <w:r w:rsidRPr="001C46A8">
        <w:rPr>
          <w:color w:val="000000"/>
          <w:sz w:val="28"/>
          <w:szCs w:val="28"/>
        </w:rPr>
        <w:t xml:space="preserve"> [4,</w:t>
      </w:r>
      <w:r>
        <w:rPr>
          <w:color w:val="000000"/>
          <w:sz w:val="28"/>
          <w:szCs w:val="28"/>
          <w:lang w:val="en-US"/>
        </w:rPr>
        <w:t>c</w:t>
      </w:r>
      <w:r w:rsidRPr="001C46A8">
        <w:rPr>
          <w:color w:val="000000"/>
          <w:sz w:val="28"/>
          <w:szCs w:val="28"/>
        </w:rPr>
        <w:t>.58].</w:t>
      </w:r>
    </w:p>
    <w:p w:rsidR="00DD4094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>В отличие от образовательной школы, передающей знания, новая школа направлена на передачу культурного опыта поколений. А это значит - опыт жизни в культуре, общение с людьми, понимание языков культуры - словесно, научно, художественно в такой школе</w:t>
      </w:r>
      <w:proofErr w:type="gramStart"/>
      <w:r w:rsidRPr="00E02A96">
        <w:rPr>
          <w:color w:val="000000"/>
          <w:sz w:val="28"/>
          <w:szCs w:val="28"/>
        </w:rPr>
        <w:t>.</w:t>
      </w:r>
      <w:proofErr w:type="gramEnd"/>
      <w:r w:rsidRPr="00E02A96">
        <w:rPr>
          <w:color w:val="000000"/>
          <w:sz w:val="28"/>
          <w:szCs w:val="28"/>
        </w:rPr>
        <w:t xml:space="preserve"> - </w:t>
      </w:r>
      <w:proofErr w:type="gramStart"/>
      <w:r w:rsidRPr="00E02A96">
        <w:rPr>
          <w:color w:val="000000"/>
          <w:sz w:val="28"/>
          <w:szCs w:val="28"/>
        </w:rPr>
        <w:t>и</w:t>
      </w:r>
      <w:proofErr w:type="gramEnd"/>
      <w:r w:rsidRPr="00E02A96">
        <w:rPr>
          <w:color w:val="000000"/>
          <w:sz w:val="28"/>
          <w:szCs w:val="28"/>
        </w:rPr>
        <w:t xml:space="preserve"> эта тенденция сегодня явно усиливается - искусство будет играть особую роль, поскольку человечество отражается в его образах на протяжении всей мировой истории, а сегодняшний человек узнает себя в лицах прошлого</w:t>
      </w:r>
      <w:r w:rsidRPr="001C46A8">
        <w:rPr>
          <w:color w:val="000000"/>
          <w:sz w:val="28"/>
          <w:szCs w:val="28"/>
        </w:rPr>
        <w:t xml:space="preserve"> [1,</w:t>
      </w:r>
      <w:r>
        <w:rPr>
          <w:color w:val="000000"/>
          <w:sz w:val="28"/>
          <w:szCs w:val="28"/>
          <w:lang w:val="en-US"/>
        </w:rPr>
        <w:t>c</w:t>
      </w:r>
      <w:r w:rsidRPr="001C46A8">
        <w:rPr>
          <w:color w:val="000000"/>
          <w:sz w:val="28"/>
          <w:szCs w:val="28"/>
        </w:rPr>
        <w:t>.49]</w:t>
      </w:r>
      <w:r w:rsidRPr="00E02A96">
        <w:rPr>
          <w:color w:val="000000"/>
          <w:sz w:val="28"/>
          <w:szCs w:val="28"/>
        </w:rPr>
        <w:t xml:space="preserve">. </w:t>
      </w:r>
    </w:p>
    <w:p w:rsidR="00DD4094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сегодняшний день сложно недооценивать потенциал школьного театра в системе культурного и образовательного процесса. Процесс внедрения и реализации феномена «школьный театр» в образовательный процесс плодотворно исследуется на протяжении многих лет.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 xml:space="preserve">Театр может быть и уроком, и увлекательной игрой, средством погружения в другое время и открытия неизведанных граней современности. </w:t>
      </w:r>
      <w:r>
        <w:rPr>
          <w:color w:val="000000"/>
          <w:sz w:val="28"/>
          <w:szCs w:val="28"/>
        </w:rPr>
        <w:t>Он</w:t>
      </w:r>
      <w:r w:rsidRPr="00E02A96">
        <w:rPr>
          <w:color w:val="000000"/>
          <w:sz w:val="28"/>
          <w:szCs w:val="28"/>
        </w:rPr>
        <w:t xml:space="preserve"> помогает включать моральные и научные истины в практике общения, учит быть самим собой и «дру</w:t>
      </w:r>
      <w:r>
        <w:rPr>
          <w:color w:val="000000"/>
          <w:sz w:val="28"/>
          <w:szCs w:val="28"/>
        </w:rPr>
        <w:t>гим</w:t>
      </w:r>
      <w:r w:rsidRPr="00E02A96">
        <w:rPr>
          <w:color w:val="000000"/>
          <w:sz w:val="28"/>
          <w:szCs w:val="28"/>
        </w:rPr>
        <w:t xml:space="preserve">», чтобы превратить себя в героя и жить много жизней, духовных коллизий, драматические испытания характера. 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>Школьный театр - это средство развития у подростка творческих наклонностей и способностей как в области восприятия и оценки произведений искусства, так и в собственном творчестве. Он развивает внимательность, наблюдательность, способность фантазировать</w:t>
      </w:r>
      <w:r w:rsidRPr="001C46A8">
        <w:rPr>
          <w:color w:val="000000"/>
          <w:sz w:val="28"/>
          <w:szCs w:val="28"/>
        </w:rPr>
        <w:t>[</w:t>
      </w:r>
      <w:r w:rsidRPr="007B4895">
        <w:rPr>
          <w:color w:val="000000"/>
          <w:sz w:val="28"/>
          <w:szCs w:val="28"/>
        </w:rPr>
        <w:t>6</w:t>
      </w:r>
      <w:r w:rsidRPr="001C46A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en-US"/>
        </w:rPr>
        <w:t>c</w:t>
      </w:r>
      <w:r w:rsidRPr="001C46A8">
        <w:rPr>
          <w:color w:val="000000"/>
          <w:sz w:val="28"/>
          <w:szCs w:val="28"/>
        </w:rPr>
        <w:t>.</w:t>
      </w:r>
      <w:r w:rsidRPr="007B4895">
        <w:rPr>
          <w:color w:val="000000"/>
          <w:sz w:val="28"/>
          <w:szCs w:val="28"/>
        </w:rPr>
        <w:t>39</w:t>
      </w:r>
      <w:r w:rsidRPr="001C46A8">
        <w:rPr>
          <w:color w:val="000000"/>
          <w:sz w:val="28"/>
          <w:szCs w:val="28"/>
        </w:rPr>
        <w:t>]</w:t>
      </w:r>
      <w:r w:rsidRPr="00E02A96">
        <w:rPr>
          <w:color w:val="000000"/>
          <w:sz w:val="28"/>
          <w:szCs w:val="28"/>
        </w:rPr>
        <w:t xml:space="preserve">. </w:t>
      </w:r>
    </w:p>
    <w:p w:rsidR="00DD4094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 xml:space="preserve">В современной школе развивающий и воспитательный потенциал школьного театра используется недостаточно по ряду причин. Многие из них </w:t>
      </w:r>
      <w:r w:rsidRPr="00E02A96">
        <w:rPr>
          <w:color w:val="000000"/>
          <w:sz w:val="28"/>
          <w:szCs w:val="28"/>
        </w:rPr>
        <w:lastRenderedPageBreak/>
        <w:t xml:space="preserve">связаны с материальным состоянием школы, слабой технической оснащенностью всего учебного процесса и, в частности, с тематикой художественного цикла, другие связаны с методической организацией деятельности, с формальным использованием искусства в школьном классе. 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 xml:space="preserve">В школе не используются в полной мере содержательные возможности школьного театра, так как нет достаточно полного и глубокого обоснования в педагогике и нет специально подготовленных кадров. К сожалению, школьный театр сегодня - это не более чем внеклассная «самодеятельность», своего рода «развлечение». И это связано с тем, что школа ориентирована на передачу знаний, развитие интеллекта, а не на личность молодого человека во всей полноте его качеств. Это приводит к формированию «технократического мышления» студентов, обеднению их воображения, ограниченности воображения как основы творчества, что, в свою очередь, отражается на общем развитии личности и снижает его художественную и творческую активность. </w:t>
      </w:r>
      <w:proofErr w:type="gramStart"/>
      <w:r w:rsidRPr="00E02A96">
        <w:rPr>
          <w:color w:val="000000"/>
          <w:sz w:val="28"/>
          <w:szCs w:val="28"/>
        </w:rPr>
        <w:t xml:space="preserve">Основная причина </w:t>
      </w:r>
      <w:proofErr w:type="spellStart"/>
      <w:r w:rsidRPr="00E02A96">
        <w:rPr>
          <w:color w:val="000000"/>
          <w:sz w:val="28"/>
          <w:szCs w:val="28"/>
        </w:rPr>
        <w:t>невостребованности</w:t>
      </w:r>
      <w:proofErr w:type="spellEnd"/>
      <w:r w:rsidRPr="00E02A96">
        <w:rPr>
          <w:color w:val="000000"/>
          <w:sz w:val="28"/>
          <w:szCs w:val="28"/>
        </w:rPr>
        <w:t xml:space="preserve"> школьного театра кроется в последствиях тоталитарной образовательной парадигмы, в которой ребенок выступает в качестве пассивного учебного объекта и доминирует в мире со всеми своими способностями - пластикой, голосом, словом и т. </w:t>
      </w:r>
      <w:r>
        <w:rPr>
          <w:color w:val="000000"/>
          <w:sz w:val="28"/>
          <w:szCs w:val="28"/>
        </w:rPr>
        <w:t>д</w:t>
      </w:r>
      <w:r w:rsidRPr="00E02A96">
        <w:rPr>
          <w:color w:val="000000"/>
          <w:sz w:val="28"/>
          <w:szCs w:val="28"/>
        </w:rPr>
        <w:t>. - школьный театр может и должен стать активным инструментом обучения, важнейшей частью учебной и воспитательной деятельности школы</w:t>
      </w:r>
      <w:r w:rsidRPr="001C46A8">
        <w:rPr>
          <w:color w:val="000000"/>
          <w:sz w:val="28"/>
          <w:szCs w:val="28"/>
        </w:rPr>
        <w:t>[4,</w:t>
      </w:r>
      <w:r>
        <w:rPr>
          <w:color w:val="000000"/>
          <w:sz w:val="28"/>
          <w:szCs w:val="28"/>
          <w:lang w:val="en-US"/>
        </w:rPr>
        <w:t>c</w:t>
      </w:r>
      <w:r w:rsidRPr="001C46A8">
        <w:rPr>
          <w:color w:val="000000"/>
          <w:sz w:val="28"/>
          <w:szCs w:val="28"/>
        </w:rPr>
        <w:t>.52]</w:t>
      </w:r>
      <w:r w:rsidRPr="00E02A96">
        <w:rPr>
          <w:color w:val="000000"/>
          <w:sz w:val="28"/>
          <w:szCs w:val="28"/>
        </w:rPr>
        <w:t xml:space="preserve">.  </w:t>
      </w:r>
      <w:proofErr w:type="gramEnd"/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>Театр как вид искусства в его историко-культурных проявлениях, социально-психологических и эстетических функциях, биоразнообразии и жанровых реформах в аспектах творчества режиссеров и актеров исследован чрезвычайно широко и достаточно подробно. (</w:t>
      </w:r>
      <w:r>
        <w:rPr>
          <w:color w:val="000000"/>
          <w:sz w:val="28"/>
          <w:szCs w:val="28"/>
        </w:rPr>
        <w:t>А.Д.</w:t>
      </w:r>
      <w:r w:rsidRPr="00E02A96">
        <w:rPr>
          <w:color w:val="000000"/>
          <w:sz w:val="28"/>
          <w:szCs w:val="28"/>
        </w:rPr>
        <w:t xml:space="preserve"> Авдеева, Б. В. </w:t>
      </w:r>
      <w:proofErr w:type="spellStart"/>
      <w:r w:rsidRPr="00E02A96">
        <w:rPr>
          <w:color w:val="000000"/>
          <w:sz w:val="28"/>
          <w:szCs w:val="28"/>
        </w:rPr>
        <w:t>Варнеке</w:t>
      </w:r>
      <w:proofErr w:type="spellEnd"/>
      <w:r w:rsidRPr="00E02A96">
        <w:rPr>
          <w:color w:val="000000"/>
          <w:sz w:val="28"/>
          <w:szCs w:val="28"/>
        </w:rPr>
        <w:t xml:space="preserve">, З.Я. </w:t>
      </w:r>
      <w:proofErr w:type="spellStart"/>
      <w:r w:rsidRPr="00E02A96">
        <w:rPr>
          <w:color w:val="000000"/>
          <w:sz w:val="28"/>
          <w:szCs w:val="28"/>
        </w:rPr>
        <w:t>Корогодский</w:t>
      </w:r>
      <w:proofErr w:type="spellEnd"/>
      <w:r w:rsidRPr="00E02A96">
        <w:rPr>
          <w:color w:val="000000"/>
          <w:sz w:val="28"/>
          <w:szCs w:val="28"/>
        </w:rPr>
        <w:t>, П. Марков, Б. А. Смирнов, К. С. Станиславск</w:t>
      </w:r>
      <w:r>
        <w:rPr>
          <w:color w:val="000000"/>
          <w:sz w:val="28"/>
          <w:szCs w:val="28"/>
        </w:rPr>
        <w:t>ий</w:t>
      </w:r>
      <w:r w:rsidRPr="00E02A96">
        <w:rPr>
          <w:color w:val="000000"/>
          <w:sz w:val="28"/>
          <w:szCs w:val="28"/>
        </w:rPr>
        <w:t>, А. Я. Таиров, Товстоногов Г.А., Эфрос А.В.,)</w:t>
      </w:r>
      <w:r w:rsidRPr="001C46A8">
        <w:rPr>
          <w:color w:val="000000"/>
          <w:sz w:val="28"/>
          <w:szCs w:val="28"/>
        </w:rPr>
        <w:t xml:space="preserve"> [7,</w:t>
      </w:r>
      <w:r>
        <w:rPr>
          <w:color w:val="000000"/>
          <w:sz w:val="28"/>
          <w:szCs w:val="28"/>
          <w:lang w:val="en-US"/>
        </w:rPr>
        <w:t>c</w:t>
      </w:r>
      <w:r w:rsidRPr="001C46A8">
        <w:rPr>
          <w:color w:val="000000"/>
          <w:sz w:val="28"/>
          <w:szCs w:val="28"/>
        </w:rPr>
        <w:t>.34]</w:t>
      </w:r>
      <w:r>
        <w:rPr>
          <w:color w:val="000000"/>
          <w:sz w:val="28"/>
          <w:szCs w:val="28"/>
        </w:rPr>
        <w:t>.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 xml:space="preserve">Проблемы школьного театра имеют свою библиографию: она либо содержится в театральной литературе, либо учитывает исторические аспекты ее развития, либо посвящена психолого-педагогическим вопросам </w:t>
      </w:r>
      <w:r w:rsidRPr="00E02A96">
        <w:rPr>
          <w:color w:val="000000"/>
          <w:sz w:val="28"/>
          <w:szCs w:val="28"/>
        </w:rPr>
        <w:lastRenderedPageBreak/>
        <w:t>педагогического воздействия театральной деятельности, либо содержит конкретные методические рекомендации.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>Возрождение интереса к школьному театру в последнее десятилетие связано с переизданием его репертуарных текстов в новой интерпретации, вопросами места школьного театра в системе русской культуры.</w:t>
      </w:r>
      <w:r>
        <w:rPr>
          <w:color w:val="000000"/>
          <w:sz w:val="28"/>
          <w:szCs w:val="28"/>
        </w:rPr>
        <w:t xml:space="preserve"> </w:t>
      </w:r>
      <w:r w:rsidRPr="00E02A96">
        <w:rPr>
          <w:color w:val="000000"/>
          <w:sz w:val="28"/>
          <w:szCs w:val="28"/>
        </w:rPr>
        <w:t>Большой вклад в разработку проблемы воспитания детей через театр внесла практическая деятельность - Т. П. Андреева, Т. Л. Ар</w:t>
      </w:r>
      <w:proofErr w:type="gramStart"/>
      <w:r w:rsidRPr="00E02A96">
        <w:rPr>
          <w:color w:val="000000"/>
          <w:sz w:val="28"/>
          <w:szCs w:val="28"/>
        </w:rPr>
        <w:t>а-</w:t>
      </w:r>
      <w:proofErr w:type="gramEnd"/>
      <w:r w:rsidRPr="00E02A96">
        <w:rPr>
          <w:color w:val="000000"/>
          <w:sz w:val="28"/>
          <w:szCs w:val="28"/>
        </w:rPr>
        <w:t xml:space="preserve"> </w:t>
      </w:r>
      <w:proofErr w:type="spellStart"/>
      <w:r w:rsidRPr="00E02A96">
        <w:rPr>
          <w:color w:val="000000"/>
          <w:sz w:val="28"/>
          <w:szCs w:val="28"/>
        </w:rPr>
        <w:t>Бова</w:t>
      </w:r>
      <w:proofErr w:type="spellEnd"/>
      <w:r>
        <w:rPr>
          <w:color w:val="000000"/>
          <w:sz w:val="28"/>
          <w:szCs w:val="28"/>
        </w:rPr>
        <w:t xml:space="preserve">, </w:t>
      </w:r>
      <w:r w:rsidRPr="00E02A96">
        <w:rPr>
          <w:color w:val="000000"/>
          <w:sz w:val="28"/>
          <w:szCs w:val="28"/>
        </w:rPr>
        <w:t xml:space="preserve">И.Н. </w:t>
      </w:r>
      <w:proofErr w:type="spellStart"/>
      <w:r w:rsidRPr="00E02A96">
        <w:rPr>
          <w:color w:val="000000"/>
          <w:sz w:val="28"/>
          <w:szCs w:val="28"/>
        </w:rPr>
        <w:t>Гостева</w:t>
      </w:r>
      <w:proofErr w:type="spellEnd"/>
      <w:r>
        <w:rPr>
          <w:color w:val="000000"/>
          <w:sz w:val="28"/>
          <w:szCs w:val="28"/>
        </w:rPr>
        <w:t xml:space="preserve">, </w:t>
      </w:r>
      <w:r w:rsidRPr="00E02A96">
        <w:rPr>
          <w:color w:val="000000"/>
          <w:sz w:val="28"/>
          <w:szCs w:val="28"/>
        </w:rPr>
        <w:t>М.Г. Дубровин</w:t>
      </w:r>
      <w:r>
        <w:rPr>
          <w:color w:val="000000"/>
          <w:sz w:val="28"/>
          <w:szCs w:val="28"/>
        </w:rPr>
        <w:t>а</w:t>
      </w:r>
      <w:r w:rsidRPr="001C46A8">
        <w:rPr>
          <w:color w:val="000000"/>
          <w:sz w:val="28"/>
          <w:szCs w:val="28"/>
        </w:rPr>
        <w:t xml:space="preserve"> [8,</w:t>
      </w:r>
      <w:r>
        <w:rPr>
          <w:color w:val="000000"/>
          <w:sz w:val="28"/>
          <w:szCs w:val="28"/>
          <w:lang w:val="en-US"/>
        </w:rPr>
        <w:t>c</w:t>
      </w:r>
      <w:r w:rsidRPr="001C46A8">
        <w:rPr>
          <w:color w:val="000000"/>
          <w:sz w:val="28"/>
          <w:szCs w:val="28"/>
        </w:rPr>
        <w:t>.27]</w:t>
      </w:r>
      <w:r w:rsidRPr="00E02A96">
        <w:rPr>
          <w:color w:val="000000"/>
          <w:sz w:val="28"/>
          <w:szCs w:val="28"/>
        </w:rPr>
        <w:t xml:space="preserve">.  </w:t>
      </w:r>
    </w:p>
    <w:p w:rsidR="00DD4094" w:rsidRPr="00204493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204493">
        <w:rPr>
          <w:color w:val="000000"/>
          <w:sz w:val="28"/>
          <w:szCs w:val="28"/>
        </w:rPr>
        <w:t>Анализ научно-методической литературы, так или иначе относящейся к школьному театру, показывает, что недостаточно освещены и не разработаны такие проблемы деятельности школьного театра, как:</w:t>
      </w:r>
    </w:p>
    <w:p w:rsidR="00DD4094" w:rsidRPr="00204493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204493">
        <w:rPr>
          <w:color w:val="000000"/>
          <w:sz w:val="28"/>
          <w:szCs w:val="28"/>
        </w:rPr>
        <w:t>- согласование принципов работы школьного театра с возрастными психологическими особенностями старшеклассников;</w:t>
      </w:r>
    </w:p>
    <w:p w:rsidR="00DD4094" w:rsidRPr="00204493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204493">
        <w:rPr>
          <w:color w:val="000000"/>
          <w:sz w:val="28"/>
          <w:szCs w:val="28"/>
        </w:rPr>
        <w:t>- художественно-педагогические принципы проведения школьных спектаклей со старшеклассниками;</w:t>
      </w:r>
    </w:p>
    <w:p w:rsidR="00DD4094" w:rsidRPr="00204493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204493">
        <w:rPr>
          <w:color w:val="000000"/>
          <w:sz w:val="28"/>
          <w:szCs w:val="28"/>
        </w:rPr>
        <w:t>- принципы формирования репертуара школьного театра и педагогические требования к нему;</w:t>
      </w:r>
    </w:p>
    <w:p w:rsidR="00DD4094" w:rsidRPr="00204493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204493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о</w:t>
      </w:r>
      <w:r w:rsidRPr="00204493">
        <w:rPr>
          <w:color w:val="000000"/>
          <w:sz w:val="28"/>
          <w:szCs w:val="28"/>
        </w:rPr>
        <w:t>собенности деятельности педагога-постановщика школьного театра.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 xml:space="preserve">Школьный театр - это особый вид учебно-педагогической деятельности ученика и преподавателя, требующий собственной системы методических приемов и приемов, позволяющих органично интегрировать творчество театра в целостный образовательный процесс. 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 xml:space="preserve">Театр - это суть взаимодействия актера и зрителя; </w:t>
      </w:r>
      <w:r>
        <w:rPr>
          <w:color w:val="000000"/>
          <w:sz w:val="28"/>
          <w:szCs w:val="28"/>
        </w:rPr>
        <w:t>э</w:t>
      </w:r>
      <w:r w:rsidRPr="00E02A96">
        <w:rPr>
          <w:color w:val="000000"/>
          <w:sz w:val="28"/>
          <w:szCs w:val="28"/>
        </w:rPr>
        <w:t xml:space="preserve">та существенная характеристика неизбежно присутствует во всех определениях театра, предлагаемых его теоретиками и практиками, которые обычно подчеркивают важность одной из двух тем этого взаимодействия </w:t>
      </w:r>
      <w:r w:rsidRPr="001C46A8">
        <w:rPr>
          <w:color w:val="000000"/>
          <w:sz w:val="28"/>
          <w:szCs w:val="28"/>
        </w:rPr>
        <w:t>[9,</w:t>
      </w:r>
      <w:r>
        <w:rPr>
          <w:color w:val="000000"/>
          <w:sz w:val="28"/>
          <w:szCs w:val="28"/>
          <w:lang w:val="en-US"/>
        </w:rPr>
        <w:t>c</w:t>
      </w:r>
      <w:r w:rsidRPr="001C46A8">
        <w:rPr>
          <w:color w:val="000000"/>
          <w:sz w:val="28"/>
          <w:szCs w:val="28"/>
        </w:rPr>
        <w:t>.</w:t>
      </w:r>
      <w:r w:rsidRPr="00D04967">
        <w:rPr>
          <w:color w:val="000000"/>
          <w:sz w:val="28"/>
          <w:szCs w:val="28"/>
        </w:rPr>
        <w:t>62</w:t>
      </w:r>
      <w:r w:rsidRPr="001C46A8">
        <w:rPr>
          <w:color w:val="000000"/>
          <w:sz w:val="28"/>
          <w:szCs w:val="28"/>
        </w:rPr>
        <w:t>]</w:t>
      </w:r>
      <w:r w:rsidRPr="00E02A96">
        <w:rPr>
          <w:color w:val="000000"/>
          <w:sz w:val="28"/>
          <w:szCs w:val="28"/>
        </w:rPr>
        <w:t xml:space="preserve">. 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 xml:space="preserve">Воспитательная функция театра реализуется через моделирование личностного типа, присущего данной культуре. </w:t>
      </w:r>
      <w:proofErr w:type="gramStart"/>
      <w:r w:rsidRPr="00E02A96">
        <w:rPr>
          <w:color w:val="000000"/>
          <w:sz w:val="28"/>
          <w:szCs w:val="28"/>
        </w:rPr>
        <w:t xml:space="preserve">Все культурные идеи (космогонические, политические, моральные, религиозные, философские, художественные) оживают в театре и персонифицируются. </w:t>
      </w:r>
      <w:proofErr w:type="gramEnd"/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lastRenderedPageBreak/>
        <w:t xml:space="preserve">Когда мы обращаемся к просвещению истоков школьного театра в культуре, мы неизбежно рассматриваем движение театра как вида искусства, зависящее от характера отношений между аудиторией и сценой, аудиторией и актерами. 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</w:t>
      </w:r>
      <w:r w:rsidRPr="00E02A96">
        <w:rPr>
          <w:color w:val="000000"/>
          <w:sz w:val="28"/>
          <w:szCs w:val="28"/>
        </w:rPr>
        <w:t xml:space="preserve">кольный театр </w:t>
      </w:r>
      <w:proofErr w:type="gramStart"/>
      <w:r w:rsidRPr="00E02A96">
        <w:rPr>
          <w:color w:val="000000"/>
          <w:sz w:val="28"/>
          <w:szCs w:val="28"/>
        </w:rPr>
        <w:t>выступает</w:t>
      </w:r>
      <w:proofErr w:type="gramEnd"/>
      <w:r w:rsidRPr="00E02A96">
        <w:rPr>
          <w:color w:val="000000"/>
          <w:sz w:val="28"/>
          <w:szCs w:val="28"/>
        </w:rPr>
        <w:t xml:space="preserve"> как явление культуры и обусловлено особенностями его исторического развития. </w:t>
      </w:r>
      <w:proofErr w:type="gramStart"/>
      <w:r w:rsidRPr="00E02A96">
        <w:rPr>
          <w:color w:val="000000"/>
          <w:sz w:val="28"/>
          <w:szCs w:val="28"/>
        </w:rPr>
        <w:t>Возникновение школьного театра может быть связано с его синкретическим присутствием в первобытной культуре и прослеживается образовательная и общественная функция старого театра</w:t>
      </w:r>
      <w:r w:rsidR="007B4630">
        <w:rPr>
          <w:color w:val="000000"/>
          <w:sz w:val="28"/>
          <w:szCs w:val="28"/>
        </w:rPr>
        <w:t>:</w:t>
      </w:r>
      <w:r w:rsidRPr="00E02A9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 w:rsidRPr="00E02A96">
        <w:rPr>
          <w:color w:val="000000"/>
          <w:sz w:val="28"/>
          <w:szCs w:val="28"/>
        </w:rPr>
        <w:t>т функциональной обособленности школьного театра в средние века до возникновения самостоятельного театрального жанра в эпоху барокко и установления его образовательной функции, нравоучительной, воспитательной роли в эпоху Просвещения до теоретического понимания школьного театра как образовательной проблемы</w:t>
      </w:r>
      <w:r>
        <w:rPr>
          <w:color w:val="000000"/>
          <w:sz w:val="28"/>
          <w:szCs w:val="28"/>
        </w:rPr>
        <w:t xml:space="preserve"> </w:t>
      </w:r>
      <w:r w:rsidRPr="00E02A96">
        <w:rPr>
          <w:color w:val="000000"/>
          <w:sz w:val="28"/>
          <w:szCs w:val="28"/>
        </w:rPr>
        <w:t>в конце 19 - начале</w:t>
      </w:r>
      <w:proofErr w:type="gramEnd"/>
      <w:r w:rsidRPr="00E02A96">
        <w:rPr>
          <w:color w:val="000000"/>
          <w:sz w:val="28"/>
          <w:szCs w:val="28"/>
        </w:rPr>
        <w:t xml:space="preserve"> 20 вв. 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>В России традиции школьного театра оформились в школах в первой половине 17 века, создав «братства», отстаивавшие самобытную национальную культуру, язык, литературу и повседневную жизнь</w:t>
      </w:r>
      <w:r w:rsidRPr="00D04967">
        <w:rPr>
          <w:color w:val="000000"/>
          <w:sz w:val="28"/>
          <w:szCs w:val="28"/>
        </w:rPr>
        <w:t xml:space="preserve"> </w:t>
      </w:r>
      <w:r w:rsidRPr="001C46A8">
        <w:rPr>
          <w:color w:val="000000"/>
          <w:sz w:val="28"/>
          <w:szCs w:val="28"/>
        </w:rPr>
        <w:t>[</w:t>
      </w:r>
      <w:r w:rsidRPr="00D04967">
        <w:rPr>
          <w:color w:val="000000"/>
          <w:sz w:val="28"/>
          <w:szCs w:val="28"/>
        </w:rPr>
        <w:t>8</w:t>
      </w:r>
      <w:r w:rsidRPr="001C46A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en-US"/>
        </w:rPr>
        <w:t>c</w:t>
      </w:r>
      <w:r w:rsidRPr="001C46A8">
        <w:rPr>
          <w:color w:val="000000"/>
          <w:sz w:val="28"/>
          <w:szCs w:val="28"/>
        </w:rPr>
        <w:t>.</w:t>
      </w:r>
      <w:r w:rsidRPr="00D04967">
        <w:rPr>
          <w:color w:val="000000"/>
          <w:sz w:val="28"/>
          <w:szCs w:val="28"/>
        </w:rPr>
        <w:t>105</w:t>
      </w:r>
      <w:r w:rsidRPr="001C46A8">
        <w:rPr>
          <w:color w:val="000000"/>
          <w:sz w:val="28"/>
          <w:szCs w:val="28"/>
        </w:rPr>
        <w:t>]</w:t>
      </w:r>
      <w:r w:rsidRPr="00E02A96">
        <w:rPr>
          <w:color w:val="000000"/>
          <w:sz w:val="28"/>
          <w:szCs w:val="28"/>
        </w:rPr>
        <w:t>.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 xml:space="preserve">Школьный театр помог решить ряд образовательных задач: Обучение живому разговорному языку: достижение определенной степени свободы обращения; </w:t>
      </w:r>
      <w:r>
        <w:rPr>
          <w:color w:val="000000"/>
          <w:sz w:val="28"/>
          <w:szCs w:val="28"/>
        </w:rPr>
        <w:t>о</w:t>
      </w:r>
      <w:r w:rsidRPr="00E02A96">
        <w:rPr>
          <w:color w:val="000000"/>
          <w:sz w:val="28"/>
          <w:szCs w:val="28"/>
        </w:rPr>
        <w:t xml:space="preserve">бучение выступать перед обществом как ораторы, проповедники. 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>Школьные спектакли студентов Хирургического училища вошли в историю русского театра.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 xml:space="preserve">Школьный театр органично вошел в культурную систему своего времени, вобрав в себя многие ее основные черты и выступив в качестве основного связующего звена между культурой и образованием. 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 xml:space="preserve">С самого начала школьный театр пережил годы признания и подъема, периоды забвения и упадка на пути своего развития. В XIX веке министерство просвещения спонсировало торжественные представления на сценах привилегированных учебных заведений. 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lastRenderedPageBreak/>
        <w:t>В настоящее время, когда зарождается педагогика сотворчества и сотрудничества, активно и широко изучается проблема педагогического воздействия школьного театра на личность подростка</w:t>
      </w:r>
      <w:r w:rsidRPr="00D04967">
        <w:rPr>
          <w:color w:val="000000"/>
          <w:sz w:val="28"/>
          <w:szCs w:val="28"/>
        </w:rPr>
        <w:t xml:space="preserve"> </w:t>
      </w:r>
      <w:r w:rsidRPr="001C46A8">
        <w:rPr>
          <w:color w:val="000000"/>
          <w:sz w:val="28"/>
          <w:szCs w:val="28"/>
        </w:rPr>
        <w:t>[</w:t>
      </w:r>
      <w:r w:rsidRPr="00D04967">
        <w:rPr>
          <w:color w:val="000000"/>
          <w:sz w:val="28"/>
          <w:szCs w:val="28"/>
        </w:rPr>
        <w:t>6</w:t>
      </w:r>
      <w:r w:rsidRPr="001C46A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en-US"/>
        </w:rPr>
        <w:t>c</w:t>
      </w:r>
      <w:r w:rsidRPr="001C46A8">
        <w:rPr>
          <w:color w:val="000000"/>
          <w:sz w:val="28"/>
          <w:szCs w:val="28"/>
        </w:rPr>
        <w:t>.</w:t>
      </w:r>
      <w:r w:rsidRPr="00D04967">
        <w:rPr>
          <w:color w:val="000000"/>
          <w:sz w:val="28"/>
          <w:szCs w:val="28"/>
        </w:rPr>
        <w:t>52</w:t>
      </w:r>
      <w:r w:rsidRPr="001C46A8">
        <w:rPr>
          <w:color w:val="000000"/>
          <w:sz w:val="28"/>
          <w:szCs w:val="28"/>
        </w:rPr>
        <w:t>]</w:t>
      </w:r>
      <w:r w:rsidRPr="00E02A96">
        <w:rPr>
          <w:color w:val="000000"/>
          <w:sz w:val="28"/>
          <w:szCs w:val="28"/>
        </w:rPr>
        <w:t>.</w:t>
      </w:r>
    </w:p>
    <w:p w:rsidR="00DD4094" w:rsidRPr="00E02A96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 xml:space="preserve">Драматическая работа с детьми решает их собственные образовательные проблемы, включая ученика и учителя, чтобы усвоить модель мира, которую строит школа. И тогда школьный театр развивается как метод приобщения ребенка к мировой культуре, который осуществляется по возрастным группам и включает проблемную и целевую интеграцию дисциплин научного, </w:t>
      </w:r>
      <w:proofErr w:type="spellStart"/>
      <w:r w:rsidRPr="00E02A96">
        <w:rPr>
          <w:color w:val="000000"/>
          <w:sz w:val="28"/>
          <w:szCs w:val="28"/>
        </w:rPr>
        <w:t>социогуманитарного</w:t>
      </w:r>
      <w:proofErr w:type="spellEnd"/>
      <w:r w:rsidRPr="00E02A96">
        <w:rPr>
          <w:color w:val="000000"/>
          <w:sz w:val="28"/>
          <w:szCs w:val="28"/>
        </w:rPr>
        <w:t xml:space="preserve"> и художественно-эстетического циклов. Работу школьного театра здесь можно рассматривать как универсальный способ интеграции.</w:t>
      </w:r>
    </w:p>
    <w:p w:rsidR="00DD4094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02A96">
        <w:rPr>
          <w:color w:val="000000"/>
          <w:sz w:val="28"/>
          <w:szCs w:val="28"/>
        </w:rPr>
        <w:t xml:space="preserve">Мы предлагаем не «насыщать» систему театрального образования в школе всеми возможными формами и методами, а предоставить школе выбор, который зависит от опыта и энтузиазма учителя и учеников. Чтобы педагог сделал такой выбор, он должен видеть перспективу в театральной работе. Актуализация проблем школьного театра приводит к необходимости повышения квалификации педагога-постановщика школьного театра. </w:t>
      </w:r>
    </w:p>
    <w:p w:rsidR="00DD4094" w:rsidRPr="00204493" w:rsidRDefault="00DD4094" w:rsidP="00DD4094">
      <w:pPr>
        <w:spacing w:line="360" w:lineRule="auto"/>
        <w:ind w:firstLine="567"/>
        <w:jc w:val="center"/>
        <w:rPr>
          <w:b/>
          <w:bCs/>
          <w:color w:val="000000"/>
          <w:sz w:val="28"/>
          <w:szCs w:val="28"/>
        </w:rPr>
      </w:pPr>
      <w:r w:rsidRPr="00204493">
        <w:rPr>
          <w:b/>
          <w:bCs/>
          <w:color w:val="000000"/>
          <w:sz w:val="28"/>
          <w:szCs w:val="28"/>
        </w:rPr>
        <w:t>Список литературы</w:t>
      </w:r>
    </w:p>
    <w:p w:rsidR="00DD4094" w:rsidRDefault="00DD4094" w:rsidP="00DD4094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</w:p>
    <w:p w:rsidR="00DD4094" w:rsidRPr="00204493" w:rsidRDefault="00DD4094" w:rsidP="00DD4094">
      <w:pPr>
        <w:spacing w:line="360" w:lineRule="auto"/>
        <w:ind w:firstLine="567"/>
        <w:jc w:val="both"/>
        <w:rPr>
          <w:sz w:val="28"/>
          <w:szCs w:val="28"/>
        </w:rPr>
      </w:pPr>
      <w:r w:rsidRPr="00204493">
        <w:rPr>
          <w:sz w:val="28"/>
          <w:szCs w:val="28"/>
        </w:rPr>
        <w:t xml:space="preserve">1. Авдеева, В. В. Зарубежное искусство </w:t>
      </w:r>
      <w:proofErr w:type="spellStart"/>
      <w:r w:rsidRPr="00204493">
        <w:rPr>
          <w:sz w:val="28"/>
          <w:szCs w:val="28"/>
        </w:rPr>
        <w:t>хх</w:t>
      </w:r>
      <w:proofErr w:type="spellEnd"/>
      <w:r w:rsidRPr="00204493">
        <w:rPr>
          <w:sz w:val="28"/>
          <w:szCs w:val="28"/>
        </w:rPr>
        <w:t xml:space="preserve"> века: архитектура : учеб</w:t>
      </w:r>
      <w:proofErr w:type="gramStart"/>
      <w:r w:rsidRPr="00204493">
        <w:rPr>
          <w:sz w:val="28"/>
          <w:szCs w:val="28"/>
        </w:rPr>
        <w:t>.</w:t>
      </w:r>
      <w:proofErr w:type="gramEnd"/>
      <w:r w:rsidRPr="00204493">
        <w:rPr>
          <w:sz w:val="28"/>
          <w:szCs w:val="28"/>
        </w:rPr>
        <w:t xml:space="preserve"> </w:t>
      </w:r>
      <w:proofErr w:type="gramStart"/>
      <w:r w:rsidRPr="00204493">
        <w:rPr>
          <w:sz w:val="28"/>
          <w:szCs w:val="28"/>
        </w:rPr>
        <w:t>п</w:t>
      </w:r>
      <w:proofErr w:type="gramEnd"/>
      <w:r w:rsidRPr="00204493">
        <w:rPr>
          <w:sz w:val="28"/>
          <w:szCs w:val="28"/>
        </w:rPr>
        <w:t>особие для вузов / В. В. Авдеева. — М.</w:t>
      </w:r>
      <w:proofErr w:type="gramStart"/>
      <w:r w:rsidRPr="00204493">
        <w:rPr>
          <w:sz w:val="28"/>
          <w:szCs w:val="28"/>
        </w:rPr>
        <w:t xml:space="preserve"> :</w:t>
      </w:r>
      <w:proofErr w:type="gramEnd"/>
      <w:r w:rsidRPr="00204493">
        <w:rPr>
          <w:sz w:val="28"/>
          <w:szCs w:val="28"/>
        </w:rPr>
        <w:t xml:space="preserve"> Издательство </w:t>
      </w:r>
      <w:proofErr w:type="spellStart"/>
      <w:r w:rsidRPr="00204493">
        <w:rPr>
          <w:sz w:val="28"/>
          <w:szCs w:val="28"/>
        </w:rPr>
        <w:t>Юрайт</w:t>
      </w:r>
      <w:proofErr w:type="spellEnd"/>
      <w:r w:rsidRPr="00204493">
        <w:rPr>
          <w:sz w:val="28"/>
          <w:szCs w:val="28"/>
        </w:rPr>
        <w:t>, 2017. — 110 с.</w:t>
      </w:r>
      <w:r w:rsidRPr="00204493">
        <w:rPr>
          <w:sz w:val="28"/>
          <w:szCs w:val="28"/>
        </w:rPr>
        <w:br/>
        <w:t xml:space="preserve">2. Авдеева, В. В. История зарубежного искусства. Архитектура </w:t>
      </w:r>
      <w:proofErr w:type="spellStart"/>
      <w:r w:rsidRPr="00204493">
        <w:rPr>
          <w:sz w:val="28"/>
          <w:szCs w:val="28"/>
        </w:rPr>
        <w:t>хх</w:t>
      </w:r>
      <w:proofErr w:type="spellEnd"/>
      <w:r w:rsidRPr="00204493">
        <w:rPr>
          <w:sz w:val="28"/>
          <w:szCs w:val="28"/>
        </w:rPr>
        <w:t xml:space="preserve"> века : учеб</w:t>
      </w:r>
      <w:proofErr w:type="gramStart"/>
      <w:r w:rsidRPr="00204493">
        <w:rPr>
          <w:sz w:val="28"/>
          <w:szCs w:val="28"/>
        </w:rPr>
        <w:t>.</w:t>
      </w:r>
      <w:proofErr w:type="gramEnd"/>
      <w:r w:rsidRPr="00204493">
        <w:rPr>
          <w:sz w:val="28"/>
          <w:szCs w:val="28"/>
        </w:rPr>
        <w:t xml:space="preserve"> </w:t>
      </w:r>
      <w:proofErr w:type="gramStart"/>
      <w:r w:rsidRPr="00204493">
        <w:rPr>
          <w:sz w:val="28"/>
          <w:szCs w:val="28"/>
        </w:rPr>
        <w:t>п</w:t>
      </w:r>
      <w:proofErr w:type="gramEnd"/>
      <w:r w:rsidRPr="00204493">
        <w:rPr>
          <w:sz w:val="28"/>
          <w:szCs w:val="28"/>
        </w:rPr>
        <w:t>особие для вузов / В. В. Авдеева. — М.</w:t>
      </w:r>
      <w:proofErr w:type="gramStart"/>
      <w:r w:rsidRPr="00204493">
        <w:rPr>
          <w:sz w:val="28"/>
          <w:szCs w:val="28"/>
        </w:rPr>
        <w:t xml:space="preserve"> :</w:t>
      </w:r>
      <w:proofErr w:type="gramEnd"/>
      <w:r w:rsidRPr="00204493">
        <w:rPr>
          <w:sz w:val="28"/>
          <w:szCs w:val="28"/>
        </w:rPr>
        <w:t xml:space="preserve"> Издательство </w:t>
      </w:r>
      <w:proofErr w:type="spellStart"/>
      <w:r w:rsidRPr="00204493">
        <w:rPr>
          <w:sz w:val="28"/>
          <w:szCs w:val="28"/>
        </w:rPr>
        <w:t>Юрайт</w:t>
      </w:r>
      <w:proofErr w:type="spellEnd"/>
      <w:r w:rsidRPr="00204493">
        <w:rPr>
          <w:sz w:val="28"/>
          <w:szCs w:val="28"/>
        </w:rPr>
        <w:t>, 2017. — 112 с.</w:t>
      </w:r>
      <w:r w:rsidRPr="00204493">
        <w:rPr>
          <w:sz w:val="28"/>
          <w:szCs w:val="28"/>
        </w:rPr>
        <w:br/>
        <w:t xml:space="preserve">3. </w:t>
      </w:r>
      <w:proofErr w:type="spellStart"/>
      <w:r w:rsidRPr="00204493">
        <w:rPr>
          <w:sz w:val="28"/>
          <w:szCs w:val="28"/>
        </w:rPr>
        <w:t>Агратина</w:t>
      </w:r>
      <w:proofErr w:type="spellEnd"/>
      <w:r w:rsidRPr="00204493">
        <w:rPr>
          <w:sz w:val="28"/>
          <w:szCs w:val="28"/>
        </w:rPr>
        <w:t xml:space="preserve">, Е. Е. История зарубежного и русского искусства </w:t>
      </w:r>
      <w:proofErr w:type="spellStart"/>
      <w:r w:rsidRPr="00204493">
        <w:rPr>
          <w:sz w:val="28"/>
          <w:szCs w:val="28"/>
        </w:rPr>
        <w:t>хх</w:t>
      </w:r>
      <w:proofErr w:type="spellEnd"/>
      <w:r w:rsidRPr="00204493">
        <w:rPr>
          <w:sz w:val="28"/>
          <w:szCs w:val="28"/>
        </w:rPr>
        <w:t xml:space="preserve"> века</w:t>
      </w:r>
      <w:proofErr w:type="gramStart"/>
      <w:r w:rsidRPr="00204493">
        <w:rPr>
          <w:sz w:val="28"/>
          <w:szCs w:val="28"/>
        </w:rPr>
        <w:t xml:space="preserve"> :</w:t>
      </w:r>
      <w:proofErr w:type="gramEnd"/>
      <w:r w:rsidRPr="00204493">
        <w:rPr>
          <w:sz w:val="28"/>
          <w:szCs w:val="28"/>
        </w:rPr>
        <w:t xml:space="preserve"> учебник и практикум для СПО / Е. Е. </w:t>
      </w:r>
      <w:proofErr w:type="spellStart"/>
      <w:r w:rsidRPr="00204493">
        <w:rPr>
          <w:sz w:val="28"/>
          <w:szCs w:val="28"/>
        </w:rPr>
        <w:t>Агратина</w:t>
      </w:r>
      <w:proofErr w:type="spellEnd"/>
      <w:r w:rsidRPr="00204493">
        <w:rPr>
          <w:sz w:val="28"/>
          <w:szCs w:val="28"/>
        </w:rPr>
        <w:t>. — М.</w:t>
      </w:r>
      <w:proofErr w:type="gramStart"/>
      <w:r w:rsidRPr="00204493">
        <w:rPr>
          <w:sz w:val="28"/>
          <w:szCs w:val="28"/>
        </w:rPr>
        <w:t xml:space="preserve"> :</w:t>
      </w:r>
      <w:proofErr w:type="gramEnd"/>
      <w:r w:rsidRPr="00204493">
        <w:rPr>
          <w:sz w:val="28"/>
          <w:szCs w:val="28"/>
        </w:rPr>
        <w:t xml:space="preserve"> Издательство </w:t>
      </w:r>
      <w:proofErr w:type="spellStart"/>
      <w:r w:rsidRPr="00204493">
        <w:rPr>
          <w:sz w:val="28"/>
          <w:szCs w:val="28"/>
        </w:rPr>
        <w:t>Юрайт</w:t>
      </w:r>
      <w:proofErr w:type="spellEnd"/>
      <w:r w:rsidRPr="00204493">
        <w:rPr>
          <w:sz w:val="28"/>
          <w:szCs w:val="28"/>
        </w:rPr>
        <w:t>, 2019. — 317 с. </w:t>
      </w:r>
      <w:r w:rsidRPr="00204493">
        <w:rPr>
          <w:sz w:val="28"/>
          <w:szCs w:val="28"/>
        </w:rPr>
        <w:br/>
        <w:t xml:space="preserve">4. </w:t>
      </w:r>
      <w:proofErr w:type="spellStart"/>
      <w:r w:rsidRPr="00204493">
        <w:rPr>
          <w:sz w:val="28"/>
          <w:szCs w:val="28"/>
        </w:rPr>
        <w:t>Агратина</w:t>
      </w:r>
      <w:proofErr w:type="spellEnd"/>
      <w:r w:rsidRPr="00204493">
        <w:rPr>
          <w:sz w:val="28"/>
          <w:szCs w:val="28"/>
        </w:rPr>
        <w:t xml:space="preserve">, Е. Е. Искусство </w:t>
      </w:r>
      <w:proofErr w:type="spellStart"/>
      <w:r w:rsidRPr="00204493">
        <w:rPr>
          <w:sz w:val="28"/>
          <w:szCs w:val="28"/>
        </w:rPr>
        <w:t>хх</w:t>
      </w:r>
      <w:proofErr w:type="spellEnd"/>
      <w:r w:rsidRPr="00204493">
        <w:rPr>
          <w:sz w:val="28"/>
          <w:szCs w:val="28"/>
        </w:rPr>
        <w:t xml:space="preserve"> века</w:t>
      </w:r>
      <w:proofErr w:type="gramStart"/>
      <w:r w:rsidRPr="00204493">
        <w:rPr>
          <w:sz w:val="28"/>
          <w:szCs w:val="28"/>
        </w:rPr>
        <w:t xml:space="preserve"> :</w:t>
      </w:r>
      <w:proofErr w:type="gramEnd"/>
      <w:r w:rsidRPr="00204493">
        <w:rPr>
          <w:sz w:val="28"/>
          <w:szCs w:val="28"/>
        </w:rPr>
        <w:t xml:space="preserve"> учебник и практикум для академического </w:t>
      </w:r>
      <w:proofErr w:type="spellStart"/>
      <w:r w:rsidRPr="00204493">
        <w:rPr>
          <w:sz w:val="28"/>
          <w:szCs w:val="28"/>
        </w:rPr>
        <w:t>бакалавриата</w:t>
      </w:r>
      <w:proofErr w:type="spellEnd"/>
      <w:r w:rsidRPr="00204493">
        <w:rPr>
          <w:sz w:val="28"/>
          <w:szCs w:val="28"/>
        </w:rPr>
        <w:t xml:space="preserve"> / Е. Е. </w:t>
      </w:r>
      <w:proofErr w:type="spellStart"/>
      <w:r w:rsidRPr="00204493">
        <w:rPr>
          <w:sz w:val="28"/>
          <w:szCs w:val="28"/>
        </w:rPr>
        <w:t>Агратина</w:t>
      </w:r>
      <w:proofErr w:type="spellEnd"/>
      <w:r w:rsidRPr="00204493">
        <w:rPr>
          <w:sz w:val="28"/>
          <w:szCs w:val="28"/>
        </w:rPr>
        <w:t>. — М.</w:t>
      </w:r>
      <w:proofErr w:type="gramStart"/>
      <w:r w:rsidRPr="00204493">
        <w:rPr>
          <w:sz w:val="28"/>
          <w:szCs w:val="28"/>
        </w:rPr>
        <w:t xml:space="preserve"> :</w:t>
      </w:r>
      <w:proofErr w:type="gramEnd"/>
      <w:r w:rsidRPr="00204493">
        <w:rPr>
          <w:sz w:val="28"/>
          <w:szCs w:val="28"/>
        </w:rPr>
        <w:t xml:space="preserve"> Издательство </w:t>
      </w:r>
      <w:proofErr w:type="spellStart"/>
      <w:r w:rsidRPr="00204493">
        <w:rPr>
          <w:sz w:val="28"/>
          <w:szCs w:val="28"/>
        </w:rPr>
        <w:t>Юрайт</w:t>
      </w:r>
      <w:proofErr w:type="spellEnd"/>
      <w:r w:rsidRPr="00204493">
        <w:rPr>
          <w:sz w:val="28"/>
          <w:szCs w:val="28"/>
        </w:rPr>
        <w:t xml:space="preserve">, </w:t>
      </w:r>
      <w:r w:rsidRPr="00204493">
        <w:rPr>
          <w:sz w:val="28"/>
          <w:szCs w:val="28"/>
        </w:rPr>
        <w:lastRenderedPageBreak/>
        <w:t>2018. — 317 с.</w:t>
      </w:r>
      <w:r w:rsidRPr="00204493">
        <w:rPr>
          <w:sz w:val="28"/>
          <w:szCs w:val="28"/>
        </w:rPr>
        <w:br/>
        <w:t xml:space="preserve">5. </w:t>
      </w:r>
      <w:proofErr w:type="spellStart"/>
      <w:r w:rsidRPr="00204493">
        <w:rPr>
          <w:sz w:val="28"/>
          <w:szCs w:val="28"/>
        </w:rPr>
        <w:t>Басин</w:t>
      </w:r>
      <w:proofErr w:type="spellEnd"/>
      <w:r w:rsidRPr="00204493">
        <w:rPr>
          <w:sz w:val="28"/>
          <w:szCs w:val="28"/>
        </w:rPr>
        <w:t>, Е. Я. Психология искусства. Личностный подход</w:t>
      </w:r>
      <w:proofErr w:type="gramStart"/>
      <w:r w:rsidRPr="00204493">
        <w:rPr>
          <w:sz w:val="28"/>
          <w:szCs w:val="28"/>
        </w:rPr>
        <w:t xml:space="preserve"> :</w:t>
      </w:r>
      <w:proofErr w:type="gramEnd"/>
      <w:r w:rsidRPr="00204493">
        <w:rPr>
          <w:sz w:val="28"/>
          <w:szCs w:val="28"/>
        </w:rPr>
        <w:t xml:space="preserve"> учебник для </w:t>
      </w:r>
      <w:proofErr w:type="spellStart"/>
      <w:r w:rsidRPr="00204493">
        <w:rPr>
          <w:sz w:val="28"/>
          <w:szCs w:val="28"/>
        </w:rPr>
        <w:t>бакалавриата</w:t>
      </w:r>
      <w:proofErr w:type="spellEnd"/>
      <w:r w:rsidRPr="00204493">
        <w:rPr>
          <w:sz w:val="28"/>
          <w:szCs w:val="28"/>
        </w:rPr>
        <w:t xml:space="preserve"> и магистратуры / Е. Я. </w:t>
      </w:r>
      <w:proofErr w:type="spellStart"/>
      <w:r w:rsidRPr="00204493">
        <w:rPr>
          <w:sz w:val="28"/>
          <w:szCs w:val="28"/>
        </w:rPr>
        <w:t>Басин</w:t>
      </w:r>
      <w:proofErr w:type="spellEnd"/>
      <w:r w:rsidRPr="00204493">
        <w:rPr>
          <w:sz w:val="28"/>
          <w:szCs w:val="28"/>
        </w:rPr>
        <w:t xml:space="preserve">, В. П. </w:t>
      </w:r>
      <w:proofErr w:type="spellStart"/>
      <w:r w:rsidRPr="00204493">
        <w:rPr>
          <w:sz w:val="28"/>
          <w:szCs w:val="28"/>
        </w:rPr>
        <w:t>Крутоус</w:t>
      </w:r>
      <w:proofErr w:type="spellEnd"/>
      <w:r w:rsidRPr="00204493">
        <w:rPr>
          <w:sz w:val="28"/>
          <w:szCs w:val="28"/>
        </w:rPr>
        <w:t xml:space="preserve">. — 2-е изд., </w:t>
      </w:r>
      <w:proofErr w:type="spellStart"/>
      <w:r w:rsidRPr="00204493">
        <w:rPr>
          <w:sz w:val="28"/>
          <w:szCs w:val="28"/>
        </w:rPr>
        <w:t>испр</w:t>
      </w:r>
      <w:proofErr w:type="spellEnd"/>
      <w:r w:rsidRPr="00204493">
        <w:rPr>
          <w:sz w:val="28"/>
          <w:szCs w:val="28"/>
        </w:rPr>
        <w:t xml:space="preserve">. и доп. — М. : Издательство </w:t>
      </w:r>
      <w:proofErr w:type="spellStart"/>
      <w:r w:rsidRPr="00204493">
        <w:rPr>
          <w:sz w:val="28"/>
          <w:szCs w:val="28"/>
        </w:rPr>
        <w:t>Юрайт</w:t>
      </w:r>
      <w:proofErr w:type="spellEnd"/>
      <w:r w:rsidRPr="00204493">
        <w:rPr>
          <w:sz w:val="28"/>
          <w:szCs w:val="28"/>
        </w:rPr>
        <w:t>, 2016. — 251 с.</w:t>
      </w:r>
      <w:r w:rsidRPr="00204493">
        <w:rPr>
          <w:sz w:val="28"/>
          <w:szCs w:val="28"/>
        </w:rPr>
        <w:br/>
        <w:t>6. Волынский, А. Л. Жизнь Леонардо Да Винчи / А. Л. Волынский. — М.</w:t>
      </w:r>
      <w:proofErr w:type="gramStart"/>
      <w:r w:rsidRPr="00204493">
        <w:rPr>
          <w:sz w:val="28"/>
          <w:szCs w:val="28"/>
        </w:rPr>
        <w:t xml:space="preserve"> :</w:t>
      </w:r>
      <w:proofErr w:type="gramEnd"/>
      <w:r w:rsidRPr="00204493">
        <w:rPr>
          <w:sz w:val="28"/>
          <w:szCs w:val="28"/>
        </w:rPr>
        <w:t xml:space="preserve"> Издательство </w:t>
      </w:r>
      <w:proofErr w:type="spellStart"/>
      <w:r w:rsidRPr="00204493">
        <w:rPr>
          <w:sz w:val="28"/>
          <w:szCs w:val="28"/>
        </w:rPr>
        <w:t>Юрайт</w:t>
      </w:r>
      <w:proofErr w:type="spellEnd"/>
      <w:r w:rsidRPr="00204493">
        <w:rPr>
          <w:sz w:val="28"/>
          <w:szCs w:val="28"/>
        </w:rPr>
        <w:t>, 2019. — 422 с. </w:t>
      </w:r>
      <w:r w:rsidRPr="00204493">
        <w:rPr>
          <w:sz w:val="28"/>
          <w:szCs w:val="28"/>
        </w:rPr>
        <w:br/>
        <w:t xml:space="preserve">7. </w:t>
      </w:r>
      <w:proofErr w:type="spellStart"/>
      <w:r w:rsidRPr="00204493">
        <w:rPr>
          <w:sz w:val="28"/>
          <w:szCs w:val="28"/>
        </w:rPr>
        <w:t>Вельфлин</w:t>
      </w:r>
      <w:proofErr w:type="spellEnd"/>
      <w:r w:rsidRPr="00204493">
        <w:rPr>
          <w:sz w:val="28"/>
          <w:szCs w:val="28"/>
        </w:rPr>
        <w:t xml:space="preserve">, Г. Основные понятия истории искусств / Г. </w:t>
      </w:r>
      <w:proofErr w:type="spellStart"/>
      <w:r w:rsidRPr="00204493">
        <w:rPr>
          <w:sz w:val="28"/>
          <w:szCs w:val="28"/>
        </w:rPr>
        <w:t>Вёльфлин</w:t>
      </w:r>
      <w:proofErr w:type="spellEnd"/>
      <w:proofErr w:type="gramStart"/>
      <w:r w:rsidRPr="00204493">
        <w:rPr>
          <w:sz w:val="28"/>
          <w:szCs w:val="28"/>
        </w:rPr>
        <w:t xml:space="preserve"> ;</w:t>
      </w:r>
      <w:proofErr w:type="gramEnd"/>
      <w:r w:rsidRPr="00204493">
        <w:rPr>
          <w:sz w:val="28"/>
          <w:szCs w:val="28"/>
        </w:rPr>
        <w:t xml:space="preserve"> пер. А. А. </w:t>
      </w:r>
      <w:proofErr w:type="spellStart"/>
      <w:r w:rsidRPr="00204493">
        <w:rPr>
          <w:sz w:val="28"/>
          <w:szCs w:val="28"/>
        </w:rPr>
        <w:t>Франковский</w:t>
      </w:r>
      <w:proofErr w:type="spellEnd"/>
      <w:r w:rsidRPr="00204493">
        <w:rPr>
          <w:sz w:val="28"/>
          <w:szCs w:val="28"/>
        </w:rPr>
        <w:t>. — М.</w:t>
      </w:r>
      <w:proofErr w:type="gramStart"/>
      <w:r w:rsidRPr="00204493">
        <w:rPr>
          <w:sz w:val="28"/>
          <w:szCs w:val="28"/>
        </w:rPr>
        <w:t xml:space="preserve"> :</w:t>
      </w:r>
      <w:proofErr w:type="gramEnd"/>
      <w:r w:rsidRPr="00204493">
        <w:rPr>
          <w:sz w:val="28"/>
          <w:szCs w:val="28"/>
        </w:rPr>
        <w:t xml:space="preserve"> Издательство </w:t>
      </w:r>
      <w:proofErr w:type="spellStart"/>
      <w:r w:rsidRPr="00204493">
        <w:rPr>
          <w:sz w:val="28"/>
          <w:szCs w:val="28"/>
        </w:rPr>
        <w:t>Юрайт</w:t>
      </w:r>
      <w:proofErr w:type="spellEnd"/>
      <w:r w:rsidRPr="00204493">
        <w:rPr>
          <w:sz w:val="28"/>
          <w:szCs w:val="28"/>
        </w:rPr>
        <w:t>, 2019. — 296 с.</w:t>
      </w:r>
      <w:r w:rsidRPr="00204493">
        <w:rPr>
          <w:sz w:val="28"/>
          <w:szCs w:val="28"/>
        </w:rPr>
        <w:br/>
        <w:t xml:space="preserve">8. </w:t>
      </w:r>
      <w:proofErr w:type="spellStart"/>
      <w:r w:rsidRPr="00204493">
        <w:rPr>
          <w:sz w:val="28"/>
          <w:szCs w:val="28"/>
        </w:rPr>
        <w:t>Вельфлин</w:t>
      </w:r>
      <w:proofErr w:type="spellEnd"/>
      <w:r w:rsidRPr="00204493">
        <w:rPr>
          <w:sz w:val="28"/>
          <w:szCs w:val="28"/>
        </w:rPr>
        <w:t xml:space="preserve">, Г. Искусство Италии и Германии эпохи ренессанса / Г. </w:t>
      </w:r>
      <w:proofErr w:type="spellStart"/>
      <w:r w:rsidRPr="00204493">
        <w:rPr>
          <w:sz w:val="28"/>
          <w:szCs w:val="28"/>
        </w:rPr>
        <w:t>Вёльфлин</w:t>
      </w:r>
      <w:proofErr w:type="spellEnd"/>
      <w:proofErr w:type="gramStart"/>
      <w:r w:rsidRPr="00204493">
        <w:rPr>
          <w:sz w:val="28"/>
          <w:szCs w:val="28"/>
        </w:rPr>
        <w:t xml:space="preserve"> ;</w:t>
      </w:r>
      <w:proofErr w:type="gramEnd"/>
      <w:r w:rsidRPr="00204493">
        <w:rPr>
          <w:sz w:val="28"/>
          <w:szCs w:val="28"/>
        </w:rPr>
        <w:t xml:space="preserve"> пер. Л. И. Некрасова, В. В. Павлов. — М.</w:t>
      </w:r>
      <w:proofErr w:type="gramStart"/>
      <w:r w:rsidRPr="00204493">
        <w:rPr>
          <w:sz w:val="28"/>
          <w:szCs w:val="28"/>
        </w:rPr>
        <w:t xml:space="preserve"> :</w:t>
      </w:r>
      <w:proofErr w:type="gramEnd"/>
      <w:r w:rsidRPr="00204493">
        <w:rPr>
          <w:sz w:val="28"/>
          <w:szCs w:val="28"/>
        </w:rPr>
        <w:t xml:space="preserve"> Издательство </w:t>
      </w:r>
      <w:proofErr w:type="spellStart"/>
      <w:r w:rsidRPr="00204493">
        <w:rPr>
          <w:sz w:val="28"/>
          <w:szCs w:val="28"/>
        </w:rPr>
        <w:t>Юрайт</w:t>
      </w:r>
      <w:proofErr w:type="spellEnd"/>
      <w:r w:rsidRPr="00204493">
        <w:rPr>
          <w:sz w:val="28"/>
          <w:szCs w:val="28"/>
        </w:rPr>
        <w:t>, 2019. — 181 с.</w:t>
      </w:r>
      <w:r w:rsidRPr="00204493">
        <w:rPr>
          <w:sz w:val="28"/>
          <w:szCs w:val="28"/>
        </w:rPr>
        <w:br/>
        <w:t xml:space="preserve">9. </w:t>
      </w:r>
      <w:proofErr w:type="spellStart"/>
      <w:r w:rsidRPr="00204493">
        <w:rPr>
          <w:sz w:val="28"/>
          <w:szCs w:val="28"/>
        </w:rPr>
        <w:t>Деменова</w:t>
      </w:r>
      <w:proofErr w:type="spellEnd"/>
      <w:r w:rsidRPr="00204493">
        <w:rPr>
          <w:sz w:val="28"/>
          <w:szCs w:val="28"/>
        </w:rPr>
        <w:t>, В. В. Доисламское искусство Индии : учеб</w:t>
      </w:r>
      <w:proofErr w:type="gramStart"/>
      <w:r w:rsidRPr="00204493">
        <w:rPr>
          <w:sz w:val="28"/>
          <w:szCs w:val="28"/>
        </w:rPr>
        <w:t>.</w:t>
      </w:r>
      <w:proofErr w:type="gramEnd"/>
      <w:r w:rsidRPr="00204493">
        <w:rPr>
          <w:sz w:val="28"/>
          <w:szCs w:val="28"/>
        </w:rPr>
        <w:t xml:space="preserve"> </w:t>
      </w:r>
      <w:proofErr w:type="gramStart"/>
      <w:r w:rsidRPr="00204493">
        <w:rPr>
          <w:sz w:val="28"/>
          <w:szCs w:val="28"/>
        </w:rPr>
        <w:t>п</w:t>
      </w:r>
      <w:proofErr w:type="gramEnd"/>
      <w:r w:rsidRPr="00204493">
        <w:rPr>
          <w:sz w:val="28"/>
          <w:szCs w:val="28"/>
        </w:rPr>
        <w:t xml:space="preserve">особие для вузов / В. В. </w:t>
      </w:r>
      <w:proofErr w:type="spellStart"/>
      <w:r w:rsidRPr="00204493">
        <w:rPr>
          <w:sz w:val="28"/>
          <w:szCs w:val="28"/>
        </w:rPr>
        <w:t>Деменова</w:t>
      </w:r>
      <w:proofErr w:type="spellEnd"/>
      <w:r w:rsidRPr="00204493">
        <w:rPr>
          <w:sz w:val="28"/>
          <w:szCs w:val="28"/>
        </w:rPr>
        <w:t>. — М.</w:t>
      </w:r>
      <w:proofErr w:type="gramStart"/>
      <w:r w:rsidRPr="00204493">
        <w:rPr>
          <w:sz w:val="28"/>
          <w:szCs w:val="28"/>
        </w:rPr>
        <w:t xml:space="preserve"> :</w:t>
      </w:r>
      <w:proofErr w:type="gramEnd"/>
      <w:r w:rsidRPr="00204493">
        <w:rPr>
          <w:sz w:val="28"/>
          <w:szCs w:val="28"/>
        </w:rPr>
        <w:t xml:space="preserve"> Издательство </w:t>
      </w:r>
      <w:proofErr w:type="spellStart"/>
      <w:r w:rsidRPr="00204493">
        <w:rPr>
          <w:sz w:val="28"/>
          <w:szCs w:val="28"/>
        </w:rPr>
        <w:t>Юрайт</w:t>
      </w:r>
      <w:proofErr w:type="spellEnd"/>
      <w:r w:rsidRPr="00204493">
        <w:rPr>
          <w:sz w:val="28"/>
          <w:szCs w:val="28"/>
        </w:rPr>
        <w:t>, 2019. — 115 с.</w:t>
      </w:r>
      <w:r w:rsidRPr="00204493">
        <w:rPr>
          <w:sz w:val="28"/>
          <w:szCs w:val="28"/>
        </w:rPr>
        <w:br/>
        <w:t>10. Ильина, Т. В. Введение в искусствознание</w:t>
      </w:r>
      <w:proofErr w:type="gramStart"/>
      <w:r w:rsidRPr="00204493">
        <w:rPr>
          <w:sz w:val="28"/>
          <w:szCs w:val="28"/>
        </w:rPr>
        <w:t xml:space="preserve"> :</w:t>
      </w:r>
      <w:proofErr w:type="gramEnd"/>
      <w:r w:rsidRPr="00204493">
        <w:rPr>
          <w:sz w:val="28"/>
          <w:szCs w:val="28"/>
        </w:rPr>
        <w:t xml:space="preserve"> учебник для вузов / Т. В. Ильина. — 2-е изд., стер. — М.</w:t>
      </w:r>
      <w:proofErr w:type="gramStart"/>
      <w:r w:rsidRPr="00204493">
        <w:rPr>
          <w:sz w:val="28"/>
          <w:szCs w:val="28"/>
        </w:rPr>
        <w:t xml:space="preserve"> :</w:t>
      </w:r>
      <w:proofErr w:type="gramEnd"/>
      <w:r w:rsidRPr="00204493">
        <w:rPr>
          <w:sz w:val="28"/>
          <w:szCs w:val="28"/>
        </w:rPr>
        <w:t xml:space="preserve"> Издательство </w:t>
      </w:r>
      <w:proofErr w:type="spellStart"/>
      <w:r w:rsidRPr="00204493">
        <w:rPr>
          <w:sz w:val="28"/>
          <w:szCs w:val="28"/>
        </w:rPr>
        <w:t>Юрайт</w:t>
      </w:r>
      <w:proofErr w:type="spellEnd"/>
      <w:r w:rsidRPr="00204493">
        <w:rPr>
          <w:sz w:val="28"/>
          <w:szCs w:val="28"/>
        </w:rPr>
        <w:t>, 2019. — 201 с.</w:t>
      </w:r>
    </w:p>
    <w:p w:rsidR="00FB64F2" w:rsidRDefault="00FB64F2"/>
    <w:sectPr w:rsidR="00FB6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094"/>
    <w:rsid w:val="003A0283"/>
    <w:rsid w:val="00483BB7"/>
    <w:rsid w:val="007B4630"/>
    <w:rsid w:val="00CD579D"/>
    <w:rsid w:val="00DD4094"/>
    <w:rsid w:val="00FB1AAF"/>
    <w:rsid w:val="00FB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094"/>
    <w:pPr>
      <w:spacing w:after="0" w:line="240" w:lineRule="auto"/>
    </w:pPr>
    <w:rPr>
      <w:rFonts w:eastAsia="Times New Roman"/>
      <w:lang w:eastAsia="ru-RU"/>
    </w:rPr>
  </w:style>
  <w:style w:type="paragraph" w:styleId="1">
    <w:name w:val="heading 1"/>
    <w:basedOn w:val="a"/>
    <w:link w:val="10"/>
    <w:uiPriority w:val="9"/>
    <w:qFormat/>
    <w:rsid w:val="00DD40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4094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D409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D4094"/>
  </w:style>
  <w:style w:type="character" w:customStyle="1" w:styleId="hl">
    <w:name w:val="hl"/>
    <w:basedOn w:val="a0"/>
    <w:rsid w:val="00DD40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094"/>
    <w:pPr>
      <w:spacing w:after="0" w:line="240" w:lineRule="auto"/>
    </w:pPr>
    <w:rPr>
      <w:rFonts w:eastAsia="Times New Roman"/>
      <w:lang w:eastAsia="ru-RU"/>
    </w:rPr>
  </w:style>
  <w:style w:type="paragraph" w:styleId="1">
    <w:name w:val="heading 1"/>
    <w:basedOn w:val="a"/>
    <w:link w:val="10"/>
    <w:uiPriority w:val="9"/>
    <w:qFormat/>
    <w:rsid w:val="00DD40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4094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D409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D4094"/>
  </w:style>
  <w:style w:type="character" w:customStyle="1" w:styleId="hl">
    <w:name w:val="hl"/>
    <w:basedOn w:val="a0"/>
    <w:rsid w:val="00DD4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3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7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2021-02-10T18:08:00Z</dcterms:created>
  <dcterms:modified xsi:type="dcterms:W3CDTF">2021-10-25T16:47:00Z</dcterms:modified>
</cp:coreProperties>
</file>