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CD" w:rsidRPr="00582BE4" w:rsidRDefault="00144ECD" w:rsidP="00ED0EC0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center"/>
        <w:rPr>
          <w:sz w:val="28"/>
          <w:szCs w:val="28"/>
        </w:rPr>
      </w:pPr>
      <w:r w:rsidRPr="00582BE4">
        <w:rPr>
          <w:sz w:val="28"/>
          <w:szCs w:val="28"/>
        </w:rPr>
        <w:t>Муниципальное бюджетное общеобразовательное учреждение «Лицей №35» Нижнекамского муниципального района Республики Татарстан</w:t>
      </w:r>
    </w:p>
    <w:p w:rsidR="00144ECD" w:rsidRPr="00582BE4" w:rsidRDefault="00144ECD" w:rsidP="00ED0EC0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tabs>
          <w:tab w:val="left" w:pos="1458"/>
          <w:tab w:val="left" w:pos="2109"/>
          <w:tab w:val="left" w:pos="6238"/>
        </w:tabs>
        <w:ind w:left="121"/>
        <w:jc w:val="center"/>
        <w:rPr>
          <w:sz w:val="28"/>
          <w:szCs w:val="28"/>
        </w:rPr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  <w:spacing w:before="4"/>
      </w:pPr>
    </w:p>
    <w:p w:rsidR="00144ECD" w:rsidRPr="00582BE4" w:rsidRDefault="00144ECD" w:rsidP="00ED0EC0">
      <w:pPr>
        <w:spacing w:before="88" w:line="360" w:lineRule="auto"/>
        <w:ind w:left="127"/>
        <w:jc w:val="center"/>
        <w:rPr>
          <w:sz w:val="28"/>
          <w:szCs w:val="28"/>
        </w:rPr>
      </w:pPr>
      <w:r w:rsidRPr="00582BE4">
        <w:rPr>
          <w:sz w:val="28"/>
          <w:szCs w:val="28"/>
        </w:rPr>
        <w:t xml:space="preserve">Методическая разработка </w:t>
      </w:r>
    </w:p>
    <w:p w:rsidR="00144ECD" w:rsidRPr="00582BE4" w:rsidRDefault="00ED0EC0" w:rsidP="00ED0EC0">
      <w:pPr>
        <w:spacing w:line="360" w:lineRule="auto"/>
        <w:ind w:left="123"/>
        <w:jc w:val="center"/>
        <w:rPr>
          <w:b/>
          <w:color w:val="000000" w:themeColor="text1"/>
          <w:sz w:val="28"/>
          <w:szCs w:val="28"/>
        </w:rPr>
      </w:pPr>
      <w:r w:rsidRPr="00582BE4">
        <w:rPr>
          <w:b/>
          <w:color w:val="000000" w:themeColor="text1"/>
          <w:sz w:val="28"/>
          <w:szCs w:val="28"/>
        </w:rPr>
        <w:t>«Здоровьесберегающие технологии на уроках физики»</w:t>
      </w:r>
    </w:p>
    <w:p w:rsidR="00ED0EC0" w:rsidRPr="00582BE4" w:rsidRDefault="00ED0EC0" w:rsidP="00ED0EC0">
      <w:pPr>
        <w:spacing w:line="360" w:lineRule="auto"/>
        <w:ind w:left="123"/>
        <w:jc w:val="center"/>
        <w:rPr>
          <w:b/>
          <w:color w:val="000000" w:themeColor="text1"/>
          <w:sz w:val="28"/>
          <w:szCs w:val="28"/>
        </w:rPr>
      </w:pPr>
    </w:p>
    <w:p w:rsidR="00ED0EC0" w:rsidRPr="00582BE4" w:rsidRDefault="00ED0EC0" w:rsidP="00144ECD">
      <w:pPr>
        <w:spacing w:line="298" w:lineRule="exact"/>
        <w:ind w:left="123"/>
        <w:jc w:val="center"/>
        <w:rPr>
          <w:b/>
          <w:color w:val="000000" w:themeColor="text1"/>
          <w:sz w:val="28"/>
          <w:szCs w:val="28"/>
        </w:rPr>
      </w:pPr>
    </w:p>
    <w:p w:rsidR="00ED0EC0" w:rsidRPr="00582BE4" w:rsidRDefault="00ED0EC0" w:rsidP="00144ECD">
      <w:pPr>
        <w:spacing w:line="298" w:lineRule="exact"/>
        <w:ind w:left="123"/>
        <w:jc w:val="center"/>
        <w:rPr>
          <w:b/>
          <w:color w:val="000000" w:themeColor="text1"/>
          <w:sz w:val="28"/>
          <w:szCs w:val="28"/>
        </w:rPr>
      </w:pPr>
    </w:p>
    <w:p w:rsidR="00144ECD" w:rsidRPr="00582BE4" w:rsidRDefault="00144ECD" w:rsidP="00144ECD">
      <w:pPr>
        <w:pStyle w:val="a3"/>
        <w:spacing w:line="360" w:lineRule="auto"/>
        <w:ind w:left="4956"/>
        <w:jc w:val="right"/>
      </w:pPr>
      <w:r w:rsidRPr="00582BE4">
        <w:t>Мингулова Эльвира Готлибовна, учитель физики высшей кв. категории</w:t>
      </w:r>
    </w:p>
    <w:p w:rsidR="00144ECD" w:rsidRPr="00582BE4" w:rsidRDefault="00144ECD" w:rsidP="00144ECD">
      <w:pPr>
        <w:pStyle w:val="a3"/>
        <w:spacing w:line="360" w:lineRule="auto"/>
        <w:ind w:left="4956"/>
        <w:jc w:val="right"/>
      </w:pPr>
      <w:r w:rsidRPr="00582BE4">
        <w:t>МБОУ «Лицей № 35» г. Нижнекамск</w:t>
      </w:r>
    </w:p>
    <w:p w:rsidR="00144ECD" w:rsidRDefault="00144ECD" w:rsidP="00144ECD">
      <w:pPr>
        <w:spacing w:line="298" w:lineRule="exact"/>
        <w:ind w:left="123"/>
        <w:jc w:val="right"/>
        <w:rPr>
          <w:sz w:val="28"/>
          <w:szCs w:val="28"/>
          <w:lang w:val="en-US"/>
        </w:rPr>
      </w:pPr>
    </w:p>
    <w:p w:rsidR="00085751" w:rsidRDefault="00085751" w:rsidP="00144ECD">
      <w:pPr>
        <w:spacing w:line="298" w:lineRule="exact"/>
        <w:ind w:left="123"/>
        <w:jc w:val="right"/>
        <w:rPr>
          <w:sz w:val="28"/>
          <w:szCs w:val="28"/>
          <w:lang w:val="en-US"/>
        </w:rPr>
      </w:pPr>
    </w:p>
    <w:p w:rsidR="00085751" w:rsidRDefault="00085751" w:rsidP="00144ECD">
      <w:pPr>
        <w:spacing w:line="298" w:lineRule="exact"/>
        <w:ind w:left="123"/>
        <w:jc w:val="right"/>
        <w:rPr>
          <w:sz w:val="28"/>
          <w:szCs w:val="28"/>
          <w:lang w:val="en-US"/>
        </w:rPr>
      </w:pPr>
    </w:p>
    <w:p w:rsidR="00085751" w:rsidRPr="00085751" w:rsidRDefault="00085751" w:rsidP="00144ECD">
      <w:pPr>
        <w:spacing w:line="298" w:lineRule="exact"/>
        <w:ind w:left="123"/>
        <w:jc w:val="right"/>
        <w:rPr>
          <w:sz w:val="28"/>
          <w:szCs w:val="28"/>
          <w:lang w:val="en-US"/>
        </w:rPr>
      </w:pPr>
    </w:p>
    <w:p w:rsidR="00144ECD" w:rsidRPr="00582BE4" w:rsidRDefault="00144ECD" w:rsidP="00144ECD">
      <w:pPr>
        <w:pStyle w:val="a3"/>
        <w:jc w:val="right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Pr="00582BE4" w:rsidRDefault="00144ECD" w:rsidP="00144ECD">
      <w:pPr>
        <w:pStyle w:val="a3"/>
      </w:pPr>
    </w:p>
    <w:p w:rsidR="00144ECD" w:rsidRDefault="00144ECD" w:rsidP="00144ECD">
      <w:pPr>
        <w:spacing w:before="209"/>
        <w:ind w:left="132"/>
        <w:jc w:val="center"/>
        <w:rPr>
          <w:sz w:val="28"/>
          <w:szCs w:val="28"/>
        </w:rPr>
      </w:pPr>
    </w:p>
    <w:p w:rsidR="00582BE4" w:rsidRPr="00582BE4" w:rsidRDefault="00582BE4" w:rsidP="00144ECD">
      <w:pPr>
        <w:spacing w:before="209"/>
        <w:ind w:left="132"/>
        <w:jc w:val="center"/>
        <w:rPr>
          <w:sz w:val="28"/>
          <w:szCs w:val="28"/>
        </w:rPr>
      </w:pPr>
    </w:p>
    <w:p w:rsidR="00144ECD" w:rsidRPr="00582BE4" w:rsidRDefault="00144ECD" w:rsidP="00144ECD">
      <w:pPr>
        <w:spacing w:before="209"/>
        <w:ind w:left="132"/>
        <w:jc w:val="center"/>
        <w:rPr>
          <w:sz w:val="28"/>
          <w:szCs w:val="28"/>
        </w:rPr>
      </w:pPr>
      <w:r w:rsidRPr="00582BE4">
        <w:rPr>
          <w:sz w:val="28"/>
          <w:szCs w:val="28"/>
        </w:rPr>
        <w:t>Нижнекамск, 2021 г.</w:t>
      </w:r>
    </w:p>
    <w:p w:rsidR="00AD7803" w:rsidRPr="00582BE4" w:rsidRDefault="00AD7803" w:rsidP="00AD7803">
      <w:pPr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582BE4">
        <w:rPr>
          <w:b/>
          <w:bCs/>
          <w:color w:val="000000" w:themeColor="text1"/>
          <w:sz w:val="28"/>
          <w:szCs w:val="28"/>
        </w:rPr>
        <w:lastRenderedPageBreak/>
        <w:t xml:space="preserve">Пояснительная записка </w:t>
      </w:r>
    </w:p>
    <w:p w:rsidR="00AD7803" w:rsidRPr="00582BE4" w:rsidRDefault="00C81C2C" w:rsidP="0094711E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    </w:t>
      </w:r>
      <w:r w:rsidR="001E3551" w:rsidRPr="00582BE4">
        <w:rPr>
          <w:sz w:val="28"/>
          <w:szCs w:val="28"/>
        </w:rPr>
        <w:t>Актуальность данной темы состоит в том, что о</w:t>
      </w:r>
      <w:r w:rsidR="00AD7803" w:rsidRPr="00582BE4">
        <w:rPr>
          <w:sz w:val="28"/>
          <w:szCs w:val="28"/>
        </w:rPr>
        <w:t xml:space="preserve">бществом перед школой </w:t>
      </w:r>
      <w:r w:rsidR="0094711E" w:rsidRPr="00582BE4">
        <w:rPr>
          <w:sz w:val="28"/>
          <w:szCs w:val="28"/>
        </w:rPr>
        <w:t xml:space="preserve">поставлено условие: сформировать у учащихся бережное отношение к своему здоровью и потребность следовать здоровому образу жизни, сформировать индивидуальную философию здоровья на основе ценностных ориентаций, знаний и умений, приобретаемых в школе. </w:t>
      </w:r>
    </w:p>
    <w:p w:rsidR="00EB1BAB" w:rsidRPr="00582BE4" w:rsidRDefault="00EB1BAB" w:rsidP="00EB1BAB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   Физика, ее явления и законы действуют в мире живой и неживой природы, что</w:t>
      </w:r>
      <w:r w:rsidR="00293F5E">
        <w:rPr>
          <w:sz w:val="28"/>
          <w:szCs w:val="28"/>
        </w:rPr>
        <w:t xml:space="preserve"> </w:t>
      </w:r>
      <w:r w:rsidRPr="00582BE4">
        <w:rPr>
          <w:sz w:val="28"/>
          <w:szCs w:val="28"/>
        </w:rPr>
        <w:t>имеет весьма важное значение для жизни и деятельности человеческого организма и создания естественных оптимальных условий существования человека на Земле. Человек - элемент физического мира природы. На уроках физики вопросам сохранения здоровья должно уделяться достаточное внимание. Важно, чтобы дети задумывались о своем здоровье не потому, что к этому призывает учитель или ребенок испытывает</w:t>
      </w:r>
      <w:r w:rsidR="00293F5E">
        <w:rPr>
          <w:sz w:val="28"/>
          <w:szCs w:val="28"/>
        </w:rPr>
        <w:t xml:space="preserve"> </w:t>
      </w:r>
      <w:r w:rsidRPr="00582BE4">
        <w:rPr>
          <w:sz w:val="28"/>
          <w:szCs w:val="28"/>
        </w:rPr>
        <w:t>недомогание, а дети должны прийти к внутреннему убеждению, пониманию необходимости беречь здоровье и почему это так важно.</w:t>
      </w:r>
    </w:p>
    <w:p w:rsidR="001E3551" w:rsidRPr="00582BE4" w:rsidRDefault="001E3551" w:rsidP="0094711E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      Данное пособие имеет практическую значимость, так как в школе предмет валеологии отсутствует и </w:t>
      </w:r>
      <w:r w:rsidR="004E041F" w:rsidRPr="00582BE4">
        <w:rPr>
          <w:sz w:val="28"/>
          <w:szCs w:val="28"/>
        </w:rPr>
        <w:t>нет учебных</w:t>
      </w:r>
      <w:r w:rsidRPr="00582BE4">
        <w:rPr>
          <w:sz w:val="28"/>
          <w:szCs w:val="28"/>
        </w:rPr>
        <w:t xml:space="preserve"> пособий</w:t>
      </w:r>
      <w:r w:rsidR="004E041F" w:rsidRPr="00582BE4">
        <w:rPr>
          <w:sz w:val="28"/>
          <w:szCs w:val="28"/>
        </w:rPr>
        <w:t xml:space="preserve"> по физике</w:t>
      </w:r>
      <w:r w:rsidRPr="00582BE4">
        <w:rPr>
          <w:sz w:val="28"/>
          <w:szCs w:val="28"/>
        </w:rPr>
        <w:t xml:space="preserve">, которые бы содержали подобные разработки.  Новизна данной работы состоит в том, что </w:t>
      </w:r>
      <w:r w:rsidR="004E041F" w:rsidRPr="00582BE4">
        <w:rPr>
          <w:sz w:val="28"/>
          <w:szCs w:val="28"/>
        </w:rPr>
        <w:t>в ней представлены элементы здоровьесберегающих технологий для всех классов, изучающих физику.</w:t>
      </w:r>
    </w:p>
    <w:p w:rsidR="001E3551" w:rsidRPr="00582BE4" w:rsidRDefault="00C81C2C" w:rsidP="0094711E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     </w:t>
      </w:r>
      <w:r w:rsidR="001E3551" w:rsidRPr="00582BE4">
        <w:rPr>
          <w:sz w:val="28"/>
          <w:szCs w:val="28"/>
        </w:rPr>
        <w:t xml:space="preserve">Цель работы: разработать комплексную систему здоровьесберегающих знаний по всем разделам школьного курса физики. </w:t>
      </w:r>
    </w:p>
    <w:p w:rsidR="001E3551" w:rsidRPr="00582BE4" w:rsidRDefault="001E3551" w:rsidP="0094711E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Целевая аудитория: учащиеся с 7 по 11 класс. </w:t>
      </w:r>
    </w:p>
    <w:p w:rsidR="00C81C2C" w:rsidRPr="00582BE4" w:rsidRDefault="004E041F" w:rsidP="0094711E">
      <w:pPr>
        <w:tabs>
          <w:tab w:val="left" w:pos="1458"/>
          <w:tab w:val="left" w:pos="2109"/>
          <w:tab w:val="left" w:pos="6238"/>
        </w:tabs>
        <w:spacing w:line="360" w:lineRule="auto"/>
        <w:ind w:left="121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    </w:t>
      </w:r>
      <w:r w:rsidR="007C5EF4" w:rsidRPr="00582BE4">
        <w:rPr>
          <w:sz w:val="28"/>
          <w:szCs w:val="28"/>
        </w:rPr>
        <w:t>Для совершенствования образовательного процесса</w:t>
      </w:r>
      <w:r w:rsidR="00C81C2C" w:rsidRPr="00582BE4">
        <w:rPr>
          <w:sz w:val="28"/>
          <w:szCs w:val="28"/>
        </w:rPr>
        <w:t xml:space="preserve"> улучшения состояния здоровья учащихся необходимо использовать возможности педагогической валеологии, реализуя </w:t>
      </w:r>
      <w:r w:rsidRPr="00582BE4">
        <w:rPr>
          <w:sz w:val="28"/>
          <w:szCs w:val="28"/>
        </w:rPr>
        <w:t xml:space="preserve">систему </w:t>
      </w:r>
      <w:r w:rsidR="00C81C2C" w:rsidRPr="00582BE4">
        <w:rPr>
          <w:sz w:val="28"/>
          <w:szCs w:val="28"/>
        </w:rPr>
        <w:t xml:space="preserve">здоровьесберегающих знаний, что </w:t>
      </w:r>
      <w:r w:rsidR="00293F5E" w:rsidRPr="00582BE4">
        <w:rPr>
          <w:sz w:val="28"/>
          <w:szCs w:val="28"/>
        </w:rPr>
        <w:t>в итоге</w:t>
      </w:r>
      <w:r w:rsidR="00C81C2C" w:rsidRPr="00582BE4">
        <w:rPr>
          <w:sz w:val="28"/>
          <w:szCs w:val="28"/>
        </w:rPr>
        <w:t>:</w:t>
      </w:r>
    </w:p>
    <w:p w:rsidR="00C81C2C" w:rsidRPr="00582BE4" w:rsidRDefault="00C81C2C" w:rsidP="001E3551">
      <w:pPr>
        <w:pStyle w:val="a9"/>
        <w:numPr>
          <w:ilvl w:val="0"/>
          <w:numId w:val="1"/>
        </w:numPr>
        <w:tabs>
          <w:tab w:val="left" w:pos="1458"/>
          <w:tab w:val="left" w:pos="2109"/>
          <w:tab w:val="left" w:pos="6238"/>
        </w:tabs>
        <w:spacing w:line="360" w:lineRule="auto"/>
        <w:jc w:val="both"/>
        <w:rPr>
          <w:sz w:val="28"/>
          <w:szCs w:val="28"/>
        </w:rPr>
      </w:pPr>
      <w:r w:rsidRPr="00582BE4">
        <w:rPr>
          <w:sz w:val="28"/>
          <w:szCs w:val="28"/>
        </w:rPr>
        <w:t>повысит интерес к предмету;</w:t>
      </w:r>
    </w:p>
    <w:p w:rsidR="00C81C2C" w:rsidRPr="00582BE4" w:rsidRDefault="00C81C2C" w:rsidP="001E3551">
      <w:pPr>
        <w:pStyle w:val="a9"/>
        <w:numPr>
          <w:ilvl w:val="0"/>
          <w:numId w:val="1"/>
        </w:numPr>
        <w:tabs>
          <w:tab w:val="left" w:pos="1458"/>
          <w:tab w:val="left" w:pos="2109"/>
          <w:tab w:val="left" w:pos="6238"/>
        </w:tabs>
        <w:spacing w:line="360" w:lineRule="auto"/>
        <w:jc w:val="both"/>
        <w:rPr>
          <w:sz w:val="28"/>
          <w:szCs w:val="28"/>
        </w:rPr>
      </w:pPr>
      <w:r w:rsidRPr="00582BE4">
        <w:rPr>
          <w:sz w:val="28"/>
          <w:szCs w:val="28"/>
        </w:rPr>
        <w:t>обеспечит обучающемуся получение знаний о целостности и гармонии мира, пробудит в нем осознанное отношение к своему здоровью и здоровью окружающих, потребность</w:t>
      </w:r>
      <w:r w:rsidR="001E3551" w:rsidRPr="00582BE4">
        <w:rPr>
          <w:sz w:val="28"/>
          <w:szCs w:val="28"/>
        </w:rPr>
        <w:t xml:space="preserve"> в здоровом образе жизни</w:t>
      </w:r>
      <w:r w:rsidR="00EB1BAB" w:rsidRPr="00582BE4">
        <w:rPr>
          <w:sz w:val="28"/>
          <w:szCs w:val="28"/>
        </w:rPr>
        <w:t>;</w:t>
      </w:r>
    </w:p>
    <w:p w:rsidR="004E041F" w:rsidRPr="00582BE4" w:rsidRDefault="004E041F" w:rsidP="00EB1BAB">
      <w:pPr>
        <w:pStyle w:val="a9"/>
        <w:numPr>
          <w:ilvl w:val="0"/>
          <w:numId w:val="1"/>
        </w:numPr>
        <w:tabs>
          <w:tab w:val="left" w:pos="1458"/>
          <w:tab w:val="left" w:pos="2109"/>
          <w:tab w:val="left" w:pos="6238"/>
        </w:tabs>
        <w:spacing w:line="360" w:lineRule="auto"/>
        <w:jc w:val="both"/>
        <w:rPr>
          <w:sz w:val="28"/>
          <w:szCs w:val="28"/>
        </w:rPr>
      </w:pPr>
      <w:r w:rsidRPr="00582BE4">
        <w:rPr>
          <w:sz w:val="28"/>
          <w:szCs w:val="28"/>
        </w:rPr>
        <w:lastRenderedPageBreak/>
        <w:t>научит использовать полученные знания в повседневной жизни</w:t>
      </w:r>
      <w:r w:rsidR="00EB1BAB" w:rsidRPr="00582BE4">
        <w:rPr>
          <w:sz w:val="28"/>
          <w:szCs w:val="28"/>
        </w:rPr>
        <w:t>.</w:t>
      </w:r>
    </w:p>
    <w:p w:rsidR="00EB1BAB" w:rsidRPr="00582BE4" w:rsidRDefault="00EB1BAB" w:rsidP="00EB1BAB">
      <w:pPr>
        <w:tabs>
          <w:tab w:val="left" w:pos="1458"/>
          <w:tab w:val="left" w:pos="2109"/>
          <w:tab w:val="left" w:pos="6238"/>
        </w:tabs>
        <w:spacing w:line="360" w:lineRule="auto"/>
        <w:jc w:val="both"/>
        <w:rPr>
          <w:sz w:val="28"/>
          <w:szCs w:val="28"/>
        </w:rPr>
      </w:pPr>
      <w:r w:rsidRPr="00582BE4">
        <w:rPr>
          <w:sz w:val="28"/>
          <w:szCs w:val="28"/>
        </w:rPr>
        <w:t xml:space="preserve">     Материалы данной разработки можно использовать как на урока</w:t>
      </w:r>
      <w:r w:rsidR="007C5EF4" w:rsidRPr="00582BE4">
        <w:rPr>
          <w:sz w:val="28"/>
          <w:szCs w:val="28"/>
        </w:rPr>
        <w:t>х</w:t>
      </w:r>
      <w:r w:rsidRPr="00582BE4">
        <w:rPr>
          <w:sz w:val="28"/>
          <w:szCs w:val="28"/>
        </w:rPr>
        <w:t xml:space="preserve">, так и во внеурочной деятельности. Все </w:t>
      </w:r>
      <w:r w:rsidR="00293F5E" w:rsidRPr="00582BE4">
        <w:rPr>
          <w:sz w:val="28"/>
          <w:szCs w:val="28"/>
        </w:rPr>
        <w:t>здоровьесберегающие</w:t>
      </w:r>
      <w:r w:rsidRPr="00582BE4">
        <w:rPr>
          <w:sz w:val="28"/>
          <w:szCs w:val="28"/>
        </w:rPr>
        <w:t xml:space="preserve"> уроки по физике можно условно разделить на два типа: «Уроки здоровья», например урок «Биологическое действие радиации</w:t>
      </w:r>
      <w:r w:rsidR="007C5EF4" w:rsidRPr="00582BE4">
        <w:rPr>
          <w:sz w:val="28"/>
          <w:szCs w:val="28"/>
        </w:rPr>
        <w:t>», или обычные уроки, куда включены элементы</w:t>
      </w:r>
      <w:r w:rsidRPr="00582BE4">
        <w:rPr>
          <w:sz w:val="28"/>
          <w:szCs w:val="28"/>
        </w:rPr>
        <w:t xml:space="preserve"> здоровьесбережения, так как содержание урока имеет отношение к здоровью</w:t>
      </w:r>
      <w:r w:rsidR="007C5EF4" w:rsidRPr="00582BE4">
        <w:rPr>
          <w:sz w:val="28"/>
          <w:szCs w:val="28"/>
        </w:rPr>
        <w:t xml:space="preserve">. Можно данные темы давать детям для подготовки рефератов, сообщений, выполнения проектов и т.п. </w:t>
      </w:r>
    </w:p>
    <w:p w:rsidR="00EB1BAB" w:rsidRPr="00582BE4" w:rsidRDefault="00EB1BAB" w:rsidP="00EB1BAB">
      <w:pPr>
        <w:tabs>
          <w:tab w:val="left" w:pos="1458"/>
          <w:tab w:val="left" w:pos="2109"/>
          <w:tab w:val="left" w:pos="6238"/>
        </w:tabs>
        <w:spacing w:line="360" w:lineRule="auto"/>
        <w:jc w:val="both"/>
        <w:rPr>
          <w:sz w:val="28"/>
          <w:szCs w:val="28"/>
        </w:rPr>
      </w:pPr>
    </w:p>
    <w:p w:rsidR="00582BE4" w:rsidRDefault="00582BE4">
      <w:pPr>
        <w:widowControl/>
        <w:autoSpaceDE/>
        <w:autoSpaceDN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  <w:r w:rsidRPr="00582BE4">
        <w:rPr>
          <w:b/>
          <w:sz w:val="28"/>
          <w:szCs w:val="28"/>
        </w:rPr>
        <w:lastRenderedPageBreak/>
        <w:t>Здоровьесберегающие технологии</w:t>
      </w: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  <w:r w:rsidRPr="00582BE4">
        <w:rPr>
          <w:b/>
          <w:sz w:val="28"/>
          <w:szCs w:val="28"/>
        </w:rPr>
        <w:t>7 класс</w:t>
      </w: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6946"/>
      </w:tblGrid>
      <w:tr w:rsidR="00E0482E" w:rsidRPr="00582BE4" w:rsidTr="00582BE4">
        <w:trPr>
          <w:cantSplit/>
          <w:trHeight w:val="125"/>
        </w:trPr>
        <w:tc>
          <w:tcPr>
            <w:tcW w:w="2978" w:type="dxa"/>
            <w:vAlign w:val="center"/>
          </w:tcPr>
          <w:p w:rsidR="00E0482E" w:rsidRPr="00582BE4" w:rsidRDefault="00E0482E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946" w:type="dxa"/>
            <w:vAlign w:val="center"/>
          </w:tcPr>
          <w:p w:rsidR="00E0482E" w:rsidRPr="00582BE4" w:rsidRDefault="00E0482E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Элементы здоровьесберегающих знаний</w:t>
            </w:r>
          </w:p>
        </w:tc>
      </w:tr>
      <w:tr w:rsidR="00E0482E" w:rsidRPr="00582BE4" w:rsidTr="00582BE4">
        <w:trPr>
          <w:cantSplit/>
          <w:trHeight w:val="1511"/>
        </w:trPr>
        <w:tc>
          <w:tcPr>
            <w:tcW w:w="2978" w:type="dxa"/>
          </w:tcPr>
          <w:p w:rsidR="00E0482E" w:rsidRPr="00582BE4" w:rsidRDefault="00E0482E" w:rsidP="008D69DA">
            <w:pPr>
              <w:spacing w:line="360" w:lineRule="auto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Введение</w:t>
            </w:r>
          </w:p>
        </w:tc>
        <w:tc>
          <w:tcPr>
            <w:tcW w:w="6946" w:type="dxa"/>
          </w:tcPr>
          <w:p w:rsidR="00E0482E" w:rsidRPr="00582BE4" w:rsidRDefault="00E0482E" w:rsidP="008D69D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Меры безопасности при работе со стеклянной посудой. Простейшие физиологические измерения (масса, рост, частота пульса, температура).</w:t>
            </w:r>
          </w:p>
        </w:tc>
      </w:tr>
      <w:tr w:rsidR="00E0482E" w:rsidRPr="00582BE4" w:rsidTr="00ED15A2">
        <w:trPr>
          <w:cantSplit/>
          <w:trHeight w:val="1973"/>
        </w:trPr>
        <w:tc>
          <w:tcPr>
            <w:tcW w:w="2978" w:type="dxa"/>
          </w:tcPr>
          <w:p w:rsidR="00E0482E" w:rsidRPr="00582BE4" w:rsidRDefault="00E0482E" w:rsidP="008D69DA">
            <w:pPr>
              <w:spacing w:line="360" w:lineRule="auto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Первоначальные сведения о строении вещества</w:t>
            </w:r>
          </w:p>
        </w:tc>
        <w:tc>
          <w:tcPr>
            <w:tcW w:w="6946" w:type="dxa"/>
          </w:tcPr>
          <w:p w:rsidR="00E0482E" w:rsidRPr="00582BE4" w:rsidRDefault="00E0482E" w:rsidP="008D69D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Диффузия в живой природе, ее роль в питании и дыхании человека и живых организмов. Назначение бинтов и ваты и их замена подручными средствами при травмах во время похода или на природе.</w:t>
            </w:r>
          </w:p>
        </w:tc>
      </w:tr>
      <w:tr w:rsidR="00E0482E" w:rsidRPr="00582BE4" w:rsidTr="00582BE4">
        <w:trPr>
          <w:cantSplit/>
          <w:trHeight w:val="175"/>
        </w:trPr>
        <w:tc>
          <w:tcPr>
            <w:tcW w:w="2978" w:type="dxa"/>
          </w:tcPr>
          <w:p w:rsidR="00E0482E" w:rsidRPr="00582BE4" w:rsidRDefault="00E0482E" w:rsidP="008D69DA">
            <w:pPr>
              <w:spacing w:line="360" w:lineRule="auto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Взаимодействие тел</w:t>
            </w:r>
          </w:p>
        </w:tc>
        <w:tc>
          <w:tcPr>
            <w:tcW w:w="6946" w:type="dxa"/>
          </w:tcPr>
          <w:p w:rsidR="00E0482E" w:rsidRPr="00582BE4" w:rsidRDefault="00E0482E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Предельно допустимая нагрузка поднимаемой тяжести для девочки, мальчика, взрослого человека. Тормозной путь автомобиля. Необходимость ремней безопасности. Безопасное поведение на дорогах во время гололеда и дождя. Правильность приземления во время прыжков. Правила безопасного спуска на лыжах с гор.</w:t>
            </w:r>
          </w:p>
        </w:tc>
      </w:tr>
      <w:tr w:rsidR="00E0482E" w:rsidRPr="00582BE4" w:rsidTr="00582BE4">
        <w:trPr>
          <w:cantSplit/>
          <w:trHeight w:val="446"/>
        </w:trPr>
        <w:tc>
          <w:tcPr>
            <w:tcW w:w="2978" w:type="dxa"/>
          </w:tcPr>
          <w:p w:rsidR="00E0482E" w:rsidRPr="00582BE4" w:rsidRDefault="00E0482E" w:rsidP="008D69DA">
            <w:pPr>
              <w:spacing w:line="360" w:lineRule="auto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Давление твердых тел, жидкостей и газов</w:t>
            </w:r>
          </w:p>
        </w:tc>
        <w:tc>
          <w:tcPr>
            <w:tcW w:w="6946" w:type="dxa"/>
          </w:tcPr>
          <w:p w:rsidR="00E0482E" w:rsidRPr="00582BE4" w:rsidRDefault="00E0482E" w:rsidP="008D69D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Безопасная работа с режущими и колющими инструментами. Первая медицинская помощь при резаных и колющих ранах. Глубоководные погружения с аквалангом и требования безопасности.  Правила безопасного поведения на воде. Применение и принцип работы медицинских банок, шприца, пипетки. Влияние изменения атмосферного давления на самочувствие человека. Кессонная болезнь. Правила тушения бензина и спирта. Средства спасения утопающего на воде в теплое и холодное время года.</w:t>
            </w:r>
          </w:p>
        </w:tc>
      </w:tr>
      <w:tr w:rsidR="00E0482E" w:rsidRPr="00582BE4" w:rsidTr="00582BE4">
        <w:trPr>
          <w:cantSplit/>
          <w:trHeight w:val="489"/>
        </w:trPr>
        <w:tc>
          <w:tcPr>
            <w:tcW w:w="2978" w:type="dxa"/>
          </w:tcPr>
          <w:p w:rsidR="00E0482E" w:rsidRPr="00582BE4" w:rsidRDefault="00E0482E" w:rsidP="008D69DA">
            <w:pPr>
              <w:spacing w:line="360" w:lineRule="auto"/>
              <w:rPr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Работа и мощность</w:t>
            </w:r>
          </w:p>
        </w:tc>
        <w:tc>
          <w:tcPr>
            <w:tcW w:w="6946" w:type="dxa"/>
          </w:tcPr>
          <w:p w:rsidR="00E0482E" w:rsidRPr="00582BE4" w:rsidRDefault="00E0482E" w:rsidP="00582BE4">
            <w:pPr>
              <w:spacing w:before="100" w:beforeAutospacing="1" w:after="100" w:afterAutospacing="1" w:line="360" w:lineRule="auto"/>
              <w:rPr>
                <w:b/>
                <w:sz w:val="28"/>
                <w:szCs w:val="28"/>
              </w:rPr>
            </w:pPr>
            <w:r w:rsidRPr="00582BE4">
              <w:rPr>
                <w:sz w:val="28"/>
                <w:szCs w:val="28"/>
              </w:rPr>
              <w:t>Рычаги в теле человека.</w:t>
            </w:r>
          </w:p>
        </w:tc>
      </w:tr>
    </w:tbl>
    <w:p w:rsidR="00ED15A2" w:rsidRDefault="00ED15A2" w:rsidP="00582BE4">
      <w:pPr>
        <w:jc w:val="center"/>
        <w:rPr>
          <w:b/>
          <w:sz w:val="28"/>
          <w:szCs w:val="28"/>
        </w:rPr>
      </w:pPr>
    </w:p>
    <w:p w:rsidR="00ED15A2" w:rsidRDefault="00ED15A2">
      <w:pPr>
        <w:widowControl/>
        <w:autoSpaceDE/>
        <w:autoSpaceDN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82BE4" w:rsidRPr="00A15822" w:rsidRDefault="00582BE4" w:rsidP="00582BE4">
      <w:pPr>
        <w:jc w:val="center"/>
        <w:rPr>
          <w:b/>
          <w:sz w:val="28"/>
          <w:szCs w:val="28"/>
        </w:rPr>
      </w:pPr>
      <w:r w:rsidRPr="00A15822">
        <w:rPr>
          <w:b/>
          <w:sz w:val="28"/>
          <w:szCs w:val="28"/>
        </w:rPr>
        <w:lastRenderedPageBreak/>
        <w:t>Здоровьесберегающие технологии</w:t>
      </w:r>
    </w:p>
    <w:p w:rsidR="00582BE4" w:rsidRDefault="00582BE4" w:rsidP="00582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A15822">
        <w:rPr>
          <w:b/>
          <w:sz w:val="28"/>
          <w:szCs w:val="28"/>
        </w:rPr>
        <w:t xml:space="preserve"> класс</w:t>
      </w:r>
    </w:p>
    <w:p w:rsidR="00582BE4" w:rsidRDefault="00582BE4" w:rsidP="00582BE4">
      <w:pPr>
        <w:jc w:val="center"/>
        <w:rPr>
          <w:b/>
          <w:sz w:val="28"/>
          <w:szCs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6946"/>
      </w:tblGrid>
      <w:tr w:rsidR="00582BE4" w:rsidRPr="00582BE4" w:rsidTr="008D69DA">
        <w:trPr>
          <w:cantSplit/>
          <w:trHeight w:val="125"/>
        </w:trPr>
        <w:tc>
          <w:tcPr>
            <w:tcW w:w="2978" w:type="dxa"/>
            <w:vAlign w:val="center"/>
          </w:tcPr>
          <w:p w:rsidR="00582BE4" w:rsidRPr="00582BE4" w:rsidRDefault="00582BE4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946" w:type="dxa"/>
            <w:vAlign w:val="center"/>
          </w:tcPr>
          <w:p w:rsidR="00582BE4" w:rsidRPr="00582BE4" w:rsidRDefault="00582BE4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Элементы здоровьесберегающих знаний</w:t>
            </w:r>
          </w:p>
        </w:tc>
      </w:tr>
      <w:tr w:rsidR="00582BE4" w:rsidRPr="00582BE4" w:rsidTr="008D69DA">
        <w:trPr>
          <w:cantSplit/>
          <w:trHeight w:val="1511"/>
        </w:trPr>
        <w:tc>
          <w:tcPr>
            <w:tcW w:w="2978" w:type="dxa"/>
          </w:tcPr>
          <w:p w:rsidR="00582BE4" w:rsidRPr="00582BE4" w:rsidRDefault="00582BE4" w:rsidP="00582BE4">
            <w:pPr>
              <w:spacing w:line="360" w:lineRule="auto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Тепловые явления</w:t>
            </w:r>
          </w:p>
        </w:tc>
        <w:tc>
          <w:tcPr>
            <w:tcW w:w="6946" w:type="dxa"/>
          </w:tcPr>
          <w:p w:rsidR="00582BE4" w:rsidRPr="00A15822" w:rsidRDefault="00582BE4" w:rsidP="00582BE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 xml:space="preserve">Правило проветривания помещения. Меры безопасности при работе со стеклянной посудой. </w:t>
            </w:r>
          </w:p>
          <w:p w:rsidR="00582BE4" w:rsidRPr="00582BE4" w:rsidRDefault="00582BE4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Измерение температуры тела. Сосудистые реакции на повышение температуры. Принципы закаливания. Влияние повышенной и пониженной температуры на организм человека. Оказание первой помощи при высокой температуре (физические методы охлаждения тела человека при высокой температуре и согревание тела при обморожении). Соблюдение теплового режима в школе и дома. Как надо одеваться зимой, чтобы не получить обморожение, правила приема солнечных ванн.</w:t>
            </w:r>
            <w:r w:rsidR="00ED15A2">
              <w:rPr>
                <w:sz w:val="28"/>
                <w:szCs w:val="28"/>
              </w:rPr>
              <w:t xml:space="preserve"> </w:t>
            </w:r>
            <w:r w:rsidRPr="00A15822">
              <w:rPr>
                <w:sz w:val="28"/>
                <w:szCs w:val="28"/>
              </w:rPr>
              <w:t>Влияние влажности на здоровье и самочувствие человека. Баня и сауна, их влияние на здоровье человека. Наиболее благоприятная влажность воздуха для человека. Загрязнение атмосферы выхлопными газами и их влияние на здоровье человека. Охрана окружающей среды.</w:t>
            </w:r>
          </w:p>
        </w:tc>
      </w:tr>
      <w:tr w:rsidR="00582BE4" w:rsidRPr="00582BE4" w:rsidTr="008D69DA">
        <w:trPr>
          <w:cantSplit/>
          <w:trHeight w:val="1511"/>
        </w:trPr>
        <w:tc>
          <w:tcPr>
            <w:tcW w:w="2978" w:type="dxa"/>
          </w:tcPr>
          <w:p w:rsidR="00582BE4" w:rsidRPr="00582BE4" w:rsidRDefault="00582BE4" w:rsidP="00582BE4">
            <w:pPr>
              <w:spacing w:line="360" w:lineRule="auto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Электромагнитные явления</w:t>
            </w:r>
          </w:p>
        </w:tc>
        <w:tc>
          <w:tcPr>
            <w:tcW w:w="6946" w:type="dxa"/>
          </w:tcPr>
          <w:p w:rsidR="00582BE4" w:rsidRPr="00582BE4" w:rsidRDefault="00582BE4" w:rsidP="00582BE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Влияние магнитных полей на человека. Влияние магнитных бурь на самочувствие человека.</w:t>
            </w:r>
          </w:p>
        </w:tc>
      </w:tr>
      <w:tr w:rsidR="00582BE4" w:rsidRPr="00582BE4" w:rsidTr="008D69DA">
        <w:trPr>
          <w:cantSplit/>
          <w:trHeight w:val="1511"/>
        </w:trPr>
        <w:tc>
          <w:tcPr>
            <w:tcW w:w="2978" w:type="dxa"/>
          </w:tcPr>
          <w:p w:rsidR="00582BE4" w:rsidRPr="00582BE4" w:rsidRDefault="00582BE4" w:rsidP="00582BE4">
            <w:pPr>
              <w:spacing w:line="360" w:lineRule="auto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lastRenderedPageBreak/>
              <w:t>Электрические явления</w:t>
            </w:r>
          </w:p>
        </w:tc>
        <w:tc>
          <w:tcPr>
            <w:tcW w:w="6946" w:type="dxa"/>
          </w:tcPr>
          <w:p w:rsidR="00582BE4" w:rsidRPr="00A15822" w:rsidRDefault="00582BE4" w:rsidP="00582BE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 xml:space="preserve">Электризация одежды и методы ее устранения. </w:t>
            </w:r>
          </w:p>
          <w:p w:rsidR="00582BE4" w:rsidRPr="00582BE4" w:rsidRDefault="00582BE4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Безопасное значение силы тока и напряжения. Правила безопасной работы с электрическими приборами в школе и дома. Короткое замыкание и его последствия. Роль заземления, роль предохранителя. Правила поведения вблизи опор высокого напряжения или трансформаторной будки. Правила поведения вблизи места, где оборванный провод высокого напряжения соприкасается с землей.</w:t>
            </w:r>
            <w:r w:rsidR="00ED15A2">
              <w:rPr>
                <w:sz w:val="28"/>
                <w:szCs w:val="28"/>
              </w:rPr>
              <w:t xml:space="preserve"> </w:t>
            </w:r>
            <w:r w:rsidRPr="00A15822">
              <w:rPr>
                <w:sz w:val="28"/>
                <w:szCs w:val="28"/>
              </w:rPr>
              <w:t>Поведение человека во время грозы.</w:t>
            </w:r>
          </w:p>
        </w:tc>
      </w:tr>
      <w:tr w:rsidR="00582BE4" w:rsidRPr="00582BE4" w:rsidTr="008D69DA">
        <w:trPr>
          <w:cantSplit/>
          <w:trHeight w:val="1511"/>
        </w:trPr>
        <w:tc>
          <w:tcPr>
            <w:tcW w:w="2978" w:type="dxa"/>
          </w:tcPr>
          <w:p w:rsidR="00582BE4" w:rsidRPr="00582BE4" w:rsidRDefault="00582BE4" w:rsidP="00582BE4">
            <w:pPr>
              <w:spacing w:line="360" w:lineRule="auto"/>
              <w:rPr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Световые явления</w:t>
            </w:r>
          </w:p>
        </w:tc>
        <w:tc>
          <w:tcPr>
            <w:tcW w:w="6946" w:type="dxa"/>
          </w:tcPr>
          <w:p w:rsidR="00582BE4" w:rsidRPr="00582BE4" w:rsidRDefault="00582BE4" w:rsidP="00582BE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15822">
              <w:rPr>
                <w:sz w:val="28"/>
                <w:szCs w:val="28"/>
              </w:rPr>
              <w:t>Польза солнечного света для здоровья человека.  Профилактика защиты глаз в яркий солнечный день, в ясный зимний день, на воде. Светочувствительность глаза. Правила освещения рабочего места. Признаки утомления органов зрения, способы его снятия. Дефекты зрения и их коррекция при помощи очков. Гимнастика для глаз.</w:t>
            </w:r>
          </w:p>
        </w:tc>
      </w:tr>
    </w:tbl>
    <w:p w:rsidR="00582BE4" w:rsidRDefault="00582BE4" w:rsidP="00582BE4">
      <w:pPr>
        <w:jc w:val="center"/>
        <w:rPr>
          <w:b/>
          <w:sz w:val="28"/>
          <w:szCs w:val="28"/>
        </w:rPr>
      </w:pP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</w:p>
    <w:p w:rsidR="00E0482E" w:rsidRPr="00582BE4" w:rsidRDefault="00E0482E" w:rsidP="00E0482E">
      <w:pPr>
        <w:jc w:val="center"/>
        <w:rPr>
          <w:b/>
          <w:sz w:val="28"/>
          <w:szCs w:val="28"/>
        </w:rPr>
      </w:pPr>
    </w:p>
    <w:p w:rsidR="00E0482E" w:rsidRPr="00B009FA" w:rsidRDefault="00E0482E" w:rsidP="00E0482E">
      <w:pPr>
        <w:jc w:val="center"/>
        <w:sectPr w:rsidR="00E0482E" w:rsidRPr="00B009FA" w:rsidSect="00E0482E">
          <w:footerReference w:type="even" r:id="rId7"/>
          <w:footerReference w:type="default" r:id="rId8"/>
          <w:pgSz w:w="11906" w:h="16838"/>
          <w:pgMar w:top="1134" w:right="851" w:bottom="1134" w:left="1134" w:header="709" w:footer="709" w:gutter="0"/>
          <w:pgNumType w:start="1"/>
          <w:cols w:space="708"/>
          <w:docGrid w:linePitch="360"/>
        </w:sectPr>
      </w:pPr>
    </w:p>
    <w:p w:rsidR="00582BE4" w:rsidRPr="00A15822" w:rsidRDefault="00582BE4" w:rsidP="008D69DA">
      <w:pPr>
        <w:jc w:val="center"/>
        <w:rPr>
          <w:b/>
          <w:sz w:val="28"/>
          <w:szCs w:val="28"/>
        </w:rPr>
      </w:pPr>
      <w:r w:rsidRPr="00A15822">
        <w:rPr>
          <w:b/>
          <w:sz w:val="28"/>
          <w:szCs w:val="28"/>
        </w:rPr>
        <w:lastRenderedPageBreak/>
        <w:t>Здоровьесберегающие технологии</w:t>
      </w:r>
    </w:p>
    <w:p w:rsidR="00582BE4" w:rsidRDefault="00582BE4" w:rsidP="00582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A15822">
        <w:rPr>
          <w:b/>
          <w:sz w:val="28"/>
          <w:szCs w:val="28"/>
        </w:rPr>
        <w:t xml:space="preserve"> класс</w:t>
      </w:r>
    </w:p>
    <w:p w:rsidR="00E0482E" w:rsidRDefault="00E0482E" w:rsidP="00E0482E">
      <w:pPr>
        <w:jc w:val="center"/>
        <w:rPr>
          <w:b/>
          <w:sz w:val="28"/>
          <w:szCs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6946"/>
      </w:tblGrid>
      <w:tr w:rsidR="00ED15A2" w:rsidRPr="00582BE4" w:rsidTr="008D69DA">
        <w:trPr>
          <w:cantSplit/>
          <w:trHeight w:val="125"/>
        </w:trPr>
        <w:tc>
          <w:tcPr>
            <w:tcW w:w="2978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946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Элементы здоровьесберегающих знаний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Кинематика 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Безопасность поведения на дорогах. Расчет скорости движения транспорта и тормозного пути. Зависимость тормозного пути от начальной скорости и ускорения. Увеличение тормозного пути тяжелого автомобиля.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Динамика</w:t>
            </w:r>
            <w:r>
              <w:rPr>
                <w:sz w:val="28"/>
                <w:szCs w:val="28"/>
              </w:rPr>
              <w:t>, законы сохранения</w:t>
            </w:r>
            <w:r w:rsidRPr="00DA3D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Предельно допустимая нагрузка поднимаемой тяжести. Меры предосторожности при гололеде. Безопасное поведение на дорогах во время гололеда и дождя. Увеличение тормозного пути автомобиля во время гололеда и на сырой дороге. Перегрузки и их влияние на человека.</w:t>
            </w:r>
          </w:p>
        </w:tc>
      </w:tr>
      <w:tr w:rsidR="00ED15A2" w:rsidRPr="00582BE4" w:rsidTr="00ED15A2">
        <w:trPr>
          <w:cantSplit/>
          <w:trHeight w:val="1792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Механические колебания и волны. Звук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Признаки утомления органов слуха и способы их снятия. Влияние шума на здоровье человека. Профилактика нормального слуха человека. Ультразвук и инфразвук, их влияние на человека. </w:t>
            </w:r>
          </w:p>
        </w:tc>
      </w:tr>
      <w:tr w:rsidR="00ED15A2" w:rsidRPr="00582BE4" w:rsidTr="00ED15A2">
        <w:trPr>
          <w:cantSplit/>
          <w:trHeight w:val="984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Электромагнитное поле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Влияние магнитных полей на человека.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Строение атома и атомного ядра. Использование энергии атомных ядер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Биологическое действие ионизирующих излучений. </w:t>
            </w:r>
          </w:p>
        </w:tc>
      </w:tr>
    </w:tbl>
    <w:p w:rsidR="00582BE4" w:rsidRDefault="00582BE4" w:rsidP="00E0482E">
      <w:pPr>
        <w:jc w:val="center"/>
        <w:rPr>
          <w:b/>
          <w:sz w:val="28"/>
          <w:szCs w:val="28"/>
        </w:rPr>
      </w:pPr>
    </w:p>
    <w:p w:rsidR="00582BE4" w:rsidRPr="00A15822" w:rsidRDefault="00582BE4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ind w:firstLine="567"/>
        <w:jc w:val="center"/>
        <w:rPr>
          <w:b/>
        </w:rPr>
      </w:pPr>
    </w:p>
    <w:p w:rsidR="00E0482E" w:rsidRDefault="00E0482E" w:rsidP="00E0482E">
      <w:pPr>
        <w:ind w:firstLine="567"/>
        <w:jc w:val="center"/>
        <w:rPr>
          <w:b/>
        </w:rPr>
      </w:pPr>
    </w:p>
    <w:p w:rsidR="00ED15A2" w:rsidRDefault="00ED15A2">
      <w:pPr>
        <w:widowControl/>
        <w:autoSpaceDE/>
        <w:autoSpaceDN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0482E" w:rsidRPr="00A15822" w:rsidRDefault="00E0482E" w:rsidP="00E0482E">
      <w:pPr>
        <w:jc w:val="center"/>
        <w:rPr>
          <w:b/>
          <w:sz w:val="28"/>
          <w:szCs w:val="28"/>
        </w:rPr>
      </w:pPr>
      <w:r w:rsidRPr="00A15822">
        <w:rPr>
          <w:b/>
          <w:sz w:val="28"/>
          <w:szCs w:val="28"/>
        </w:rPr>
        <w:lastRenderedPageBreak/>
        <w:t>Здоровьесберегающие технологии</w:t>
      </w:r>
    </w:p>
    <w:p w:rsidR="00E0482E" w:rsidRDefault="00E0482E" w:rsidP="00E048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A15822">
        <w:rPr>
          <w:b/>
          <w:sz w:val="28"/>
          <w:szCs w:val="28"/>
        </w:rPr>
        <w:t xml:space="preserve"> класс</w:t>
      </w:r>
    </w:p>
    <w:p w:rsidR="00ED15A2" w:rsidRDefault="00ED15A2" w:rsidP="00E0482E">
      <w:pPr>
        <w:jc w:val="center"/>
        <w:rPr>
          <w:b/>
          <w:sz w:val="28"/>
          <w:szCs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6946"/>
      </w:tblGrid>
      <w:tr w:rsidR="00ED15A2" w:rsidRPr="00582BE4" w:rsidTr="008D69DA">
        <w:trPr>
          <w:cantSplit/>
          <w:trHeight w:val="125"/>
        </w:trPr>
        <w:tc>
          <w:tcPr>
            <w:tcW w:w="2978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946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Элементы здоровьесберегающих знаний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Кинематика 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Безопасность поведения на дорогах</w:t>
            </w:r>
            <w:r>
              <w:rPr>
                <w:sz w:val="28"/>
                <w:szCs w:val="28"/>
              </w:rPr>
              <w:t xml:space="preserve">. </w:t>
            </w:r>
            <w:r w:rsidRPr="00DA3D2F">
              <w:rPr>
                <w:sz w:val="28"/>
                <w:szCs w:val="28"/>
              </w:rPr>
              <w:t>Расчет скорости движения транспорта и тормозного пути. Зависимость тормозного пути от начальной скорости и ускорения. Увеличение тормозного пути тяжелого автомобиля.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Динамика 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Предельно допустимая нагрузка поднимаемой тяжести. Меры предосторожности при гололеде. Безопасное поведение на дорогах во время гололеда и дождя. Увеличение тормозного пути автомобиля во время гололеда и на сырой дороге. Влияние ускорений на организм человека</w:t>
            </w:r>
            <w:r>
              <w:rPr>
                <w:sz w:val="28"/>
                <w:szCs w:val="28"/>
              </w:rPr>
              <w:t xml:space="preserve">. </w:t>
            </w:r>
            <w:r w:rsidRPr="00DA3D2F">
              <w:rPr>
                <w:sz w:val="28"/>
                <w:szCs w:val="28"/>
              </w:rPr>
              <w:t>Воздействие перегрузок, необходимость физических тренировок.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Простые механизмы. Деформации. </w:t>
            </w:r>
            <w:r w:rsidRPr="00DA3D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Простые механизмы в организме человека: кости конечностей, нижняя челюсть, череп. Виды деформаций, испытываемые человеком.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Механические колебания и волны</w:t>
            </w:r>
          </w:p>
        </w:tc>
        <w:tc>
          <w:tcPr>
            <w:tcW w:w="6946" w:type="dxa"/>
          </w:tcPr>
          <w:p w:rsidR="00ED15A2" w:rsidRPr="00DA3D2F" w:rsidRDefault="00ED15A2" w:rsidP="00ED15A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Признаки утомления органов слуха и способы их снятия. Влияние шума на здоровье человека. Профилактика нормального слуха человека. Ультразвук и инфразвук, их влияние на человека. 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Молекулярная физика</w:t>
            </w:r>
          </w:p>
        </w:tc>
        <w:tc>
          <w:tcPr>
            <w:tcW w:w="6946" w:type="dxa"/>
          </w:tcPr>
          <w:p w:rsidR="00ED15A2" w:rsidRPr="00DA3D2F" w:rsidRDefault="00ED15A2" w:rsidP="00ED15A2">
            <w:pPr>
              <w:jc w:val="both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 xml:space="preserve">Диффузия в жизнедеятельности человека. 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DA3D2F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lastRenderedPageBreak/>
              <w:t>Термодинамика. Свойства жидкостей и твердых тел</w:t>
            </w:r>
          </w:p>
        </w:tc>
        <w:tc>
          <w:tcPr>
            <w:tcW w:w="6946" w:type="dxa"/>
          </w:tcPr>
          <w:p w:rsidR="00ED15A2" w:rsidRPr="00DA3D2F" w:rsidRDefault="00ED15A2" w:rsidP="00ED15A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Капиллярные явления. Роль процессов испарения для человека. Механизм терморегуляции и теплоотдачи человеческого тела. Влияние влажности на здоровье и самочувствие человека. Наиболее благоприятная влажность воздуха для человека. Загрязнение атмосферы выхлопными газами и их влияние на здоровье человека. Охрана окружающей среды. Влияние работы тепловых двигателей на экологические процессы (неизбежность выделения тепла в окружающее пространство, выход отработанных газов и др.) Парниковый эффект и загрязнение атмосферы</w:t>
            </w:r>
          </w:p>
        </w:tc>
      </w:tr>
    </w:tbl>
    <w:p w:rsidR="00ED15A2" w:rsidRDefault="00ED15A2" w:rsidP="00E0482E">
      <w:pPr>
        <w:jc w:val="center"/>
        <w:rPr>
          <w:b/>
          <w:sz w:val="28"/>
          <w:szCs w:val="28"/>
        </w:rPr>
      </w:pPr>
    </w:p>
    <w:p w:rsidR="00ED15A2" w:rsidRDefault="00ED15A2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/>
    <w:p w:rsidR="00E0482E" w:rsidRDefault="00E0482E" w:rsidP="00E0482E"/>
    <w:p w:rsidR="00ED15A2" w:rsidRDefault="00ED15A2">
      <w:pPr>
        <w:widowControl/>
        <w:autoSpaceDE/>
        <w:autoSpaceDN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0482E" w:rsidRPr="00A15822" w:rsidRDefault="00E0482E" w:rsidP="00E0482E">
      <w:pPr>
        <w:jc w:val="center"/>
        <w:rPr>
          <w:b/>
          <w:sz w:val="28"/>
          <w:szCs w:val="28"/>
        </w:rPr>
      </w:pPr>
      <w:r w:rsidRPr="00A15822">
        <w:rPr>
          <w:b/>
          <w:sz w:val="28"/>
          <w:szCs w:val="28"/>
        </w:rPr>
        <w:lastRenderedPageBreak/>
        <w:t>Здоровьесберегающие технологии</w:t>
      </w:r>
    </w:p>
    <w:p w:rsidR="00E0482E" w:rsidRDefault="00E0482E" w:rsidP="00E048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A15822">
        <w:rPr>
          <w:b/>
          <w:sz w:val="28"/>
          <w:szCs w:val="28"/>
        </w:rPr>
        <w:t xml:space="preserve"> класс</w:t>
      </w:r>
    </w:p>
    <w:p w:rsidR="00ED15A2" w:rsidRDefault="00ED15A2" w:rsidP="00E0482E">
      <w:pPr>
        <w:jc w:val="center"/>
        <w:rPr>
          <w:b/>
          <w:sz w:val="28"/>
          <w:szCs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6946"/>
      </w:tblGrid>
      <w:tr w:rsidR="00ED15A2" w:rsidRPr="00582BE4" w:rsidTr="008D69DA">
        <w:trPr>
          <w:cantSplit/>
          <w:trHeight w:val="125"/>
        </w:trPr>
        <w:tc>
          <w:tcPr>
            <w:tcW w:w="2978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6946" w:type="dxa"/>
            <w:vAlign w:val="center"/>
          </w:tcPr>
          <w:p w:rsidR="00ED15A2" w:rsidRPr="00582BE4" w:rsidRDefault="00ED15A2" w:rsidP="008D69D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82BE4">
              <w:rPr>
                <w:b/>
                <w:sz w:val="28"/>
                <w:szCs w:val="28"/>
              </w:rPr>
              <w:t>Элементы здоровьесберегающих знаний</w:t>
            </w:r>
          </w:p>
        </w:tc>
      </w:tr>
      <w:tr w:rsidR="00ED15A2" w:rsidRPr="00582BE4" w:rsidTr="008D69DA">
        <w:trPr>
          <w:cantSplit/>
          <w:trHeight w:val="1511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Законы постоянного тока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Правила работы с электрическими цепями. Техника безопасности и охрана труда при использовании электрического оборудования</w:t>
            </w:r>
          </w:p>
        </w:tc>
      </w:tr>
      <w:tr w:rsidR="00ED15A2" w:rsidRPr="00582BE4" w:rsidTr="00ED15A2">
        <w:trPr>
          <w:cantSplit/>
          <w:trHeight w:val="980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Магнитные взаимодействия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Влияние магнитных полей на человека.</w:t>
            </w:r>
          </w:p>
        </w:tc>
      </w:tr>
      <w:tr w:rsidR="00ED15A2" w:rsidRPr="00582BE4" w:rsidTr="00ED15A2">
        <w:trPr>
          <w:cantSplit/>
          <w:trHeight w:val="1030"/>
        </w:trPr>
        <w:tc>
          <w:tcPr>
            <w:tcW w:w="2978" w:type="dxa"/>
          </w:tcPr>
          <w:p w:rsidR="00ED15A2" w:rsidRPr="00582BE4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Электромагнитное поле</w:t>
            </w:r>
          </w:p>
        </w:tc>
        <w:tc>
          <w:tcPr>
            <w:tcW w:w="6946" w:type="dxa"/>
          </w:tcPr>
          <w:p w:rsidR="00ED15A2" w:rsidRPr="00582BE4" w:rsidRDefault="00ED15A2" w:rsidP="00ED15A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Воздействие электромагнитных волн различного диапазона на организм человека.</w:t>
            </w:r>
          </w:p>
        </w:tc>
      </w:tr>
      <w:tr w:rsidR="00ED15A2" w:rsidRPr="00582BE4" w:rsidTr="00ED15A2">
        <w:trPr>
          <w:cantSplit/>
          <w:trHeight w:val="1030"/>
        </w:trPr>
        <w:tc>
          <w:tcPr>
            <w:tcW w:w="2978" w:type="dxa"/>
          </w:tcPr>
          <w:p w:rsidR="00ED15A2" w:rsidRPr="00DA3D2F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Оптика</w:t>
            </w:r>
          </w:p>
        </w:tc>
        <w:tc>
          <w:tcPr>
            <w:tcW w:w="6946" w:type="dxa"/>
          </w:tcPr>
          <w:p w:rsidR="00ED15A2" w:rsidRPr="00DA3D2F" w:rsidRDefault="00ED15A2" w:rsidP="00ED15A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Польза солнечного света для здоровья человека.  Профилактика защиты глаз в яркий солнечный день, в ясный зимний день, на воде. Светочувствительность глаза. Правила освещения рабочего места. Признаки утомления органов зрения, способы его снятия. Нарушения зрения: близорукость, дальнозоркость, астигматизм. Законы оптики и коррекции зрения. Гимнастика для глаз.</w:t>
            </w:r>
          </w:p>
        </w:tc>
      </w:tr>
      <w:tr w:rsidR="00ED15A2" w:rsidRPr="00582BE4" w:rsidTr="00ED15A2">
        <w:trPr>
          <w:cantSplit/>
          <w:trHeight w:val="1030"/>
        </w:trPr>
        <w:tc>
          <w:tcPr>
            <w:tcW w:w="2978" w:type="dxa"/>
          </w:tcPr>
          <w:p w:rsidR="00ED15A2" w:rsidRPr="00DA3D2F" w:rsidRDefault="00ED15A2" w:rsidP="00ED15A2">
            <w:pPr>
              <w:spacing w:line="360" w:lineRule="auto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Физика атомного ядра</w:t>
            </w:r>
          </w:p>
        </w:tc>
        <w:tc>
          <w:tcPr>
            <w:tcW w:w="6946" w:type="dxa"/>
          </w:tcPr>
          <w:p w:rsidR="00ED15A2" w:rsidRPr="00DA3D2F" w:rsidRDefault="00ED15A2" w:rsidP="00ED15A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A3D2F">
              <w:rPr>
                <w:sz w:val="28"/>
                <w:szCs w:val="28"/>
              </w:rPr>
              <w:t>Влияние различных излучений на живые организмы. Биологическая допустимая доза облучения</w:t>
            </w:r>
          </w:p>
        </w:tc>
      </w:tr>
    </w:tbl>
    <w:p w:rsidR="00ED15A2" w:rsidRDefault="00ED15A2" w:rsidP="00E0482E">
      <w:pPr>
        <w:jc w:val="center"/>
        <w:rPr>
          <w:b/>
          <w:sz w:val="28"/>
          <w:szCs w:val="28"/>
        </w:rPr>
      </w:pPr>
    </w:p>
    <w:p w:rsidR="00ED15A2" w:rsidRDefault="00ED15A2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  <w:sz w:val="28"/>
          <w:szCs w:val="28"/>
        </w:rPr>
      </w:pPr>
    </w:p>
    <w:p w:rsidR="00E0482E" w:rsidRDefault="00E0482E" w:rsidP="00E0482E">
      <w:pPr>
        <w:jc w:val="center"/>
        <w:rPr>
          <w:b/>
        </w:rPr>
      </w:pPr>
    </w:p>
    <w:p w:rsidR="00E0482E" w:rsidRDefault="00E0482E" w:rsidP="00E0482E"/>
    <w:p w:rsidR="00AD7803" w:rsidRDefault="00AD7803" w:rsidP="00EB1BAB">
      <w:pPr>
        <w:spacing w:line="360" w:lineRule="auto"/>
        <w:rPr>
          <w:b/>
          <w:bCs/>
          <w:i/>
          <w:iCs/>
          <w:color w:val="FF0000"/>
          <w:sz w:val="28"/>
          <w:szCs w:val="28"/>
        </w:rPr>
      </w:pPr>
    </w:p>
    <w:p w:rsidR="00AD7803" w:rsidRDefault="00AD7803" w:rsidP="00AD7803">
      <w:pPr>
        <w:spacing w:line="360" w:lineRule="auto"/>
        <w:jc w:val="center"/>
        <w:rPr>
          <w:b/>
          <w:bCs/>
          <w:i/>
          <w:iCs/>
          <w:color w:val="FF0000"/>
          <w:sz w:val="28"/>
          <w:szCs w:val="28"/>
        </w:rPr>
      </w:pPr>
    </w:p>
    <w:p w:rsidR="00AD7803" w:rsidRPr="007C5EF4" w:rsidRDefault="00AD7803" w:rsidP="00AD7803">
      <w:pPr>
        <w:spacing w:line="360" w:lineRule="auto"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7C5EF4">
        <w:rPr>
          <w:b/>
          <w:bCs/>
          <w:i/>
          <w:iCs/>
          <w:color w:val="000000" w:themeColor="text1"/>
          <w:sz w:val="28"/>
          <w:szCs w:val="28"/>
        </w:rPr>
        <w:lastRenderedPageBreak/>
        <w:t>Список литературы</w:t>
      </w:r>
    </w:p>
    <w:p w:rsidR="00AD7803" w:rsidRPr="007C5EF4" w:rsidRDefault="00AD7803" w:rsidP="00AD7803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7C5EF4">
        <w:rPr>
          <w:color w:val="000000" w:themeColor="text1"/>
          <w:sz w:val="28"/>
          <w:szCs w:val="28"/>
        </w:rPr>
        <w:t xml:space="preserve">1. </w:t>
      </w:r>
      <w:r w:rsidR="007C5EF4">
        <w:rPr>
          <w:color w:val="000000" w:themeColor="text1"/>
          <w:sz w:val="28"/>
          <w:szCs w:val="28"/>
        </w:rPr>
        <w:t>Касаткина И.Л.</w:t>
      </w:r>
      <w:r w:rsidR="007C5EF4" w:rsidRPr="007C5EF4">
        <w:rPr>
          <w:color w:val="000000" w:themeColor="text1"/>
          <w:sz w:val="28"/>
          <w:szCs w:val="28"/>
        </w:rPr>
        <w:t xml:space="preserve"> Физика для лицеев медицинского профиля. Учебное пособие</w:t>
      </w:r>
      <w:r w:rsidRPr="007C5EF4">
        <w:rPr>
          <w:color w:val="000000" w:themeColor="text1"/>
          <w:sz w:val="28"/>
          <w:szCs w:val="28"/>
        </w:rPr>
        <w:t>/</w:t>
      </w:r>
      <w:r w:rsidR="007C5EF4" w:rsidRPr="007C5EF4">
        <w:rPr>
          <w:color w:val="000000" w:themeColor="text1"/>
          <w:sz w:val="28"/>
          <w:szCs w:val="28"/>
        </w:rPr>
        <w:t xml:space="preserve"> </w:t>
      </w:r>
      <w:r w:rsidR="007C5EF4">
        <w:rPr>
          <w:color w:val="000000" w:themeColor="text1"/>
          <w:sz w:val="28"/>
          <w:szCs w:val="28"/>
        </w:rPr>
        <w:t>Касаткина И.Л.</w:t>
      </w:r>
      <w:r w:rsidR="007C5EF4" w:rsidRPr="007C5EF4">
        <w:rPr>
          <w:color w:val="000000" w:themeColor="text1"/>
          <w:sz w:val="28"/>
          <w:szCs w:val="28"/>
        </w:rPr>
        <w:t xml:space="preserve"> </w:t>
      </w:r>
      <w:r w:rsidR="007C5EF4">
        <w:rPr>
          <w:color w:val="000000" w:themeColor="text1"/>
          <w:sz w:val="28"/>
          <w:szCs w:val="28"/>
        </w:rPr>
        <w:t xml:space="preserve"> </w:t>
      </w:r>
      <w:r w:rsidRPr="007C5EF4">
        <w:rPr>
          <w:color w:val="000000" w:themeColor="text1"/>
          <w:sz w:val="28"/>
          <w:szCs w:val="28"/>
        </w:rPr>
        <w:t xml:space="preserve">-  Москва: </w:t>
      </w:r>
      <w:r w:rsidR="007C5EF4">
        <w:rPr>
          <w:color w:val="000000" w:themeColor="text1"/>
          <w:sz w:val="28"/>
          <w:szCs w:val="28"/>
        </w:rPr>
        <w:t>Феникс</w:t>
      </w:r>
      <w:r w:rsidRPr="007C5EF4">
        <w:rPr>
          <w:color w:val="000000" w:themeColor="text1"/>
          <w:sz w:val="28"/>
          <w:szCs w:val="28"/>
        </w:rPr>
        <w:t>, 201</w:t>
      </w:r>
      <w:r w:rsidR="007C5EF4">
        <w:rPr>
          <w:color w:val="000000" w:themeColor="text1"/>
          <w:sz w:val="28"/>
          <w:szCs w:val="28"/>
        </w:rPr>
        <w:t>8</w:t>
      </w:r>
      <w:r w:rsidRPr="007C5EF4">
        <w:rPr>
          <w:color w:val="000000" w:themeColor="text1"/>
          <w:sz w:val="28"/>
          <w:szCs w:val="28"/>
        </w:rPr>
        <w:t>.</w:t>
      </w:r>
    </w:p>
    <w:p w:rsidR="00AD7803" w:rsidRPr="007C5EF4" w:rsidRDefault="00AD7803" w:rsidP="00AD7803">
      <w:pPr>
        <w:spacing w:line="360" w:lineRule="auto"/>
        <w:rPr>
          <w:color w:val="000000" w:themeColor="text1"/>
          <w:sz w:val="28"/>
          <w:szCs w:val="28"/>
        </w:rPr>
      </w:pPr>
      <w:r w:rsidRPr="007C5EF4">
        <w:rPr>
          <w:color w:val="000000" w:themeColor="text1"/>
          <w:sz w:val="28"/>
          <w:szCs w:val="28"/>
        </w:rPr>
        <w:t xml:space="preserve">2. </w:t>
      </w:r>
      <w:r w:rsidR="007C5EF4" w:rsidRPr="007C5EF4">
        <w:rPr>
          <w:color w:val="000000" w:themeColor="text1"/>
          <w:sz w:val="28"/>
          <w:szCs w:val="28"/>
        </w:rPr>
        <w:t>Чистова Т.А. Здоровьесберегающие технологии на уроках физики</w:t>
      </w:r>
      <w:r w:rsidRPr="007C5EF4">
        <w:rPr>
          <w:color w:val="000000" w:themeColor="text1"/>
          <w:sz w:val="28"/>
          <w:szCs w:val="28"/>
        </w:rPr>
        <w:t xml:space="preserve">/ </w:t>
      </w:r>
      <w:r w:rsidR="007C5EF4" w:rsidRPr="007C5EF4">
        <w:rPr>
          <w:color w:val="000000" w:themeColor="text1"/>
          <w:sz w:val="28"/>
          <w:szCs w:val="28"/>
        </w:rPr>
        <w:t xml:space="preserve">Чистова Т.А. </w:t>
      </w:r>
      <w:r w:rsidRPr="007C5EF4">
        <w:rPr>
          <w:color w:val="000000" w:themeColor="text1"/>
          <w:sz w:val="28"/>
          <w:szCs w:val="28"/>
        </w:rPr>
        <w:t xml:space="preserve"> // [Электронный ресурс] /Режим </w:t>
      </w:r>
      <w:r w:rsidR="007C5EF4" w:rsidRPr="007C5EF4">
        <w:rPr>
          <w:color w:val="000000" w:themeColor="text1"/>
          <w:sz w:val="28"/>
          <w:szCs w:val="28"/>
        </w:rPr>
        <w:t>доступа: https://clck.ru/Tf2WU</w:t>
      </w:r>
    </w:p>
    <w:p w:rsidR="00144ECD" w:rsidRPr="00AD7803" w:rsidRDefault="00144ECD">
      <w:pPr>
        <w:rPr>
          <w:color w:val="FF0000"/>
        </w:rPr>
      </w:pPr>
    </w:p>
    <w:sectPr w:rsidR="00144ECD" w:rsidRPr="00AD7803" w:rsidSect="00C81C2C"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35F" w:rsidRDefault="00DA335F" w:rsidP="00AD7803">
      <w:r>
        <w:separator/>
      </w:r>
    </w:p>
  </w:endnote>
  <w:endnote w:type="continuationSeparator" w:id="1">
    <w:p w:rsidR="00DA335F" w:rsidRDefault="00DA335F" w:rsidP="00AD7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E" w:rsidRDefault="003E24D8" w:rsidP="00413393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0482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0482E" w:rsidRDefault="00E0482E" w:rsidP="001605C2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E" w:rsidRDefault="00E0482E" w:rsidP="001605C2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0790409"/>
      <w:docPartObj>
        <w:docPartGallery w:val="Page Numbers (Bottom of Page)"/>
        <w:docPartUnique/>
      </w:docPartObj>
    </w:sdtPr>
    <w:sdtContent>
      <w:p w:rsidR="00AD7803" w:rsidRDefault="003E24D8">
        <w:pPr>
          <w:pStyle w:val="a7"/>
          <w:jc w:val="right"/>
        </w:pPr>
        <w:r>
          <w:fldChar w:fldCharType="begin"/>
        </w:r>
        <w:r w:rsidR="00AD7803">
          <w:instrText>PAGE   \* MERGEFORMAT</w:instrText>
        </w:r>
        <w:r>
          <w:fldChar w:fldCharType="separate"/>
        </w:r>
        <w:r w:rsidR="00085751">
          <w:rPr>
            <w:noProof/>
          </w:rPr>
          <w:t>8</w:t>
        </w:r>
        <w:r>
          <w:fldChar w:fldCharType="end"/>
        </w:r>
      </w:p>
    </w:sdtContent>
  </w:sdt>
  <w:p w:rsidR="00AD7803" w:rsidRDefault="00AD780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35F" w:rsidRDefault="00DA335F" w:rsidP="00AD7803">
      <w:r>
        <w:separator/>
      </w:r>
    </w:p>
  </w:footnote>
  <w:footnote w:type="continuationSeparator" w:id="1">
    <w:p w:rsidR="00DA335F" w:rsidRDefault="00DA335F" w:rsidP="00AD78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B40EE"/>
    <w:multiLevelType w:val="hybridMultilevel"/>
    <w:tmpl w:val="37B8F40A"/>
    <w:lvl w:ilvl="0" w:tplc="0419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4ECD"/>
    <w:rsid w:val="00085751"/>
    <w:rsid w:val="00144ECD"/>
    <w:rsid w:val="001E3551"/>
    <w:rsid w:val="00293F5E"/>
    <w:rsid w:val="003E24D8"/>
    <w:rsid w:val="004E041F"/>
    <w:rsid w:val="00582BE4"/>
    <w:rsid w:val="007C5EF4"/>
    <w:rsid w:val="0094711E"/>
    <w:rsid w:val="009A6812"/>
    <w:rsid w:val="00AD7803"/>
    <w:rsid w:val="00C81C2C"/>
    <w:rsid w:val="00DA335F"/>
    <w:rsid w:val="00E0482E"/>
    <w:rsid w:val="00EB1BAB"/>
    <w:rsid w:val="00ED0EC0"/>
    <w:rsid w:val="00ED1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44EC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44ECD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header"/>
    <w:basedOn w:val="a"/>
    <w:link w:val="a6"/>
    <w:uiPriority w:val="99"/>
    <w:unhideWhenUsed/>
    <w:rsid w:val="00AD78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7803"/>
    <w:rPr>
      <w:rFonts w:ascii="Times New Roman" w:eastAsia="Times New Roman" w:hAnsi="Times New Roman" w:cs="Times New Roman"/>
      <w:lang w:eastAsia="ru-RU" w:bidi="ru-RU"/>
    </w:rPr>
  </w:style>
  <w:style w:type="paragraph" w:styleId="a7">
    <w:name w:val="footer"/>
    <w:basedOn w:val="a"/>
    <w:link w:val="a8"/>
    <w:unhideWhenUsed/>
    <w:rsid w:val="00AD78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D7803"/>
    <w:rPr>
      <w:rFonts w:ascii="Times New Roman" w:eastAsia="Times New Roman" w:hAnsi="Times New Roman" w:cs="Times New Roman"/>
      <w:lang w:eastAsia="ru-RU" w:bidi="ru-RU"/>
    </w:rPr>
  </w:style>
  <w:style w:type="paragraph" w:styleId="a9">
    <w:name w:val="List Paragraph"/>
    <w:basedOn w:val="a"/>
    <w:uiPriority w:val="34"/>
    <w:qFormat/>
    <w:rsid w:val="001E3551"/>
    <w:pPr>
      <w:ind w:left="720"/>
      <w:contextualSpacing/>
    </w:pPr>
  </w:style>
  <w:style w:type="character" w:styleId="aa">
    <w:name w:val="page number"/>
    <w:basedOn w:val="a0"/>
    <w:rsid w:val="00E048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0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Мингулова</dc:creator>
  <cp:keywords/>
  <dc:description/>
  <cp:lastModifiedBy>GMR</cp:lastModifiedBy>
  <cp:revision>7</cp:revision>
  <dcterms:created xsi:type="dcterms:W3CDTF">2021-03-10T18:14:00Z</dcterms:created>
  <dcterms:modified xsi:type="dcterms:W3CDTF">2021-10-21T06:10:00Z</dcterms:modified>
</cp:coreProperties>
</file>