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84D" w:rsidRPr="00A149A4" w:rsidRDefault="00C3484D" w:rsidP="00C3484D">
      <w:pPr>
        <w:pStyle w:val="Default"/>
        <w:jc w:val="center"/>
        <w:rPr>
          <w:sz w:val="28"/>
          <w:szCs w:val="28"/>
        </w:rPr>
      </w:pPr>
      <w:r w:rsidRPr="00A149A4">
        <w:rPr>
          <w:sz w:val="28"/>
          <w:szCs w:val="28"/>
        </w:rPr>
        <w:t>Муниципальное автономное учреждение дополнительного образования</w:t>
      </w:r>
    </w:p>
    <w:p w:rsidR="00C3484D" w:rsidRPr="00A149A4" w:rsidRDefault="00C3484D" w:rsidP="00C3484D">
      <w:pPr>
        <w:pStyle w:val="Default"/>
        <w:jc w:val="center"/>
        <w:rPr>
          <w:sz w:val="28"/>
          <w:szCs w:val="28"/>
        </w:rPr>
      </w:pPr>
      <w:r w:rsidRPr="00A149A4">
        <w:rPr>
          <w:sz w:val="28"/>
          <w:szCs w:val="28"/>
        </w:rPr>
        <w:t>«Детская школа искусств №1» г. Шумерля Чувашской Республики</w:t>
      </w:r>
    </w:p>
    <w:p w:rsidR="00C3484D" w:rsidRPr="00A149A4" w:rsidRDefault="00C3484D" w:rsidP="00C3484D">
      <w:pPr>
        <w:pStyle w:val="Default"/>
        <w:rPr>
          <w:sz w:val="28"/>
          <w:szCs w:val="28"/>
        </w:rPr>
      </w:pPr>
    </w:p>
    <w:p w:rsidR="00C3484D" w:rsidRDefault="00C3484D" w:rsidP="00C3484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3484D" w:rsidRDefault="00C3484D" w:rsidP="00C3484D">
      <w:pPr>
        <w:pStyle w:val="Default"/>
        <w:rPr>
          <w:sz w:val="28"/>
          <w:szCs w:val="28"/>
        </w:rPr>
      </w:pPr>
    </w:p>
    <w:p w:rsidR="00C3484D" w:rsidRDefault="00C3484D" w:rsidP="00C3484D">
      <w:pPr>
        <w:pStyle w:val="Default"/>
        <w:rPr>
          <w:sz w:val="28"/>
          <w:szCs w:val="28"/>
        </w:rPr>
      </w:pPr>
    </w:p>
    <w:p w:rsidR="00C3484D" w:rsidRDefault="00C3484D" w:rsidP="00C3484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Номинация:</w:t>
      </w:r>
    </w:p>
    <w:p w:rsidR="00C3484D" w:rsidRDefault="00C3484D" w:rsidP="00C3484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«Учебно-методическое пособие»</w:t>
      </w:r>
    </w:p>
    <w:p w:rsidR="00C3484D" w:rsidRPr="00A149A4" w:rsidRDefault="00C3484D" w:rsidP="00C3484D">
      <w:pPr>
        <w:pStyle w:val="Default"/>
        <w:rPr>
          <w:bCs/>
          <w:sz w:val="28"/>
          <w:szCs w:val="28"/>
        </w:rPr>
      </w:pPr>
      <w:r>
        <w:rPr>
          <w:b/>
          <w:bCs/>
          <w:sz w:val="36"/>
          <w:szCs w:val="36"/>
        </w:rPr>
        <w:t xml:space="preserve">                                    </w:t>
      </w:r>
    </w:p>
    <w:p w:rsidR="00C3484D" w:rsidRDefault="00C3484D" w:rsidP="00C3484D">
      <w:pPr>
        <w:pStyle w:val="Default"/>
        <w:rPr>
          <w:sz w:val="28"/>
          <w:szCs w:val="28"/>
        </w:rPr>
      </w:pPr>
    </w:p>
    <w:p w:rsidR="00C3484D" w:rsidRDefault="00C3484D" w:rsidP="00C3484D">
      <w:pPr>
        <w:pStyle w:val="Default"/>
        <w:rPr>
          <w:sz w:val="28"/>
          <w:szCs w:val="28"/>
        </w:rPr>
      </w:pPr>
    </w:p>
    <w:p w:rsidR="00C3484D" w:rsidRDefault="00C3484D" w:rsidP="00C3484D">
      <w:pPr>
        <w:pStyle w:val="Default"/>
        <w:rPr>
          <w:sz w:val="28"/>
          <w:szCs w:val="28"/>
        </w:rPr>
      </w:pPr>
    </w:p>
    <w:p w:rsidR="00C3484D" w:rsidRDefault="00C3484D" w:rsidP="00C3484D">
      <w:pPr>
        <w:pStyle w:val="Default"/>
        <w:rPr>
          <w:sz w:val="28"/>
          <w:szCs w:val="28"/>
        </w:rPr>
      </w:pPr>
    </w:p>
    <w:p w:rsidR="00C3484D" w:rsidRPr="007A2E24" w:rsidRDefault="00C3484D" w:rsidP="00C3484D">
      <w:pPr>
        <w:pStyle w:val="Default"/>
        <w:jc w:val="center"/>
        <w:rPr>
          <w:rFonts w:ascii="Cambria" w:hAnsi="Cambria"/>
          <w:b/>
          <w:i/>
          <w:sz w:val="44"/>
          <w:szCs w:val="44"/>
        </w:rPr>
      </w:pPr>
      <w:r w:rsidRPr="007A2E24">
        <w:rPr>
          <w:rFonts w:ascii="Cambria" w:hAnsi="Cambria"/>
          <w:b/>
          <w:i/>
          <w:sz w:val="44"/>
          <w:szCs w:val="44"/>
        </w:rPr>
        <w:t>«Формирование навыков двухголосного пения на начальном этапе обучения в классе хорового пения»</w:t>
      </w:r>
    </w:p>
    <w:p w:rsidR="00C3484D" w:rsidRDefault="00C3484D" w:rsidP="00C3484D">
      <w:pPr>
        <w:pStyle w:val="Default"/>
        <w:rPr>
          <w:b/>
          <w:bCs/>
          <w:sz w:val="36"/>
          <w:szCs w:val="36"/>
        </w:rPr>
      </w:pPr>
      <w:r>
        <w:rPr>
          <w:bCs/>
          <w:sz w:val="28"/>
          <w:szCs w:val="28"/>
        </w:rPr>
        <w:t xml:space="preserve">                                          (</w:t>
      </w:r>
      <w:r w:rsidRPr="00A149A4">
        <w:rPr>
          <w:bCs/>
          <w:sz w:val="28"/>
          <w:szCs w:val="28"/>
        </w:rPr>
        <w:t>Методические рекомендации</w:t>
      </w:r>
      <w:r>
        <w:rPr>
          <w:bCs/>
          <w:sz w:val="28"/>
          <w:szCs w:val="28"/>
        </w:rPr>
        <w:t>)</w:t>
      </w:r>
    </w:p>
    <w:p w:rsidR="00C3484D" w:rsidRDefault="00C3484D" w:rsidP="00C3484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3484D" w:rsidRDefault="00C3484D" w:rsidP="00C3484D">
      <w:pPr>
        <w:pStyle w:val="Default"/>
        <w:rPr>
          <w:b/>
          <w:bCs/>
          <w:sz w:val="36"/>
          <w:szCs w:val="36"/>
        </w:rPr>
      </w:pPr>
    </w:p>
    <w:p w:rsidR="00C3484D" w:rsidRDefault="00C3484D" w:rsidP="00C3484D">
      <w:pPr>
        <w:pStyle w:val="Default"/>
        <w:rPr>
          <w:b/>
          <w:bCs/>
          <w:sz w:val="36"/>
          <w:szCs w:val="36"/>
        </w:rPr>
      </w:pPr>
    </w:p>
    <w:p w:rsidR="00C3484D" w:rsidRPr="007A2E24" w:rsidRDefault="00C3484D" w:rsidP="00C3484D">
      <w:pPr>
        <w:pStyle w:val="Default"/>
        <w:rPr>
          <w:b/>
          <w:bCs/>
          <w:sz w:val="36"/>
          <w:szCs w:val="36"/>
        </w:rPr>
      </w:pPr>
    </w:p>
    <w:p w:rsidR="00C3484D" w:rsidRDefault="00C3484D" w:rsidP="00C3484D">
      <w:pPr>
        <w:tabs>
          <w:tab w:val="left" w:pos="5529"/>
        </w:tabs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</w:t>
      </w:r>
      <w:r w:rsidRPr="007A2E24">
        <w:rPr>
          <w:rFonts w:ascii="Times New Roman" w:hAnsi="Times New Roman" w:cs="Times New Roman"/>
          <w:bCs/>
          <w:sz w:val="28"/>
          <w:szCs w:val="28"/>
        </w:rPr>
        <w:t>Выполнила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7A2E2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83869">
        <w:rPr>
          <w:rFonts w:ascii="Times New Roman" w:hAnsi="Times New Roman" w:cs="Times New Roman"/>
          <w:b/>
          <w:bCs/>
          <w:sz w:val="28"/>
          <w:szCs w:val="28"/>
        </w:rPr>
        <w:t>Яцкевич Светлана  Григорьевна</w:t>
      </w:r>
      <w:r>
        <w:rPr>
          <w:rFonts w:ascii="Times New Roman" w:hAnsi="Times New Roman" w:cs="Times New Roman"/>
          <w:bCs/>
          <w:sz w:val="28"/>
          <w:szCs w:val="28"/>
        </w:rPr>
        <w:t xml:space="preserve">,    зам. директора по УВР, </w:t>
      </w:r>
    </w:p>
    <w:p w:rsidR="00C3484D" w:rsidRDefault="00C3484D" w:rsidP="00C3484D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преподаватель хорового и сольного пения </w:t>
      </w:r>
    </w:p>
    <w:p w:rsidR="00C3484D" w:rsidRPr="00C83869" w:rsidRDefault="00C3484D" w:rsidP="00C3484D">
      <w:pPr>
        <w:spacing w:after="0" w:line="360" w:lineRule="auto"/>
        <w:rPr>
          <w:rFonts w:ascii="Times New Roman" w:hAnsi="Times New Roman" w:cs="Times New Roman"/>
        </w:rPr>
      </w:pPr>
    </w:p>
    <w:p w:rsidR="00C3484D" w:rsidRPr="00C83869" w:rsidRDefault="00C3484D" w:rsidP="00C3484D">
      <w:pPr>
        <w:rPr>
          <w:rFonts w:ascii="Times New Roman" w:hAnsi="Times New Roman" w:cs="Times New Roman"/>
        </w:rPr>
      </w:pPr>
    </w:p>
    <w:p w:rsidR="00C3484D" w:rsidRPr="00C83869" w:rsidRDefault="00C3484D" w:rsidP="00C3484D">
      <w:pPr>
        <w:rPr>
          <w:rFonts w:ascii="Times New Roman" w:hAnsi="Times New Roman" w:cs="Times New Roman"/>
        </w:rPr>
      </w:pPr>
    </w:p>
    <w:p w:rsidR="00C3484D" w:rsidRPr="00C83869" w:rsidRDefault="00C3484D" w:rsidP="00C3484D">
      <w:pPr>
        <w:rPr>
          <w:rFonts w:ascii="Times New Roman" w:hAnsi="Times New Roman" w:cs="Times New Roman"/>
        </w:rPr>
      </w:pPr>
    </w:p>
    <w:p w:rsidR="00C3484D" w:rsidRDefault="00C3484D" w:rsidP="00C3484D">
      <w:pPr>
        <w:rPr>
          <w:rFonts w:ascii="Times New Roman" w:hAnsi="Times New Roman" w:cs="Times New Roman"/>
        </w:rPr>
      </w:pPr>
    </w:p>
    <w:p w:rsidR="00C3484D" w:rsidRDefault="00C3484D" w:rsidP="00C3484D">
      <w:pPr>
        <w:rPr>
          <w:rFonts w:ascii="Times New Roman" w:hAnsi="Times New Roman" w:cs="Times New Roman"/>
        </w:rPr>
      </w:pPr>
    </w:p>
    <w:p w:rsidR="009D4A8D" w:rsidRDefault="009D4A8D" w:rsidP="00C3484D">
      <w:pPr>
        <w:rPr>
          <w:rFonts w:ascii="Times New Roman" w:hAnsi="Times New Roman" w:cs="Times New Roman"/>
        </w:rPr>
      </w:pPr>
    </w:p>
    <w:p w:rsidR="009D4A8D" w:rsidRDefault="009D4A8D" w:rsidP="00C3484D">
      <w:pPr>
        <w:rPr>
          <w:rFonts w:ascii="Times New Roman" w:hAnsi="Times New Roman" w:cs="Times New Roman"/>
        </w:rPr>
      </w:pPr>
    </w:p>
    <w:p w:rsidR="009D4A8D" w:rsidRDefault="009D4A8D" w:rsidP="00C3484D">
      <w:pPr>
        <w:rPr>
          <w:rFonts w:ascii="Times New Roman" w:hAnsi="Times New Roman" w:cs="Times New Roman"/>
        </w:rPr>
      </w:pPr>
    </w:p>
    <w:p w:rsidR="00C3484D" w:rsidRDefault="00C3484D" w:rsidP="00C3484D">
      <w:pPr>
        <w:tabs>
          <w:tab w:val="left" w:pos="29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  <w:t xml:space="preserve">     </w:t>
      </w:r>
      <w:r w:rsidRPr="00C83869">
        <w:rPr>
          <w:rFonts w:ascii="Times New Roman" w:hAnsi="Times New Roman" w:cs="Times New Roman"/>
          <w:sz w:val="28"/>
          <w:szCs w:val="28"/>
        </w:rPr>
        <w:t>г. Шумерля</w:t>
      </w:r>
      <w:r>
        <w:rPr>
          <w:rFonts w:ascii="Times New Roman" w:hAnsi="Times New Roman" w:cs="Times New Roman"/>
          <w:sz w:val="28"/>
          <w:szCs w:val="28"/>
        </w:rPr>
        <w:t xml:space="preserve"> Чувашская Республика </w:t>
      </w:r>
    </w:p>
    <w:p w:rsidR="00C3484D" w:rsidRDefault="00C3484D" w:rsidP="00C3484D">
      <w:pPr>
        <w:tabs>
          <w:tab w:val="left" w:pos="2985"/>
        </w:tabs>
        <w:rPr>
          <w:rFonts w:ascii="Times New Roman" w:hAnsi="Times New Roman" w:cs="Times New Roman"/>
          <w:sz w:val="28"/>
          <w:szCs w:val="28"/>
        </w:rPr>
      </w:pPr>
    </w:p>
    <w:p w:rsidR="00C3484D" w:rsidRDefault="00C3484D" w:rsidP="00C3484D">
      <w:pPr>
        <w:pStyle w:val="Default"/>
        <w:spacing w:line="360" w:lineRule="auto"/>
        <w:jc w:val="center"/>
        <w:rPr>
          <w:bCs/>
          <w:iCs/>
          <w:sz w:val="28"/>
          <w:szCs w:val="28"/>
        </w:rPr>
      </w:pPr>
    </w:p>
    <w:p w:rsidR="009D4A8D" w:rsidRDefault="009D4A8D" w:rsidP="00C3484D">
      <w:pPr>
        <w:pStyle w:val="Default"/>
        <w:spacing w:line="360" w:lineRule="auto"/>
        <w:jc w:val="center"/>
        <w:rPr>
          <w:bCs/>
          <w:iCs/>
          <w:sz w:val="28"/>
          <w:szCs w:val="28"/>
        </w:rPr>
      </w:pPr>
    </w:p>
    <w:p w:rsidR="00C3484D" w:rsidRDefault="00C3484D" w:rsidP="00C3484D">
      <w:pPr>
        <w:pStyle w:val="Default"/>
        <w:spacing w:line="360" w:lineRule="auto"/>
        <w:jc w:val="center"/>
        <w:rPr>
          <w:bCs/>
          <w:iCs/>
          <w:sz w:val="28"/>
          <w:szCs w:val="28"/>
        </w:rPr>
      </w:pPr>
      <w:r w:rsidRPr="00C83869">
        <w:rPr>
          <w:bCs/>
          <w:iCs/>
          <w:sz w:val="28"/>
          <w:szCs w:val="28"/>
        </w:rPr>
        <w:t>Содержание</w:t>
      </w:r>
    </w:p>
    <w:p w:rsidR="00C3484D" w:rsidRDefault="00C3484D" w:rsidP="00C3484D">
      <w:pPr>
        <w:pStyle w:val="Default"/>
        <w:spacing w:line="360" w:lineRule="auto"/>
        <w:jc w:val="center"/>
        <w:rPr>
          <w:bCs/>
          <w:iCs/>
          <w:sz w:val="28"/>
          <w:szCs w:val="28"/>
        </w:rPr>
      </w:pPr>
    </w:p>
    <w:p w:rsidR="00C3484D" w:rsidRDefault="00C3484D" w:rsidP="00C3484D">
      <w:pPr>
        <w:pStyle w:val="Default"/>
        <w:spacing w:line="360" w:lineRule="auto"/>
        <w:jc w:val="center"/>
        <w:rPr>
          <w:bCs/>
          <w:iCs/>
          <w:sz w:val="28"/>
          <w:szCs w:val="28"/>
        </w:rPr>
      </w:pPr>
    </w:p>
    <w:p w:rsidR="00C3484D" w:rsidRDefault="00C3484D" w:rsidP="00C3484D">
      <w:pPr>
        <w:pStyle w:val="Default"/>
        <w:spacing w:line="360" w:lineRule="auto"/>
        <w:rPr>
          <w:bCs/>
          <w:iCs/>
          <w:sz w:val="28"/>
          <w:szCs w:val="28"/>
        </w:rPr>
      </w:pPr>
    </w:p>
    <w:p w:rsidR="00C3484D" w:rsidRPr="00C83869" w:rsidRDefault="00C3484D" w:rsidP="00C3484D">
      <w:pPr>
        <w:pStyle w:val="Default"/>
        <w:spacing w:line="360" w:lineRule="auto"/>
        <w:jc w:val="center"/>
        <w:rPr>
          <w:sz w:val="28"/>
          <w:szCs w:val="28"/>
        </w:rPr>
      </w:pPr>
    </w:p>
    <w:p w:rsidR="00C3484D" w:rsidRPr="00C83869" w:rsidRDefault="00C3484D" w:rsidP="00C3484D">
      <w:pPr>
        <w:pStyle w:val="Default"/>
        <w:spacing w:line="360" w:lineRule="auto"/>
        <w:rPr>
          <w:sz w:val="28"/>
          <w:szCs w:val="28"/>
        </w:rPr>
      </w:pPr>
      <w:r w:rsidRPr="00C83869">
        <w:rPr>
          <w:bCs/>
          <w:iCs/>
          <w:sz w:val="28"/>
          <w:szCs w:val="28"/>
        </w:rPr>
        <w:t>1.Введение ………..………………………..………………</w:t>
      </w:r>
      <w:r>
        <w:rPr>
          <w:bCs/>
          <w:iCs/>
          <w:sz w:val="28"/>
          <w:szCs w:val="28"/>
        </w:rPr>
        <w:t>……………….</w:t>
      </w:r>
      <w:r w:rsidRPr="00C83869">
        <w:rPr>
          <w:bCs/>
          <w:iCs/>
          <w:sz w:val="28"/>
          <w:szCs w:val="28"/>
        </w:rPr>
        <w:t xml:space="preserve">3 </w:t>
      </w:r>
    </w:p>
    <w:p w:rsidR="00C3484D" w:rsidRPr="00C83869" w:rsidRDefault="00C3484D" w:rsidP="00C3484D">
      <w:pPr>
        <w:pStyle w:val="Default"/>
        <w:spacing w:line="360" w:lineRule="auto"/>
        <w:rPr>
          <w:sz w:val="28"/>
          <w:szCs w:val="28"/>
        </w:rPr>
      </w:pPr>
      <w:r w:rsidRPr="00C83869">
        <w:rPr>
          <w:bCs/>
          <w:iCs/>
          <w:sz w:val="28"/>
          <w:szCs w:val="28"/>
        </w:rPr>
        <w:t xml:space="preserve">2.Основные этапы </w:t>
      </w:r>
      <w:r>
        <w:rPr>
          <w:bCs/>
          <w:iCs/>
          <w:sz w:val="28"/>
          <w:szCs w:val="28"/>
        </w:rPr>
        <w:t xml:space="preserve">формирования навыков двухголосного пения….…   </w:t>
      </w:r>
      <w:r w:rsidRPr="00C83869">
        <w:rPr>
          <w:bCs/>
          <w:iCs/>
          <w:sz w:val="28"/>
          <w:szCs w:val="28"/>
        </w:rPr>
        <w:t xml:space="preserve">4 </w:t>
      </w:r>
    </w:p>
    <w:p w:rsidR="00C3484D" w:rsidRPr="00C83869" w:rsidRDefault="00C3484D" w:rsidP="00C3484D">
      <w:pPr>
        <w:pStyle w:val="Default"/>
        <w:spacing w:line="360" w:lineRule="auto"/>
        <w:rPr>
          <w:sz w:val="28"/>
          <w:szCs w:val="28"/>
        </w:rPr>
      </w:pPr>
      <w:r w:rsidRPr="00C83869">
        <w:rPr>
          <w:bCs/>
          <w:iCs/>
          <w:sz w:val="28"/>
          <w:szCs w:val="28"/>
        </w:rPr>
        <w:t>3.Заключение ……………………………………………</w:t>
      </w:r>
      <w:r>
        <w:rPr>
          <w:bCs/>
          <w:iCs/>
          <w:sz w:val="28"/>
          <w:szCs w:val="28"/>
        </w:rPr>
        <w:t>…………………11</w:t>
      </w:r>
      <w:r w:rsidRPr="00C83869">
        <w:rPr>
          <w:bCs/>
          <w:iCs/>
          <w:sz w:val="28"/>
          <w:szCs w:val="28"/>
        </w:rPr>
        <w:t xml:space="preserve"> </w:t>
      </w:r>
    </w:p>
    <w:p w:rsidR="00C3484D" w:rsidRPr="00C83869" w:rsidRDefault="00C3484D" w:rsidP="00C3484D">
      <w:pPr>
        <w:pStyle w:val="Default"/>
        <w:spacing w:line="360" w:lineRule="auto"/>
        <w:rPr>
          <w:sz w:val="28"/>
          <w:szCs w:val="28"/>
        </w:rPr>
      </w:pPr>
      <w:r w:rsidRPr="00C83869">
        <w:rPr>
          <w:bCs/>
          <w:iCs/>
          <w:sz w:val="28"/>
          <w:szCs w:val="28"/>
        </w:rPr>
        <w:t>4.Список литературы…………………..…….…………</w:t>
      </w:r>
      <w:r>
        <w:rPr>
          <w:bCs/>
          <w:iCs/>
          <w:sz w:val="28"/>
          <w:szCs w:val="28"/>
        </w:rPr>
        <w:t>……….................</w:t>
      </w:r>
      <w:r w:rsidRPr="00C83869">
        <w:rPr>
          <w:bCs/>
          <w:iCs/>
          <w:sz w:val="28"/>
          <w:szCs w:val="28"/>
        </w:rPr>
        <w:t xml:space="preserve">13 </w:t>
      </w: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83869">
        <w:rPr>
          <w:rFonts w:ascii="Times New Roman" w:hAnsi="Times New Roman" w:cs="Times New Roman"/>
          <w:bCs/>
          <w:iCs/>
          <w:sz w:val="28"/>
          <w:szCs w:val="28"/>
        </w:rPr>
        <w:t>5.Приложение ……………….……………………………</w:t>
      </w:r>
      <w:r>
        <w:rPr>
          <w:rFonts w:ascii="Times New Roman" w:hAnsi="Times New Roman" w:cs="Times New Roman"/>
          <w:bCs/>
          <w:iCs/>
          <w:sz w:val="28"/>
          <w:szCs w:val="28"/>
        </w:rPr>
        <w:t>………………..</w:t>
      </w:r>
      <w:r w:rsidRPr="00C83869">
        <w:rPr>
          <w:rFonts w:ascii="Times New Roman" w:hAnsi="Times New Roman" w:cs="Times New Roman"/>
          <w:bCs/>
          <w:iCs/>
          <w:sz w:val="28"/>
          <w:szCs w:val="28"/>
        </w:rPr>
        <w:t>14</w:t>
      </w: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Pr="00C87417" w:rsidRDefault="00C3484D" w:rsidP="00C3484D">
      <w:pPr>
        <w:tabs>
          <w:tab w:val="left" w:pos="2985"/>
        </w:tabs>
        <w:spacing w:after="0" w:line="360" w:lineRule="auto"/>
        <w:ind w:left="360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Default="00C3484D" w:rsidP="00C3484D">
      <w:pPr>
        <w:tabs>
          <w:tab w:val="left" w:pos="2985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484D" w:rsidRPr="00821CD1" w:rsidRDefault="00C3484D" w:rsidP="00C3484D">
      <w:pPr>
        <w:pStyle w:val="a3"/>
        <w:numPr>
          <w:ilvl w:val="0"/>
          <w:numId w:val="3"/>
        </w:numPr>
        <w:tabs>
          <w:tab w:val="left" w:pos="190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1CD1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C3484D" w:rsidRDefault="00C3484D" w:rsidP="00C3484D">
      <w:pPr>
        <w:tabs>
          <w:tab w:val="left" w:pos="1905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484D" w:rsidRDefault="00C3484D" w:rsidP="00C348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83AC7">
        <w:rPr>
          <w:rFonts w:ascii="Times New Roman" w:hAnsi="Times New Roman" w:cs="Times New Roman"/>
          <w:sz w:val="28"/>
          <w:szCs w:val="28"/>
        </w:rPr>
        <w:t>Многоголосие является одним из самых эффективных средств музыкального развития детей. В многоголосном пении особенно активно развиваются гармонический слух и ладовое чувство учащихся.</w:t>
      </w:r>
      <w:r>
        <w:rPr>
          <w:rFonts w:ascii="Times New Roman" w:hAnsi="Times New Roman" w:cs="Times New Roman"/>
          <w:sz w:val="28"/>
          <w:szCs w:val="28"/>
        </w:rPr>
        <w:t xml:space="preserve"> Оно эффективно способствует выработке навыка чистого интонирования. «Кто участвует всегда только в одноголосном пении, - писал З.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- тот не умеет петь чисто. Более того, чистое одноголосное пение можно усвоить полностью лишь в двухголосном пении». Исполняя многоголосные произведения, учащиеся знакомятся с большим числом прекрасной музыки. Многоголосное пение – это очень красивое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. Обо всем этом надо рассказывать детям, шаг за шагом воспитывать у них интерес, любовь к многоголосному пению.</w:t>
      </w:r>
    </w:p>
    <w:p w:rsidR="00C3484D" w:rsidRDefault="00C3484D" w:rsidP="00C348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 работе с младшими школьниками часто возникает вопрос – когда и как нужно готовить детей к многоголосию</w:t>
      </w:r>
      <w:r w:rsidRPr="00795302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484D" w:rsidRDefault="00C3484D" w:rsidP="00C3484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Очень часто руководители хоров на занятиях с детьми младшего возраста в основном используют одноголосные песни. Они считают, что на начальном этапе самое главное – добиваться хорошего унисона. Конечно, добиваться точного выразительного звучания одноголосной мелодии – основная задача руководителя хора на занятиях с детьми младшего возраста. Но при этом не стоит забывать, что воспитание активного унисона развивает только мелодический слух. И придя в старший хор, у детей возникают сложности, они не готовы к восприятию многоголосия, потому что у них слабо развит гармонический слух</w:t>
      </w:r>
      <w:r w:rsidRPr="00862C65">
        <w:rPr>
          <w:rFonts w:ascii="Times New Roman" w:hAnsi="Times New Roman" w:cs="Times New Roman"/>
          <w:sz w:val="28"/>
          <w:szCs w:val="28"/>
        </w:rPr>
        <w:t xml:space="preserve">. По мнению Б.С. </w:t>
      </w:r>
      <w:proofErr w:type="spellStart"/>
      <w:r w:rsidRPr="00862C65">
        <w:rPr>
          <w:rFonts w:ascii="Times New Roman" w:hAnsi="Times New Roman" w:cs="Times New Roman"/>
          <w:sz w:val="28"/>
          <w:szCs w:val="28"/>
        </w:rPr>
        <w:t>Рачиной</w:t>
      </w:r>
      <w:proofErr w:type="spellEnd"/>
      <w:r w:rsidRPr="00862C65">
        <w:rPr>
          <w:rFonts w:ascii="Times New Roman" w:hAnsi="Times New Roman" w:cs="Times New Roman"/>
          <w:sz w:val="28"/>
          <w:szCs w:val="28"/>
        </w:rPr>
        <w:t xml:space="preserve"> базовый тезис позволяющий видеть трудности многоголосного пения содержится не только в пении как таковом, сколько в умении слышать. Вот почему с самого начала, с самых простых примеров и упражнений нужно, чтобы дети приучались вслушиваться в красоту звучания двух и нескольких голосов, их выразительность, в новое качество звучания по сравнению с </w:t>
      </w:r>
      <w:proofErr w:type="spellStart"/>
      <w:r w:rsidRPr="00862C65">
        <w:rPr>
          <w:rFonts w:ascii="Times New Roman" w:hAnsi="Times New Roman" w:cs="Times New Roman"/>
          <w:sz w:val="28"/>
          <w:szCs w:val="28"/>
        </w:rPr>
        <w:t>одноголосием</w:t>
      </w:r>
      <w:proofErr w:type="spellEnd"/>
      <w:r w:rsidRPr="00B60EA0">
        <w:rPr>
          <w:rFonts w:ascii="Times New Roman" w:hAnsi="Times New Roman" w:cs="Times New Roman"/>
          <w:sz w:val="24"/>
          <w:szCs w:val="24"/>
        </w:rPr>
        <w:t>.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FE4">
        <w:rPr>
          <w:rFonts w:ascii="Times New Roman" w:hAnsi="Times New Roman" w:cs="Times New Roman"/>
          <w:sz w:val="28"/>
          <w:szCs w:val="28"/>
        </w:rPr>
        <w:lastRenderedPageBreak/>
        <w:t xml:space="preserve">           Накопленный опыт показывает, что </w:t>
      </w:r>
      <w:proofErr w:type="spellStart"/>
      <w:r w:rsidRPr="008D3FE4">
        <w:rPr>
          <w:rFonts w:ascii="Times New Roman" w:hAnsi="Times New Roman" w:cs="Times New Roman"/>
          <w:sz w:val="28"/>
          <w:szCs w:val="28"/>
        </w:rPr>
        <w:t>двухголосие</w:t>
      </w:r>
      <w:proofErr w:type="spellEnd"/>
      <w:r w:rsidRPr="008D3FE4">
        <w:rPr>
          <w:rFonts w:ascii="Times New Roman" w:hAnsi="Times New Roman" w:cs="Times New Roman"/>
          <w:sz w:val="28"/>
          <w:szCs w:val="28"/>
        </w:rPr>
        <w:t xml:space="preserve"> усваивается детьми легче, если они хорошо подготовлены к этому. Как же следует готовить детей к восприятию </w:t>
      </w:r>
      <w:proofErr w:type="spellStart"/>
      <w:r w:rsidRPr="008D3FE4">
        <w:rPr>
          <w:rFonts w:ascii="Times New Roman" w:hAnsi="Times New Roman" w:cs="Times New Roman"/>
          <w:sz w:val="28"/>
          <w:szCs w:val="28"/>
        </w:rPr>
        <w:t>двухголосия</w:t>
      </w:r>
      <w:proofErr w:type="spellEnd"/>
      <w:r w:rsidRPr="008D3FE4">
        <w:rPr>
          <w:rFonts w:ascii="Times New Roman" w:hAnsi="Times New Roman" w:cs="Times New Roman"/>
          <w:sz w:val="28"/>
          <w:szCs w:val="28"/>
        </w:rPr>
        <w:t>, что нужно для этого сделать?</w:t>
      </w:r>
    </w:p>
    <w:p w:rsidR="00C3484D" w:rsidRPr="008D3FE4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84D" w:rsidRPr="0045682D" w:rsidRDefault="00C3484D" w:rsidP="00C3484D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682D">
        <w:rPr>
          <w:rFonts w:ascii="Times New Roman" w:hAnsi="Times New Roman" w:cs="Times New Roman"/>
          <w:b/>
          <w:sz w:val="28"/>
          <w:szCs w:val="28"/>
        </w:rPr>
        <w:t>Основные этапы формирования навыка двухголосного пения.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D3FE4">
        <w:rPr>
          <w:rFonts w:ascii="Times New Roman" w:hAnsi="Times New Roman" w:cs="Times New Roman"/>
          <w:sz w:val="28"/>
          <w:szCs w:val="28"/>
        </w:rPr>
        <w:t xml:space="preserve">1. Прежде всего, конечно, </w:t>
      </w:r>
      <w:r w:rsidRPr="007C1227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7C1227">
        <w:rPr>
          <w:rFonts w:ascii="Times New Roman" w:hAnsi="Times New Roman" w:cs="Times New Roman"/>
          <w:b/>
          <w:sz w:val="28"/>
          <w:szCs w:val="28"/>
        </w:rPr>
        <w:t>учить детей чисто, стройно петь в один голос</w:t>
      </w:r>
      <w:r w:rsidRPr="007C1227">
        <w:rPr>
          <w:rFonts w:ascii="Times New Roman" w:hAnsi="Times New Roman" w:cs="Times New Roman"/>
          <w:sz w:val="28"/>
          <w:szCs w:val="28"/>
        </w:rPr>
        <w:t>,</w:t>
      </w:r>
      <w:r w:rsidRPr="008D3FE4">
        <w:rPr>
          <w:rFonts w:ascii="Times New Roman" w:hAnsi="Times New Roman" w:cs="Times New Roman"/>
          <w:sz w:val="28"/>
          <w:szCs w:val="28"/>
        </w:rPr>
        <w:t xml:space="preserve"> добиваться слитного звучания  голосов. Только чистый унисон дает стройное звучание. Это фундамент, на котором строится двухголосное пение, да и не только двухголосное, но и многоголосное хоровое пение.</w:t>
      </w:r>
    </w:p>
    <w:p w:rsidR="00C3484D" w:rsidRPr="008D3FE4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D3FE4">
        <w:rPr>
          <w:rFonts w:ascii="Times New Roman" w:hAnsi="Times New Roman" w:cs="Times New Roman"/>
          <w:sz w:val="28"/>
          <w:szCs w:val="28"/>
        </w:rPr>
        <w:t xml:space="preserve"> 2. Приучайте детей </w:t>
      </w:r>
      <w:r w:rsidRPr="007C1227">
        <w:rPr>
          <w:rFonts w:ascii="Times New Roman" w:hAnsi="Times New Roman" w:cs="Times New Roman"/>
          <w:b/>
          <w:sz w:val="28"/>
          <w:szCs w:val="28"/>
        </w:rPr>
        <w:t>петь без сопровождения</w:t>
      </w:r>
      <w:r w:rsidRPr="008D3FE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484D" w:rsidRPr="008D3FE4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FE4">
        <w:rPr>
          <w:rFonts w:ascii="Times New Roman" w:hAnsi="Times New Roman" w:cs="Times New Roman"/>
          <w:sz w:val="28"/>
          <w:szCs w:val="28"/>
        </w:rPr>
        <w:t xml:space="preserve"> Такое пение является наиболее действенным средством для развития и совершенствования слуха детей, оно воспитывает навыки точного интонирования, способствует укреплению строя, развивает самостоятельность в пении, повышает внимание и выразительность исполнения.</w:t>
      </w:r>
    </w:p>
    <w:p w:rsidR="00C3484D" w:rsidRPr="008D3FE4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D3FE4">
        <w:rPr>
          <w:rFonts w:ascii="Times New Roman" w:hAnsi="Times New Roman" w:cs="Times New Roman"/>
          <w:sz w:val="28"/>
          <w:szCs w:val="28"/>
        </w:rPr>
        <w:t>Наиболее эффективным являются исполнение несложных народных песен, прибауток</w:t>
      </w:r>
      <w:r>
        <w:rPr>
          <w:rFonts w:ascii="Times New Roman" w:hAnsi="Times New Roman" w:cs="Times New Roman"/>
          <w:sz w:val="28"/>
          <w:szCs w:val="28"/>
        </w:rPr>
        <w:t xml:space="preserve"> (например: р. н. п.  «Ой, кулики,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жаворонушки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», р.н.п.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«Не летай, соловей», «Уж как шла лиса») (Приложение 1).</w:t>
      </w:r>
    </w:p>
    <w:p w:rsidR="00C3484D" w:rsidRPr="008D3FE4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D3FE4">
        <w:rPr>
          <w:rFonts w:ascii="Times New Roman" w:hAnsi="Times New Roman" w:cs="Times New Roman"/>
          <w:sz w:val="28"/>
          <w:szCs w:val="28"/>
        </w:rPr>
        <w:t xml:space="preserve">3. </w:t>
      </w:r>
      <w:r w:rsidRPr="00404E81">
        <w:rPr>
          <w:rFonts w:ascii="Times New Roman" w:hAnsi="Times New Roman" w:cs="Times New Roman"/>
          <w:sz w:val="28"/>
          <w:szCs w:val="28"/>
        </w:rPr>
        <w:t xml:space="preserve">Полезно </w:t>
      </w:r>
      <w:r w:rsidRPr="007B0A36">
        <w:rPr>
          <w:rFonts w:ascii="Times New Roman" w:hAnsi="Times New Roman" w:cs="Times New Roman"/>
          <w:b/>
          <w:sz w:val="28"/>
          <w:szCs w:val="28"/>
        </w:rPr>
        <w:t>выучить несколько песен с сопровождением, не дублирующим основную мелодию</w:t>
      </w:r>
      <w:r w:rsidRPr="00404E81">
        <w:rPr>
          <w:rFonts w:ascii="Times New Roman" w:hAnsi="Times New Roman" w:cs="Times New Roman"/>
          <w:sz w:val="28"/>
          <w:szCs w:val="28"/>
        </w:rPr>
        <w:t xml:space="preserve">, например русскую народную песню в обработке Н. Римского – Корсакова «Я на камушке сижу», «Сороконожка» Г. </w:t>
      </w:r>
      <w:proofErr w:type="spellStart"/>
      <w:r w:rsidRPr="00404E81">
        <w:rPr>
          <w:rFonts w:ascii="Times New Roman" w:hAnsi="Times New Roman" w:cs="Times New Roman"/>
          <w:sz w:val="28"/>
          <w:szCs w:val="28"/>
        </w:rPr>
        <w:t>Шайдуловой</w:t>
      </w:r>
      <w:proofErr w:type="spellEnd"/>
      <w:r w:rsidRPr="00404E8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(Приложение). </w:t>
      </w:r>
      <w:r w:rsidRPr="008D3FE4">
        <w:rPr>
          <w:rFonts w:ascii="Times New Roman" w:hAnsi="Times New Roman" w:cs="Times New Roman"/>
          <w:sz w:val="28"/>
          <w:szCs w:val="28"/>
        </w:rPr>
        <w:t xml:space="preserve">В таких сочинениях следует с особым вниманием работать над ансамблем между хором и сопровождением. Дети должны постоянно слышать аккомпанемент, для чего на занятиях в качестве упражнения рекомендуется играть его громче, чем поет хор. </w:t>
      </w:r>
    </w:p>
    <w:p w:rsidR="00C3484D" w:rsidRPr="00404E81" w:rsidRDefault="00C3484D" w:rsidP="00C3484D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4. </w:t>
      </w:r>
      <w:r w:rsidRPr="009E0345">
        <w:rPr>
          <w:rFonts w:ascii="Times New Roman" w:hAnsi="Times New Roman" w:cs="Times New Roman"/>
          <w:b/>
          <w:sz w:val="28"/>
          <w:szCs w:val="28"/>
        </w:rPr>
        <w:t xml:space="preserve">Развивать навык </w:t>
      </w:r>
      <w:proofErr w:type="gramStart"/>
      <w:r w:rsidRPr="009E0345">
        <w:rPr>
          <w:rFonts w:ascii="Times New Roman" w:hAnsi="Times New Roman" w:cs="Times New Roman"/>
          <w:b/>
          <w:sz w:val="28"/>
          <w:szCs w:val="28"/>
        </w:rPr>
        <w:t>ритмического</w:t>
      </w:r>
      <w:proofErr w:type="gramEnd"/>
      <w:r w:rsidRPr="009E0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0345">
        <w:rPr>
          <w:rFonts w:ascii="Times New Roman" w:hAnsi="Times New Roman" w:cs="Times New Roman"/>
          <w:b/>
          <w:sz w:val="28"/>
          <w:szCs w:val="28"/>
        </w:rPr>
        <w:t>двухголосия</w:t>
      </w:r>
      <w:proofErr w:type="spellEnd"/>
      <w:r w:rsidRPr="00404E81">
        <w:rPr>
          <w:rFonts w:ascii="Times New Roman" w:hAnsi="Times New Roman" w:cs="Times New Roman"/>
          <w:sz w:val="28"/>
          <w:szCs w:val="28"/>
        </w:rPr>
        <w:t>.</w:t>
      </w:r>
    </w:p>
    <w:p w:rsidR="00C3484D" w:rsidRPr="00404E81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E81">
        <w:rPr>
          <w:rFonts w:ascii="Times New Roman" w:hAnsi="Times New Roman" w:cs="Times New Roman"/>
          <w:sz w:val="28"/>
          <w:szCs w:val="28"/>
        </w:rPr>
        <w:t xml:space="preserve"> Вначале дети учатся одновременно с пением прохлопывать ритмический рисунок песни, метрические доли такта. </w:t>
      </w:r>
    </w:p>
    <w:p w:rsidR="00C3484D" w:rsidRPr="00404E81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E81">
        <w:rPr>
          <w:rFonts w:ascii="Times New Roman" w:hAnsi="Times New Roman" w:cs="Times New Roman"/>
          <w:sz w:val="28"/>
          <w:szCs w:val="28"/>
        </w:rPr>
        <w:t xml:space="preserve">Позже можно усложнить: </w:t>
      </w:r>
    </w:p>
    <w:p w:rsidR="00C3484D" w:rsidRPr="00404E81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E81">
        <w:rPr>
          <w:rFonts w:ascii="Times New Roman" w:hAnsi="Times New Roman" w:cs="Times New Roman"/>
          <w:sz w:val="28"/>
          <w:szCs w:val="28"/>
        </w:rPr>
        <w:lastRenderedPageBreak/>
        <w:t>- учитель играет мелодию песни, все дети прохлопывают определенный ритмический рисунок (желательно не ритм песни), например:</w:t>
      </w:r>
    </w:p>
    <w:p w:rsidR="00C3484D" w:rsidRPr="008D3FE4" w:rsidRDefault="00C3484D" w:rsidP="00C3484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7E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38775" cy="2562225"/>
            <wp:effectExtent l="19050" t="0" r="9525" b="0"/>
            <wp:docPr id="6" name="Рисунок 3" descr="C:\Users\дом\Desktop\ноты 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esktop\ноты 3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84D" w:rsidRPr="008D3FE4" w:rsidRDefault="00C3484D" w:rsidP="00C3484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84D" w:rsidRPr="008D3FE4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FE4">
        <w:rPr>
          <w:rFonts w:ascii="Times New Roman" w:hAnsi="Times New Roman" w:cs="Times New Roman"/>
          <w:sz w:val="28"/>
          <w:szCs w:val="28"/>
        </w:rPr>
        <w:t>- хор делится на две группы, первая поет мелодию песни, вторая прохлопывает ритмический рисунок;</w:t>
      </w:r>
    </w:p>
    <w:p w:rsidR="00C3484D" w:rsidRPr="008D3FE4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FE4">
        <w:rPr>
          <w:rFonts w:ascii="Times New Roman" w:hAnsi="Times New Roman" w:cs="Times New Roman"/>
          <w:sz w:val="28"/>
          <w:szCs w:val="28"/>
        </w:rPr>
        <w:t xml:space="preserve"> - каждая группа прохлопывает свой ритмический рисунок сначала раздельно, потом одновременно; </w:t>
      </w:r>
    </w:p>
    <w:p w:rsidR="00C3484D" w:rsidRPr="008D3FE4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FE4">
        <w:rPr>
          <w:rFonts w:ascii="Times New Roman" w:hAnsi="Times New Roman" w:cs="Times New Roman"/>
          <w:sz w:val="28"/>
          <w:szCs w:val="28"/>
        </w:rPr>
        <w:t xml:space="preserve">- все вместе исполняют песню с ритмическим аккомпанементом, и ее исполнение обогащается новой «краской».  </w:t>
      </w:r>
    </w:p>
    <w:p w:rsidR="00C3484D" w:rsidRPr="008D3FE4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FE4">
        <w:rPr>
          <w:rFonts w:ascii="Times New Roman" w:hAnsi="Times New Roman" w:cs="Times New Roman"/>
          <w:sz w:val="28"/>
          <w:szCs w:val="28"/>
        </w:rPr>
        <w:t xml:space="preserve">Ритмическое сопровождение можно </w:t>
      </w:r>
      <w:proofErr w:type="gramStart"/>
      <w:r w:rsidRPr="008D3FE4">
        <w:rPr>
          <w:rFonts w:ascii="Times New Roman" w:hAnsi="Times New Roman" w:cs="Times New Roman"/>
          <w:sz w:val="28"/>
          <w:szCs w:val="28"/>
        </w:rPr>
        <w:t>прохлопать</w:t>
      </w:r>
      <w:proofErr w:type="gramEnd"/>
      <w:r>
        <w:rPr>
          <w:rFonts w:ascii="Times New Roman" w:hAnsi="Times New Roman" w:cs="Times New Roman"/>
          <w:sz w:val="28"/>
          <w:szCs w:val="28"/>
        </w:rPr>
        <w:t>, о</w:t>
      </w:r>
      <w:r w:rsidRPr="008D3FE4">
        <w:rPr>
          <w:rFonts w:ascii="Times New Roman" w:hAnsi="Times New Roman" w:cs="Times New Roman"/>
          <w:sz w:val="28"/>
          <w:szCs w:val="28"/>
        </w:rPr>
        <w:t xml:space="preserve">тстучать, а можно исполнить на элементарных детских музыкальных </w:t>
      </w:r>
      <w:r>
        <w:rPr>
          <w:rFonts w:ascii="Times New Roman" w:hAnsi="Times New Roman" w:cs="Times New Roman"/>
          <w:sz w:val="28"/>
          <w:szCs w:val="28"/>
        </w:rPr>
        <w:t xml:space="preserve">или шумовых </w:t>
      </w:r>
      <w:r w:rsidRPr="008D3FE4">
        <w:rPr>
          <w:rFonts w:ascii="Times New Roman" w:hAnsi="Times New Roman" w:cs="Times New Roman"/>
          <w:sz w:val="28"/>
          <w:szCs w:val="28"/>
        </w:rPr>
        <w:t>инструментах.</w:t>
      </w:r>
    </w:p>
    <w:p w:rsidR="00C3484D" w:rsidRPr="008D3FE4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D3FE4">
        <w:rPr>
          <w:rFonts w:ascii="Times New Roman" w:hAnsi="Times New Roman" w:cs="Times New Roman"/>
          <w:sz w:val="28"/>
          <w:szCs w:val="28"/>
        </w:rPr>
        <w:t>Еще один интересный игровой вариант – одновременное чтение совершенно разных текстов, имеющих близкую метроритмическую основу, например:</w:t>
      </w:r>
    </w:p>
    <w:p w:rsidR="00C3484D" w:rsidRPr="008D3FE4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FE4">
        <w:rPr>
          <w:rFonts w:ascii="Times New Roman" w:hAnsi="Times New Roman" w:cs="Times New Roman"/>
          <w:sz w:val="28"/>
          <w:szCs w:val="28"/>
        </w:rPr>
        <w:t>1-й голос: «Во поле береза стояла»</w:t>
      </w:r>
    </w:p>
    <w:p w:rsidR="00C3484D" w:rsidRPr="008D3FE4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FE4">
        <w:rPr>
          <w:rFonts w:ascii="Times New Roman" w:hAnsi="Times New Roman" w:cs="Times New Roman"/>
          <w:sz w:val="28"/>
          <w:szCs w:val="28"/>
        </w:rPr>
        <w:t>2-й голос: «По малину в сад пойдем, в сад пойдем»</w:t>
      </w:r>
    </w:p>
    <w:p w:rsidR="00C3484D" w:rsidRPr="008D3FE4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FE4">
        <w:rPr>
          <w:rFonts w:ascii="Times New Roman" w:hAnsi="Times New Roman" w:cs="Times New Roman"/>
          <w:sz w:val="28"/>
          <w:szCs w:val="28"/>
        </w:rPr>
        <w:t xml:space="preserve">Для маленьких детей это задание в начале обучения само по себе представляет значительную трудность, поэтому предполагает отработку безошибочного произнесения текстов песен или любых стихотворений. Только после того, как все дети научились удерживать свой текст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D3FE4">
        <w:rPr>
          <w:rFonts w:ascii="Times New Roman" w:hAnsi="Times New Roman" w:cs="Times New Roman"/>
          <w:sz w:val="28"/>
          <w:szCs w:val="28"/>
        </w:rPr>
        <w:t xml:space="preserve"> в чтении, </w:t>
      </w:r>
      <w:r w:rsidRPr="008D3FE4">
        <w:rPr>
          <w:rFonts w:ascii="Times New Roman" w:hAnsi="Times New Roman" w:cs="Times New Roman"/>
          <w:sz w:val="28"/>
          <w:szCs w:val="28"/>
        </w:rPr>
        <w:lastRenderedPageBreak/>
        <w:t>без особого напря</w:t>
      </w:r>
      <w:r>
        <w:rPr>
          <w:rFonts w:ascii="Times New Roman" w:hAnsi="Times New Roman" w:cs="Times New Roman"/>
          <w:sz w:val="28"/>
          <w:szCs w:val="28"/>
        </w:rPr>
        <w:t>жения, можно переходить сначала</w:t>
      </w:r>
      <w:r w:rsidRPr="008D3FE4">
        <w:rPr>
          <w:rFonts w:ascii="Times New Roman" w:hAnsi="Times New Roman" w:cs="Times New Roman"/>
          <w:sz w:val="28"/>
          <w:szCs w:val="28"/>
        </w:rPr>
        <w:t xml:space="preserve"> на два, а потом и на три голоса с соблюдением точного метроритма.</w:t>
      </w:r>
    </w:p>
    <w:p w:rsidR="00C3484D" w:rsidRPr="00404E81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5. </w:t>
      </w:r>
      <w:r w:rsidRPr="00404E81">
        <w:rPr>
          <w:rFonts w:ascii="Times New Roman" w:hAnsi="Times New Roman" w:cs="Times New Roman"/>
          <w:sz w:val="28"/>
          <w:szCs w:val="28"/>
        </w:rPr>
        <w:t xml:space="preserve">Не менее важно при подготовке к </w:t>
      </w:r>
      <w:proofErr w:type="spellStart"/>
      <w:r w:rsidRPr="00404E81">
        <w:rPr>
          <w:rFonts w:ascii="Times New Roman" w:hAnsi="Times New Roman" w:cs="Times New Roman"/>
          <w:sz w:val="28"/>
          <w:szCs w:val="28"/>
        </w:rPr>
        <w:t>двухголосию</w:t>
      </w:r>
      <w:proofErr w:type="spellEnd"/>
      <w:r w:rsidRPr="00404E81">
        <w:rPr>
          <w:rFonts w:ascii="Times New Roman" w:hAnsi="Times New Roman" w:cs="Times New Roman"/>
          <w:sz w:val="28"/>
          <w:szCs w:val="28"/>
        </w:rPr>
        <w:t xml:space="preserve"> постоянно </w:t>
      </w:r>
      <w:r w:rsidRPr="003A47EE">
        <w:rPr>
          <w:rFonts w:ascii="Times New Roman" w:hAnsi="Times New Roman" w:cs="Times New Roman"/>
          <w:b/>
          <w:sz w:val="28"/>
          <w:szCs w:val="28"/>
        </w:rPr>
        <w:t>совершенствовать и внутренний слух</w:t>
      </w:r>
      <w:r w:rsidRPr="00404E81">
        <w:rPr>
          <w:rFonts w:ascii="Times New Roman" w:hAnsi="Times New Roman" w:cs="Times New Roman"/>
          <w:sz w:val="28"/>
          <w:szCs w:val="28"/>
        </w:rPr>
        <w:t>, то есть способность как бы про себя слышать музыку и её отдельные элементы.</w:t>
      </w:r>
    </w:p>
    <w:p w:rsidR="00C3484D" w:rsidRPr="008D3FE4" w:rsidRDefault="00C3484D" w:rsidP="00C3484D">
      <w:pPr>
        <w:pStyle w:val="a3"/>
        <w:spacing w:after="0" w:line="36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8D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D3FE4">
        <w:rPr>
          <w:rFonts w:ascii="Times New Roman" w:hAnsi="Times New Roman" w:cs="Times New Roman"/>
          <w:sz w:val="28"/>
          <w:szCs w:val="28"/>
        </w:rPr>
        <w:t>Наиболее известные способы тренировки этого вида музыкального слуха:</w:t>
      </w:r>
    </w:p>
    <w:p w:rsidR="00C3484D" w:rsidRPr="008D3FE4" w:rsidRDefault="00C3484D" w:rsidP="00C3484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FE4">
        <w:rPr>
          <w:rFonts w:ascii="Times New Roman" w:hAnsi="Times New Roman" w:cs="Times New Roman"/>
          <w:sz w:val="28"/>
          <w:szCs w:val="28"/>
        </w:rPr>
        <w:t>знакомую песню хористы исполняют в медленном темпе «цепочкой», то есть каждый поет только один звук;</w:t>
      </w:r>
    </w:p>
    <w:p w:rsidR="00C3484D" w:rsidRPr="008D3FE4" w:rsidRDefault="00C3484D" w:rsidP="00C3484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FE4">
        <w:rPr>
          <w:rFonts w:ascii="Times New Roman" w:hAnsi="Times New Roman" w:cs="Times New Roman"/>
          <w:sz w:val="28"/>
          <w:szCs w:val="28"/>
        </w:rPr>
        <w:t xml:space="preserve"> пение то «вслух», то «про себя»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E81">
        <w:rPr>
          <w:rFonts w:ascii="Times New Roman" w:hAnsi="Times New Roman" w:cs="Times New Roman"/>
          <w:sz w:val="28"/>
          <w:szCs w:val="28"/>
        </w:rPr>
        <w:t xml:space="preserve">Тут можно воспользоваться и игровыми приемами. Например, дирижер поднимает вверх правую руку – хор поет про себя, левую – хор поет вслух. Пение вслух стоит  показывать в </w:t>
      </w:r>
      <w:r>
        <w:rPr>
          <w:rFonts w:ascii="Times New Roman" w:hAnsi="Times New Roman" w:cs="Times New Roman"/>
          <w:sz w:val="28"/>
          <w:szCs w:val="28"/>
        </w:rPr>
        <w:t>самых неожиданных местах, даже в</w:t>
      </w:r>
      <w:r w:rsidRPr="00404E81">
        <w:rPr>
          <w:rFonts w:ascii="Times New Roman" w:hAnsi="Times New Roman" w:cs="Times New Roman"/>
          <w:sz w:val="28"/>
          <w:szCs w:val="28"/>
        </w:rPr>
        <w:t xml:space="preserve"> середине слова.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C3484D" w:rsidRPr="004300F0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0F0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р. н. п. «В сыром бору </w:t>
      </w:r>
      <w:proofErr w:type="spellStart"/>
      <w:r w:rsidRPr="004300F0">
        <w:rPr>
          <w:rFonts w:ascii="Times New Roman" w:hAnsi="Times New Roman" w:cs="Times New Roman"/>
          <w:i/>
          <w:sz w:val="28"/>
          <w:szCs w:val="28"/>
        </w:rPr>
        <w:t>тропина</w:t>
      </w:r>
      <w:proofErr w:type="spellEnd"/>
      <w:r w:rsidRPr="004300F0">
        <w:rPr>
          <w:rFonts w:ascii="Times New Roman" w:hAnsi="Times New Roman" w:cs="Times New Roman"/>
          <w:i/>
          <w:sz w:val="28"/>
          <w:szCs w:val="28"/>
        </w:rPr>
        <w:t>»</w:t>
      </w:r>
    </w:p>
    <w:p w:rsidR="00C3484D" w:rsidRPr="00404E81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10300" cy="1351846"/>
            <wp:effectExtent l="19050" t="0" r="0" b="0"/>
            <wp:docPr id="9" name="Рисунок 1" descr="C:\Documents and Settings\user\Рабочий стол\ноты 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ноты 12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351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84D" w:rsidRPr="00086412" w:rsidRDefault="00C3484D" w:rsidP="00C3484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FE4">
        <w:rPr>
          <w:rFonts w:ascii="Times New Roman" w:hAnsi="Times New Roman" w:cs="Times New Roman"/>
          <w:sz w:val="28"/>
          <w:szCs w:val="28"/>
        </w:rPr>
        <w:t>игра «Эхо»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19D">
        <w:rPr>
          <w:rFonts w:ascii="Times New Roman" w:hAnsi="Times New Roman" w:cs="Times New Roman"/>
          <w:sz w:val="28"/>
          <w:szCs w:val="28"/>
        </w:rPr>
        <w:t xml:space="preserve">Учитель поет короткие мелодии и отдельные звуки, а  хор, как эхо, повторяет, причем дирижер поет форте, а певцы – пиано. </w:t>
      </w:r>
    </w:p>
    <w:p w:rsidR="00C3484D" w:rsidRDefault="00C3484D" w:rsidP="00C3484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«Вопрос – ответ»</w:t>
      </w:r>
    </w:p>
    <w:p w:rsidR="00C3484D" w:rsidRPr="0088119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Учитель или группа детей задают музыкальный вопрос, а другая группа детей  исполняет ответ (например: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«Где пропадал ты, бедный барашек» (Приложение 2)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3484D" w:rsidRPr="0045682D" w:rsidRDefault="00C3484D" w:rsidP="00C3484D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82D">
        <w:rPr>
          <w:rFonts w:ascii="Times New Roman" w:hAnsi="Times New Roman" w:cs="Times New Roman"/>
          <w:sz w:val="28"/>
          <w:szCs w:val="28"/>
        </w:rPr>
        <w:t xml:space="preserve">Приучайте детей </w:t>
      </w:r>
      <w:r w:rsidRPr="0045682D">
        <w:rPr>
          <w:rFonts w:ascii="Times New Roman" w:hAnsi="Times New Roman" w:cs="Times New Roman"/>
          <w:b/>
          <w:sz w:val="28"/>
          <w:szCs w:val="28"/>
        </w:rPr>
        <w:t>слышать второй голос и анализировать его</w:t>
      </w:r>
      <w:r w:rsidRPr="0045682D">
        <w:rPr>
          <w:rFonts w:ascii="Times New Roman" w:hAnsi="Times New Roman" w:cs="Times New Roman"/>
          <w:sz w:val="28"/>
          <w:szCs w:val="28"/>
        </w:rPr>
        <w:t>.</w:t>
      </w:r>
    </w:p>
    <w:p w:rsidR="00C3484D" w:rsidRPr="008D3FE4" w:rsidRDefault="00C3484D" w:rsidP="00C3484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3FE4">
        <w:rPr>
          <w:rFonts w:ascii="Times New Roman" w:hAnsi="Times New Roman" w:cs="Times New Roman"/>
          <w:sz w:val="28"/>
          <w:szCs w:val="28"/>
        </w:rPr>
        <w:t xml:space="preserve">Параллельно с собственным пением ребенок должен постепенно привыкать слушать сначала хотя бы ещё один голос. </w:t>
      </w:r>
      <w:r w:rsidRPr="008D3FE4">
        <w:rPr>
          <w:rFonts w:ascii="Times New Roman" w:eastAsia="Calibri" w:hAnsi="Times New Roman" w:cs="Times New Roman"/>
          <w:sz w:val="28"/>
          <w:szCs w:val="28"/>
        </w:rPr>
        <w:t xml:space="preserve">Наиболее простым видом будет </w:t>
      </w:r>
      <w:r w:rsidRPr="006E1A03">
        <w:rPr>
          <w:rFonts w:ascii="Times New Roman" w:eastAsia="Calibri" w:hAnsi="Times New Roman" w:cs="Times New Roman"/>
          <w:sz w:val="28"/>
          <w:szCs w:val="28"/>
        </w:rPr>
        <w:t xml:space="preserve">«педальное» </w:t>
      </w:r>
      <w:proofErr w:type="spellStart"/>
      <w:r w:rsidRPr="006E1A03">
        <w:rPr>
          <w:rFonts w:ascii="Times New Roman" w:eastAsia="Calibri" w:hAnsi="Times New Roman" w:cs="Times New Roman"/>
          <w:sz w:val="28"/>
          <w:szCs w:val="28"/>
        </w:rPr>
        <w:t>двухголосие</w:t>
      </w:r>
      <w:proofErr w:type="spellEnd"/>
      <w:r w:rsidRPr="008D3FE4">
        <w:rPr>
          <w:rFonts w:ascii="Times New Roman" w:eastAsia="Calibri" w:hAnsi="Times New Roman" w:cs="Times New Roman"/>
          <w:sz w:val="28"/>
          <w:szCs w:val="28"/>
        </w:rPr>
        <w:t xml:space="preserve">, в котором второй голос появляется эпизодически и </w:t>
      </w:r>
      <w:r w:rsidRPr="008D3FE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связан с включением лишь одного выдержанного звука, исполняемого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учителем или </w:t>
      </w:r>
      <w:r w:rsidRPr="008D3FE4">
        <w:rPr>
          <w:rFonts w:ascii="Times New Roman" w:eastAsia="Calibri" w:hAnsi="Times New Roman" w:cs="Times New Roman"/>
          <w:sz w:val="28"/>
          <w:szCs w:val="28"/>
        </w:rPr>
        <w:t>небольшой группой хора.</w:t>
      </w:r>
    </w:p>
    <w:p w:rsidR="00C3484D" w:rsidRDefault="00C3484D" w:rsidP="00C3484D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D3FE4">
        <w:rPr>
          <w:rFonts w:ascii="Times New Roman" w:eastAsia="Calibri" w:hAnsi="Times New Roman" w:cs="Times New Roman"/>
          <w:sz w:val="28"/>
          <w:szCs w:val="28"/>
        </w:rPr>
        <w:t xml:space="preserve">Хормейстеру совсем не обязательно разыскивать песни с «педалью» в специальных сборниках. Вполне допустимо в некоторых случаях и самому сочинять подголоски. Особенно удобны в этом плане народные песни с часто повторяющимися основными или квинтовыми тонами. Например, </w:t>
      </w:r>
      <w:r w:rsidRPr="008D3FE4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«Скок, скок поскок,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молодой </w:t>
      </w:r>
      <w:proofErr w:type="spellStart"/>
      <w:r>
        <w:rPr>
          <w:rFonts w:ascii="Times New Roman" w:eastAsia="Calibri" w:hAnsi="Times New Roman" w:cs="Times New Roman"/>
          <w:b/>
          <w:i/>
          <w:sz w:val="28"/>
          <w:szCs w:val="28"/>
        </w:rPr>
        <w:t>дроздок</w:t>
      </w:r>
      <w:proofErr w:type="spellEnd"/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», </w:t>
      </w:r>
      <w:r w:rsidRPr="008D3FE4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«Кошкин дом», «Долгоногий журавель», «У </w:t>
      </w:r>
      <w:proofErr w:type="spellStart"/>
      <w:r w:rsidRPr="008D3FE4">
        <w:rPr>
          <w:rFonts w:ascii="Times New Roman" w:eastAsia="Calibri" w:hAnsi="Times New Roman" w:cs="Times New Roman"/>
          <w:b/>
          <w:i/>
          <w:sz w:val="28"/>
          <w:szCs w:val="28"/>
        </w:rPr>
        <w:t>кота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-воркота</w:t>
      </w:r>
      <w:proofErr w:type="spellEnd"/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», «Едет, едет паровоз»», «Калина – малина», «В сыром бору </w:t>
      </w:r>
      <w:proofErr w:type="spellStart"/>
      <w:r>
        <w:rPr>
          <w:rFonts w:ascii="Times New Roman" w:eastAsia="Calibri" w:hAnsi="Times New Roman" w:cs="Times New Roman"/>
          <w:b/>
          <w:i/>
          <w:sz w:val="28"/>
          <w:szCs w:val="28"/>
        </w:rPr>
        <w:t>тропина</w:t>
      </w:r>
      <w:proofErr w:type="spellEnd"/>
      <w:r>
        <w:rPr>
          <w:rFonts w:ascii="Times New Roman" w:eastAsia="Calibri" w:hAnsi="Times New Roman" w:cs="Times New Roman"/>
          <w:b/>
          <w:i/>
          <w:sz w:val="28"/>
          <w:szCs w:val="28"/>
        </w:rPr>
        <w:t>»</w:t>
      </w:r>
    </w:p>
    <w:p w:rsidR="00C3484D" w:rsidRDefault="00C3484D" w:rsidP="00C3484D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3484D" w:rsidRDefault="00C3484D" w:rsidP="00C3484D">
      <w:pPr>
        <w:spacing w:after="0" w:line="36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р. н. п. «Калина – малина»</w:t>
      </w:r>
    </w:p>
    <w:p w:rsidR="00C3484D" w:rsidRDefault="00C3484D" w:rsidP="00C3484D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029325" cy="1219200"/>
            <wp:effectExtent l="19050" t="0" r="9525" b="0"/>
            <wp:docPr id="13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31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84D" w:rsidRDefault="00C3484D" w:rsidP="00C3484D">
      <w:pPr>
        <w:spacing w:after="0" w:line="36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р. н. п. «В сыром бору </w:t>
      </w:r>
      <w:proofErr w:type="spellStart"/>
      <w:r>
        <w:rPr>
          <w:rFonts w:ascii="Times New Roman" w:eastAsia="Calibri" w:hAnsi="Times New Roman" w:cs="Times New Roman"/>
          <w:b/>
          <w:i/>
          <w:sz w:val="28"/>
          <w:szCs w:val="28"/>
        </w:rPr>
        <w:t>тропина</w:t>
      </w:r>
      <w:proofErr w:type="spellEnd"/>
      <w:r>
        <w:rPr>
          <w:rFonts w:ascii="Times New Roman" w:eastAsia="Calibri" w:hAnsi="Times New Roman" w:cs="Times New Roman"/>
          <w:b/>
          <w:i/>
          <w:sz w:val="28"/>
          <w:szCs w:val="28"/>
        </w:rPr>
        <w:t>»</w:t>
      </w:r>
    </w:p>
    <w:p w:rsidR="00C3484D" w:rsidRDefault="00C3484D" w:rsidP="00C3484D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3484D" w:rsidRDefault="00C3484D" w:rsidP="00C3484D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210300" cy="713455"/>
            <wp:effectExtent l="19050" t="0" r="0" b="0"/>
            <wp:docPr id="7" name="Рисунок 1" descr="C:\Documents and Settings\user\Local Settings\Temporary Internet Files\Content.Word\ноты к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Local Settings\Temporary Internet Files\Content.Word\ноты к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1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84D" w:rsidRPr="00002F27" w:rsidRDefault="00C3484D" w:rsidP="00C3484D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3484D" w:rsidRPr="0045682D" w:rsidRDefault="00C3484D" w:rsidP="00C3484D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82D">
        <w:rPr>
          <w:rFonts w:ascii="Times New Roman" w:hAnsi="Times New Roman" w:cs="Times New Roman"/>
          <w:b/>
          <w:sz w:val="28"/>
          <w:szCs w:val="28"/>
        </w:rPr>
        <w:t>Пение канонов</w:t>
      </w:r>
      <w:r w:rsidRPr="0045682D">
        <w:rPr>
          <w:rFonts w:ascii="Times New Roman" w:hAnsi="Times New Roman" w:cs="Times New Roman"/>
          <w:sz w:val="28"/>
          <w:szCs w:val="28"/>
        </w:rPr>
        <w:t>.</w:t>
      </w:r>
    </w:p>
    <w:p w:rsidR="00C3484D" w:rsidRPr="00531A73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A73">
        <w:rPr>
          <w:rFonts w:ascii="Times New Roman" w:hAnsi="Times New Roman" w:cs="Times New Roman"/>
          <w:sz w:val="28"/>
          <w:szCs w:val="28"/>
        </w:rPr>
        <w:t xml:space="preserve">Большую пользу в развитии гармонического слуха даёт пение канонов. Эта музыкальная форма является полифонической, в основе ее лежит имитация. 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Мелодия канона сначала разучивается всем хором, выявляются ее интонационные и ритмические особенности, а затем исполняется в многоголосном изложении. </w:t>
      </w:r>
      <w:r w:rsidRPr="0046280F">
        <w:rPr>
          <w:rFonts w:ascii="Times New Roman" w:hAnsi="Times New Roman" w:cs="Times New Roman"/>
          <w:sz w:val="28"/>
          <w:szCs w:val="28"/>
        </w:rPr>
        <w:t xml:space="preserve">Начинать необходимо с простейших народных песен «Скок-поскок», «У </w:t>
      </w:r>
      <w:proofErr w:type="spellStart"/>
      <w:r w:rsidRPr="0046280F">
        <w:rPr>
          <w:rFonts w:ascii="Times New Roman" w:hAnsi="Times New Roman" w:cs="Times New Roman"/>
          <w:sz w:val="28"/>
          <w:szCs w:val="28"/>
        </w:rPr>
        <w:t>кота-воркота</w:t>
      </w:r>
      <w:proofErr w:type="spellEnd"/>
      <w:r w:rsidRPr="0046280F">
        <w:rPr>
          <w:rFonts w:ascii="Times New Roman" w:hAnsi="Times New Roman" w:cs="Times New Roman"/>
          <w:sz w:val="28"/>
          <w:szCs w:val="28"/>
        </w:rPr>
        <w:t>», «Гусенок», «Моется цапля»</w:t>
      </w:r>
      <w:r>
        <w:rPr>
          <w:rFonts w:ascii="Times New Roman" w:hAnsi="Times New Roman" w:cs="Times New Roman"/>
          <w:sz w:val="28"/>
          <w:szCs w:val="28"/>
        </w:rPr>
        <w:t>, «Братец Яков»</w:t>
      </w:r>
      <w:r w:rsidRPr="0046280F">
        <w:rPr>
          <w:rFonts w:ascii="Times New Roman" w:hAnsi="Times New Roman" w:cs="Times New Roman"/>
          <w:sz w:val="28"/>
          <w:szCs w:val="28"/>
        </w:rPr>
        <w:t xml:space="preserve"> и т.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6280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84D" w:rsidRDefault="00C3484D" w:rsidP="00C348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5234">
        <w:rPr>
          <w:rFonts w:ascii="Times New Roman" w:hAnsi="Times New Roman" w:cs="Times New Roman"/>
          <w:b/>
          <w:sz w:val="28"/>
          <w:szCs w:val="28"/>
        </w:rPr>
        <w:lastRenderedPageBreak/>
        <w:t>«Братец Яков»</w:t>
      </w:r>
    </w:p>
    <w:p w:rsidR="00C3484D" w:rsidRDefault="00C3484D" w:rsidP="00C348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канон</w:t>
      </w:r>
    </w:p>
    <w:p w:rsidR="00C3484D" w:rsidRPr="007E5AAB" w:rsidRDefault="00C3484D" w:rsidP="00C3484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E5AAB">
        <w:rPr>
          <w:rFonts w:ascii="Times New Roman" w:hAnsi="Times New Roman" w:cs="Times New Roman"/>
          <w:sz w:val="24"/>
          <w:szCs w:val="24"/>
        </w:rPr>
        <w:t>Щвейцарская</w:t>
      </w:r>
      <w:proofErr w:type="spellEnd"/>
      <w:r w:rsidRPr="007E5AAB">
        <w:rPr>
          <w:rFonts w:ascii="Times New Roman" w:hAnsi="Times New Roman" w:cs="Times New Roman"/>
          <w:sz w:val="24"/>
          <w:szCs w:val="24"/>
        </w:rPr>
        <w:t xml:space="preserve"> народная песня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5A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38850" cy="1076325"/>
            <wp:effectExtent l="19050" t="0" r="0" b="0"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845" cy="1078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84D" w:rsidRPr="008D3FE4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8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Партии в каноне рекомендуется попеременно менять местами.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80F">
        <w:rPr>
          <w:rFonts w:ascii="Times New Roman" w:hAnsi="Times New Roman" w:cs="Times New Roman"/>
          <w:sz w:val="28"/>
          <w:szCs w:val="28"/>
        </w:rPr>
        <w:t xml:space="preserve"> Методика овладения каноном основывается на принципе постоянного сужения интервального расстояния между голосами. Начинать нужно со вступления 2-го голоса на возможно бол</w:t>
      </w:r>
      <w:r>
        <w:rPr>
          <w:rFonts w:ascii="Times New Roman" w:hAnsi="Times New Roman" w:cs="Times New Roman"/>
          <w:sz w:val="28"/>
          <w:szCs w:val="28"/>
        </w:rPr>
        <w:t xml:space="preserve">ее далеком расстоянии. </w:t>
      </w:r>
      <w:r w:rsidRPr="0046280F">
        <w:rPr>
          <w:rFonts w:ascii="Times New Roman" w:hAnsi="Times New Roman" w:cs="Times New Roman"/>
          <w:sz w:val="28"/>
          <w:szCs w:val="28"/>
        </w:rPr>
        <w:t>Зат</w:t>
      </w:r>
      <w:r>
        <w:rPr>
          <w:rFonts w:ascii="Times New Roman" w:hAnsi="Times New Roman" w:cs="Times New Roman"/>
          <w:sz w:val="28"/>
          <w:szCs w:val="28"/>
        </w:rPr>
        <w:t>ем расстояние немного сближать.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80F">
        <w:rPr>
          <w:rFonts w:ascii="Times New Roman" w:hAnsi="Times New Roman" w:cs="Times New Roman"/>
          <w:sz w:val="28"/>
          <w:szCs w:val="28"/>
        </w:rPr>
        <w:t xml:space="preserve">Вот пример сближения голосов в каноне (А, Б, В, Г – моменты вступления 2-го голоса): 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80F">
        <w:rPr>
          <w:rFonts w:ascii="Times New Roman" w:hAnsi="Times New Roman" w:cs="Times New Roman"/>
          <w:sz w:val="28"/>
          <w:szCs w:val="28"/>
        </w:rPr>
        <w:t xml:space="preserve">1-й голос: 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6280F">
        <w:rPr>
          <w:rFonts w:ascii="Times New Roman" w:hAnsi="Times New Roman" w:cs="Times New Roman"/>
          <w:sz w:val="28"/>
          <w:szCs w:val="28"/>
        </w:rPr>
        <w:t xml:space="preserve">Г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6280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6280F">
        <w:rPr>
          <w:rFonts w:ascii="Times New Roman" w:hAnsi="Times New Roman" w:cs="Times New Roman"/>
          <w:sz w:val="28"/>
          <w:szCs w:val="28"/>
        </w:rPr>
        <w:t xml:space="preserve">Б 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80F">
        <w:rPr>
          <w:rFonts w:ascii="Times New Roman" w:hAnsi="Times New Roman" w:cs="Times New Roman"/>
          <w:sz w:val="28"/>
          <w:szCs w:val="28"/>
        </w:rPr>
        <w:t xml:space="preserve">«Во поле берёза стояла, 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6280F">
        <w:rPr>
          <w:rFonts w:ascii="Times New Roman" w:hAnsi="Times New Roman" w:cs="Times New Roman"/>
          <w:sz w:val="28"/>
          <w:szCs w:val="28"/>
        </w:rPr>
        <w:t xml:space="preserve">А 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80F">
        <w:rPr>
          <w:rFonts w:ascii="Times New Roman" w:hAnsi="Times New Roman" w:cs="Times New Roman"/>
          <w:sz w:val="28"/>
          <w:szCs w:val="28"/>
        </w:rPr>
        <w:t xml:space="preserve">«Во поле </w:t>
      </w:r>
      <w:proofErr w:type="gramStart"/>
      <w:r w:rsidRPr="0046280F">
        <w:rPr>
          <w:rFonts w:ascii="Times New Roman" w:hAnsi="Times New Roman" w:cs="Times New Roman"/>
          <w:sz w:val="28"/>
          <w:szCs w:val="28"/>
        </w:rPr>
        <w:t>кудрявая</w:t>
      </w:r>
      <w:proofErr w:type="gramEnd"/>
      <w:r w:rsidRPr="0046280F">
        <w:rPr>
          <w:rFonts w:ascii="Times New Roman" w:hAnsi="Times New Roman" w:cs="Times New Roman"/>
          <w:sz w:val="28"/>
          <w:szCs w:val="28"/>
        </w:rPr>
        <w:t xml:space="preserve"> стояла…» 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6280F">
        <w:rPr>
          <w:rFonts w:ascii="Times New Roman" w:hAnsi="Times New Roman" w:cs="Times New Roman"/>
          <w:sz w:val="28"/>
          <w:szCs w:val="28"/>
        </w:rPr>
        <w:t>Наиболее трудным в пении канонов бывает момент вступления второго голоса, ибо, зная мелодию, дети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6280F">
        <w:rPr>
          <w:rFonts w:ascii="Times New Roman" w:hAnsi="Times New Roman" w:cs="Times New Roman"/>
          <w:sz w:val="28"/>
          <w:szCs w:val="28"/>
        </w:rPr>
        <w:t xml:space="preserve"> как бы мысленно продолжают её интонировать и вступают затем крайне неуверенно. Вот почему в подготовительный период полезно заставлять постоянно возвращаться к началу канона, например со второго, третьего тактов на первый. Нужно помогать детям не только точным показом вступления, но и управлять метроритмическим движением каждого голоса. На начальном этапе освоения канонов детям нужна поддержка, поэтому можно просить помощь концертмейстера или участника старшего хора. Например, преподаватель помогает одному голосу, концертмейстер другому. 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80F">
        <w:rPr>
          <w:rFonts w:ascii="Times New Roman" w:hAnsi="Times New Roman" w:cs="Times New Roman"/>
          <w:sz w:val="28"/>
          <w:szCs w:val="28"/>
        </w:rPr>
        <w:lastRenderedPageBreak/>
        <w:t xml:space="preserve">Самое главное в пении канонов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6280F">
        <w:rPr>
          <w:rFonts w:ascii="Times New Roman" w:hAnsi="Times New Roman" w:cs="Times New Roman"/>
          <w:sz w:val="28"/>
          <w:szCs w:val="28"/>
        </w:rPr>
        <w:t xml:space="preserve"> не давать мозгу отключаться от другого голоса, который «мешает», а вырабатывать умение говорить или петь «своё», одновременно ясно воспринимая «чужое»!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46280F">
        <w:rPr>
          <w:rFonts w:ascii="Times New Roman" w:hAnsi="Times New Roman" w:cs="Times New Roman"/>
          <w:sz w:val="28"/>
          <w:szCs w:val="28"/>
        </w:rPr>
        <w:t>Сущ</w:t>
      </w:r>
      <w:r>
        <w:rPr>
          <w:rFonts w:ascii="Times New Roman" w:hAnsi="Times New Roman" w:cs="Times New Roman"/>
          <w:sz w:val="28"/>
          <w:szCs w:val="28"/>
        </w:rPr>
        <w:t>ествует ряд методических пособий</w:t>
      </w:r>
      <w:r w:rsidRPr="0046280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6280F">
        <w:rPr>
          <w:rFonts w:ascii="Times New Roman" w:hAnsi="Times New Roman" w:cs="Times New Roman"/>
          <w:sz w:val="28"/>
          <w:szCs w:val="28"/>
        </w:rPr>
        <w:t xml:space="preserve">Хоровое сольфеджио» Г.Струве, сборник «Школа хорового пения» сост. А. </w:t>
      </w:r>
      <w:proofErr w:type="spellStart"/>
      <w:r w:rsidRPr="0046280F">
        <w:rPr>
          <w:rFonts w:ascii="Times New Roman" w:hAnsi="Times New Roman" w:cs="Times New Roman"/>
          <w:sz w:val="28"/>
          <w:szCs w:val="28"/>
        </w:rPr>
        <w:t>Бандина</w:t>
      </w:r>
      <w:proofErr w:type="spellEnd"/>
      <w:r w:rsidRPr="0046280F">
        <w:rPr>
          <w:rFonts w:ascii="Times New Roman" w:hAnsi="Times New Roman" w:cs="Times New Roman"/>
          <w:sz w:val="28"/>
          <w:szCs w:val="28"/>
        </w:rPr>
        <w:t>, В. Попов, Л. Тихеева, «Пение на уроках музыки» Ю.Б. Алиева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E3A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3FE4">
        <w:rPr>
          <w:rFonts w:ascii="Times New Roman" w:eastAsia="Calibri" w:hAnsi="Times New Roman" w:cs="Times New Roman"/>
          <w:sz w:val="28"/>
          <w:szCs w:val="28"/>
        </w:rPr>
        <w:t>«Игровые каноны на уроках музыки» и «Уроки господина Канона»</w:t>
      </w:r>
      <w:r w:rsidRPr="004E3A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Е.М.Попляновой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280F">
        <w:rPr>
          <w:rFonts w:ascii="Times New Roman" w:hAnsi="Times New Roman" w:cs="Times New Roman"/>
          <w:sz w:val="28"/>
          <w:szCs w:val="28"/>
        </w:rPr>
        <w:t>и т.д.), в которых предлагаются каноны, разной степени сложности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6280F">
        <w:rPr>
          <w:rFonts w:ascii="Times New Roman" w:hAnsi="Times New Roman" w:cs="Times New Roman"/>
          <w:sz w:val="28"/>
          <w:szCs w:val="28"/>
        </w:rPr>
        <w:t xml:space="preserve"> которые можно использовать в своей работе на разных этапах.</w:t>
      </w:r>
      <w:proofErr w:type="gramEnd"/>
      <w:r w:rsidRPr="0046280F">
        <w:rPr>
          <w:rFonts w:ascii="Times New Roman" w:hAnsi="Times New Roman" w:cs="Times New Roman"/>
          <w:sz w:val="28"/>
          <w:szCs w:val="28"/>
        </w:rPr>
        <w:t xml:space="preserve"> Самое главное – дети должны точно знать мелодию канона, петь ее чисто в унисоне. И как только мелодия выучена, можно начинать работу над каноном. </w:t>
      </w:r>
    </w:p>
    <w:p w:rsidR="00C3484D" w:rsidRPr="007F5234" w:rsidRDefault="00C3484D" w:rsidP="00C3484D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5234">
        <w:rPr>
          <w:rFonts w:ascii="Times New Roman" w:hAnsi="Times New Roman" w:cs="Times New Roman"/>
          <w:b/>
          <w:sz w:val="28"/>
          <w:szCs w:val="28"/>
        </w:rPr>
        <w:t xml:space="preserve">Пение элементарных двухголосных упражнений. 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843">
        <w:rPr>
          <w:rFonts w:ascii="Times New Roman" w:hAnsi="Times New Roman" w:cs="Times New Roman"/>
          <w:sz w:val="28"/>
          <w:szCs w:val="28"/>
        </w:rPr>
        <w:t xml:space="preserve">Постепенно в работу можно включать разные двухголосные упражнения: 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843">
        <w:sym w:font="Symbol" w:char="F0B7"/>
      </w:r>
      <w:r w:rsidRPr="00310843">
        <w:rPr>
          <w:rFonts w:ascii="Times New Roman" w:hAnsi="Times New Roman" w:cs="Times New Roman"/>
          <w:sz w:val="28"/>
          <w:szCs w:val="28"/>
        </w:rPr>
        <w:t xml:space="preserve"> с поочередным движением каждого голоса: 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5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19475" cy="438150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843"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пение параллельных квинт, кварт, октав, терций: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5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14775" cy="561975"/>
            <wp:effectExtent l="19050" t="0" r="9525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843"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310843">
        <w:rPr>
          <w:rFonts w:ascii="Times New Roman" w:hAnsi="Times New Roman" w:cs="Times New Roman"/>
          <w:sz w:val="28"/>
          <w:szCs w:val="28"/>
        </w:rPr>
        <w:t xml:space="preserve">вухголосные упражнения на основе разного </w:t>
      </w:r>
      <w:r>
        <w:rPr>
          <w:rFonts w:ascii="Times New Roman" w:hAnsi="Times New Roman" w:cs="Times New Roman"/>
          <w:sz w:val="28"/>
          <w:szCs w:val="28"/>
        </w:rPr>
        <w:t>рода встречных движений голосов:</w:t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5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52675" cy="457200"/>
            <wp:effectExtent l="19050" t="0" r="9525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84D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8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10843">
        <w:rPr>
          <w:rFonts w:ascii="Times New Roman" w:hAnsi="Times New Roman" w:cs="Times New Roman"/>
          <w:sz w:val="28"/>
          <w:szCs w:val="28"/>
        </w:rPr>
        <w:t xml:space="preserve">Воспитывать навыки двухголосного пения надо сначала на широких интервалах: тогда ребенку легче не сбиться на «чужой» голос. Пение параллельными терциями, нередко встречающимися в сочинениях разных композиторов, представляется наиболее трудным для точного интонирования.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10843">
        <w:rPr>
          <w:rFonts w:ascii="Times New Roman" w:hAnsi="Times New Roman" w:cs="Times New Roman"/>
          <w:sz w:val="28"/>
          <w:szCs w:val="28"/>
        </w:rPr>
        <w:t xml:space="preserve">Для освоения </w:t>
      </w:r>
      <w:proofErr w:type="spellStart"/>
      <w:r w:rsidRPr="00310843">
        <w:rPr>
          <w:rFonts w:ascii="Times New Roman" w:hAnsi="Times New Roman" w:cs="Times New Roman"/>
          <w:sz w:val="28"/>
          <w:szCs w:val="28"/>
        </w:rPr>
        <w:t>двухголосия</w:t>
      </w:r>
      <w:proofErr w:type="spellEnd"/>
      <w:r w:rsidRPr="00310843">
        <w:rPr>
          <w:rFonts w:ascii="Times New Roman" w:hAnsi="Times New Roman" w:cs="Times New Roman"/>
          <w:sz w:val="28"/>
          <w:szCs w:val="28"/>
        </w:rPr>
        <w:t xml:space="preserve"> рекомендуется тихое пение, что создает возможность вслушиваться в голосоведение обеих партий, подстраивать свой голос к общему звучанию хора. Громкие звуки </w:t>
      </w:r>
      <w:r w:rsidRPr="00310843">
        <w:rPr>
          <w:rFonts w:ascii="Times New Roman" w:hAnsi="Times New Roman" w:cs="Times New Roman"/>
          <w:sz w:val="28"/>
          <w:szCs w:val="28"/>
        </w:rPr>
        <w:lastRenderedPageBreak/>
        <w:t xml:space="preserve">воспринимаются труднее, чем тихие, при громком пении ослабевает слуховое внимание. </w:t>
      </w:r>
    </w:p>
    <w:p w:rsidR="00C3484D" w:rsidRPr="00F80A74" w:rsidRDefault="00C3484D" w:rsidP="00C3484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74">
        <w:rPr>
          <w:rFonts w:ascii="Times New Roman" w:hAnsi="Times New Roman" w:cs="Times New Roman"/>
          <w:sz w:val="28"/>
          <w:szCs w:val="28"/>
        </w:rPr>
        <w:t>И еще одно пожелание начинающим хормейстерам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3484D" w:rsidRPr="00A154CC" w:rsidRDefault="00C3484D" w:rsidP="00C3484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Pr="00A154CC">
        <w:rPr>
          <w:rFonts w:ascii="Times New Roman" w:hAnsi="Times New Roman" w:cs="Times New Roman"/>
          <w:sz w:val="28"/>
          <w:szCs w:val="28"/>
        </w:rPr>
        <w:t xml:space="preserve">При двухголосном пении </w:t>
      </w:r>
      <w:r w:rsidRPr="004C12DE">
        <w:rPr>
          <w:rFonts w:ascii="Times New Roman" w:hAnsi="Times New Roman" w:cs="Times New Roman"/>
          <w:b/>
          <w:sz w:val="28"/>
          <w:szCs w:val="28"/>
        </w:rPr>
        <w:t>особое внимание уделяйте второму голосу</w:t>
      </w:r>
      <w:r w:rsidRPr="00A154C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Из    </w:t>
      </w:r>
      <w:r w:rsidRPr="00A154CC">
        <w:rPr>
          <w:rFonts w:ascii="Times New Roman" w:hAnsi="Times New Roman" w:cs="Times New Roman"/>
          <w:sz w:val="28"/>
          <w:szCs w:val="28"/>
        </w:rPr>
        <w:t xml:space="preserve">практики известно, что дети не всегда охотно поют партию второго голоса. Среди них существует мнение, что второй голос «плохой», «неинтересный», и они с большим удовольствием поют первый голос. </w:t>
      </w:r>
    </w:p>
    <w:p w:rsidR="00C3484D" w:rsidRPr="00490B35" w:rsidRDefault="00C3484D" w:rsidP="00C348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 подбирайте песенный материал, где </w:t>
      </w:r>
      <w:r w:rsidRPr="00490B35">
        <w:rPr>
          <w:rFonts w:ascii="Times New Roman" w:hAnsi="Times New Roman" w:cs="Times New Roman"/>
          <w:sz w:val="28"/>
          <w:szCs w:val="28"/>
        </w:rPr>
        <w:t xml:space="preserve"> второй голос представлял бы вполне самостоятельную, законченную и в музыкальном отношении интересную мелодию. </w:t>
      </w:r>
      <w:proofErr w:type="gramStart"/>
      <w:r w:rsidRPr="00490B35">
        <w:rPr>
          <w:rFonts w:ascii="Times New Roman" w:hAnsi="Times New Roman" w:cs="Times New Roman"/>
          <w:sz w:val="28"/>
          <w:szCs w:val="28"/>
        </w:rPr>
        <w:t xml:space="preserve">Например, как русские народные песни «У меня ль 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садочке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«Как у наших у ворот» (Приложение), </w:t>
      </w:r>
      <w:r w:rsidRPr="00490B35">
        <w:rPr>
          <w:rFonts w:ascii="Times New Roman" w:hAnsi="Times New Roman" w:cs="Times New Roman"/>
          <w:sz w:val="28"/>
          <w:szCs w:val="28"/>
        </w:rPr>
        <w:t>«Как пошли наши подружки» и другие.</w:t>
      </w:r>
      <w:proofErr w:type="gramEnd"/>
    </w:p>
    <w:p w:rsidR="00C3484D" w:rsidRPr="00490B35" w:rsidRDefault="00C3484D" w:rsidP="00C348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90B35">
        <w:rPr>
          <w:rFonts w:ascii="Times New Roman" w:hAnsi="Times New Roman" w:cs="Times New Roman"/>
          <w:sz w:val="28"/>
          <w:szCs w:val="28"/>
        </w:rPr>
        <w:t xml:space="preserve">Для быстрого развития навыков </w:t>
      </w:r>
      <w:proofErr w:type="spellStart"/>
      <w:r w:rsidRPr="00490B35">
        <w:rPr>
          <w:rFonts w:ascii="Times New Roman" w:hAnsi="Times New Roman" w:cs="Times New Roman"/>
          <w:sz w:val="28"/>
          <w:szCs w:val="28"/>
        </w:rPr>
        <w:t>двухголосия</w:t>
      </w:r>
      <w:proofErr w:type="spellEnd"/>
      <w:r w:rsidRPr="00490B35">
        <w:rPr>
          <w:rFonts w:ascii="Times New Roman" w:hAnsi="Times New Roman" w:cs="Times New Roman"/>
          <w:sz w:val="28"/>
          <w:szCs w:val="28"/>
        </w:rPr>
        <w:t xml:space="preserve">, в учебных целях, существует так </w:t>
      </w:r>
      <w:proofErr w:type="spellStart"/>
      <w:r w:rsidRPr="00490B35">
        <w:rPr>
          <w:rFonts w:ascii="Times New Roman" w:hAnsi="Times New Roman" w:cs="Times New Roman"/>
          <w:sz w:val="28"/>
          <w:szCs w:val="28"/>
        </w:rPr>
        <w:t>назывемый</w:t>
      </w:r>
      <w:proofErr w:type="spellEnd"/>
      <w:r w:rsidRPr="00490B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90B35">
        <w:rPr>
          <w:rFonts w:ascii="Times New Roman" w:hAnsi="Times New Roman" w:cs="Times New Roman"/>
          <w:sz w:val="28"/>
          <w:szCs w:val="28"/>
        </w:rPr>
        <w:t>закон двухголосного пения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90B35">
        <w:rPr>
          <w:rFonts w:ascii="Times New Roman" w:hAnsi="Times New Roman" w:cs="Times New Roman"/>
          <w:sz w:val="28"/>
          <w:szCs w:val="28"/>
        </w:rPr>
        <w:t xml:space="preserve">: второй голос должен быть всегда на первом плане! Сознательное выделение при пении второго голоса помогает детям лучше услышать и почувствовать красоту </w:t>
      </w:r>
      <w:proofErr w:type="spellStart"/>
      <w:r w:rsidRPr="00490B35">
        <w:rPr>
          <w:rFonts w:ascii="Times New Roman" w:hAnsi="Times New Roman" w:cs="Times New Roman"/>
          <w:sz w:val="28"/>
          <w:szCs w:val="28"/>
        </w:rPr>
        <w:t>двухголосия</w:t>
      </w:r>
      <w:proofErr w:type="spellEnd"/>
      <w:r w:rsidRPr="00490B35">
        <w:rPr>
          <w:rFonts w:ascii="Times New Roman" w:hAnsi="Times New Roman" w:cs="Times New Roman"/>
          <w:sz w:val="28"/>
          <w:szCs w:val="28"/>
        </w:rPr>
        <w:t>.</w:t>
      </w:r>
    </w:p>
    <w:p w:rsidR="00C3484D" w:rsidRDefault="00C3484D" w:rsidP="00C348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90B35">
        <w:rPr>
          <w:rFonts w:ascii="Times New Roman" w:hAnsi="Times New Roman" w:cs="Times New Roman"/>
          <w:sz w:val="28"/>
          <w:szCs w:val="28"/>
        </w:rPr>
        <w:t>Итак, освоение детьми элементарных навыков двухголосного пения позволяет в дальнейшем перейти к исполнению трёх- и четырёхголосных произведений русской, зарубежной и народной музыки.</w:t>
      </w:r>
    </w:p>
    <w:p w:rsidR="00C3484D" w:rsidRPr="00490B35" w:rsidRDefault="00C3484D" w:rsidP="00C348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3484D" w:rsidRPr="00310843" w:rsidRDefault="00C3484D" w:rsidP="00C3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10843">
        <w:rPr>
          <w:rFonts w:ascii="Times New Roman" w:hAnsi="Times New Roman" w:cs="Times New Roman"/>
          <w:sz w:val="28"/>
          <w:szCs w:val="28"/>
        </w:rPr>
        <w:t>Овладение выше перечисленными навыками имеет большое значение на начальном этапе подготовки младшего хора к исполнению двухголосных песен.</w:t>
      </w:r>
    </w:p>
    <w:p w:rsidR="00C3484D" w:rsidRDefault="00C3484D" w:rsidP="00C3484D">
      <w:pPr>
        <w:tabs>
          <w:tab w:val="left" w:pos="202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3484D" w:rsidRDefault="00C3484D" w:rsidP="00C3484D">
      <w:pPr>
        <w:tabs>
          <w:tab w:val="left" w:pos="202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3484D" w:rsidRDefault="00C3484D" w:rsidP="00C3484D">
      <w:pPr>
        <w:tabs>
          <w:tab w:val="left" w:pos="202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3484D" w:rsidRDefault="00C3484D" w:rsidP="00C3484D">
      <w:pPr>
        <w:tabs>
          <w:tab w:val="left" w:pos="202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3484D" w:rsidRDefault="00C3484D" w:rsidP="00C3484D">
      <w:pPr>
        <w:tabs>
          <w:tab w:val="left" w:pos="202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3484D" w:rsidRDefault="00C3484D" w:rsidP="00C3484D">
      <w:pPr>
        <w:tabs>
          <w:tab w:val="left" w:pos="202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3484D" w:rsidRPr="00FA07F0" w:rsidRDefault="00C3484D" w:rsidP="00C3484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C12DE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3484D" w:rsidRDefault="00C3484D" w:rsidP="00C3484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484D" w:rsidRDefault="00C3484D" w:rsidP="00C3484D">
      <w:pPr>
        <w:tabs>
          <w:tab w:val="left" w:pos="20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 </w:t>
      </w:r>
      <w:r w:rsidRPr="00B117C4">
        <w:rPr>
          <w:rFonts w:ascii="Times New Roman" w:eastAsia="Times New Roman" w:hAnsi="Times New Roman"/>
          <w:iCs/>
          <w:sz w:val="28"/>
          <w:szCs w:val="28"/>
          <w:lang w:eastAsia="ru-RU"/>
        </w:rPr>
        <w:t>Многоголосие в хоре является результатом поэтапной, систематической работы по развитию гармонического слуха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12DE">
        <w:rPr>
          <w:rFonts w:ascii="Times New Roman" w:hAnsi="Times New Roman" w:cs="Times New Roman"/>
          <w:sz w:val="28"/>
          <w:szCs w:val="28"/>
        </w:rPr>
        <w:t xml:space="preserve">Двухголосное исполнение песен нравится детям, особенно если процесс разучивания проходит творчески. В работе с младшими школьниками обязательно надо учитывать то обстоятельство, что им трудно долгое время сидеть на одном месте и заниматься одним делом. Дети быстро устают и начинают отвлекаться от учебного процесса. Поэтому необходима частая смена заданий, песен, упражнений. На занятиях нужно использовать игровые моменты, т.к. в этом возрасте (7-10лет)- это единственный способ поддержания заинтересованности у детей и активизации их внимания. </w:t>
      </w:r>
      <w:r>
        <w:rPr>
          <w:rFonts w:ascii="Times New Roman" w:hAnsi="Times New Roman" w:cs="Times New Roman"/>
          <w:sz w:val="28"/>
          <w:szCs w:val="28"/>
        </w:rPr>
        <w:t xml:space="preserve">При освоении многоголосного пения полезно применять в качестве наглядного материала систему ручных знаков или графическое изображение мелодии. </w:t>
      </w:r>
    </w:p>
    <w:p w:rsidR="00C3484D" w:rsidRDefault="00C3484D" w:rsidP="00C3484D">
      <w:pPr>
        <w:tabs>
          <w:tab w:val="left" w:pos="20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</w:t>
      </w:r>
      <w:r w:rsidRPr="004C12DE">
        <w:rPr>
          <w:rFonts w:ascii="Times New Roman" w:hAnsi="Times New Roman" w:cs="Times New Roman"/>
          <w:sz w:val="28"/>
          <w:szCs w:val="28"/>
        </w:rPr>
        <w:t xml:space="preserve"> большой осторожностью </w:t>
      </w:r>
      <w:r>
        <w:rPr>
          <w:rFonts w:ascii="Times New Roman" w:hAnsi="Times New Roman" w:cs="Times New Roman"/>
          <w:sz w:val="28"/>
          <w:szCs w:val="28"/>
        </w:rPr>
        <w:t xml:space="preserve">нужно подходить и </w:t>
      </w:r>
      <w:r w:rsidRPr="004C12DE">
        <w:rPr>
          <w:rFonts w:ascii="Times New Roman" w:hAnsi="Times New Roman" w:cs="Times New Roman"/>
          <w:sz w:val="28"/>
          <w:szCs w:val="28"/>
        </w:rPr>
        <w:t xml:space="preserve"> к выбору песенного материала. Первые двухголосные песни должны отвечать следующим требованиям: </w:t>
      </w:r>
    </w:p>
    <w:p w:rsidR="00C3484D" w:rsidRDefault="00C3484D" w:rsidP="00C3484D">
      <w:pPr>
        <w:tabs>
          <w:tab w:val="left" w:pos="20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12DE">
        <w:rPr>
          <w:rFonts w:ascii="Times New Roman" w:hAnsi="Times New Roman" w:cs="Times New Roman"/>
          <w:sz w:val="28"/>
          <w:szCs w:val="28"/>
        </w:rPr>
        <w:t xml:space="preserve">- по форме – крайне </w:t>
      </w:r>
      <w:proofErr w:type="gramStart"/>
      <w:r w:rsidRPr="004C12DE">
        <w:rPr>
          <w:rFonts w:ascii="Times New Roman" w:hAnsi="Times New Roman" w:cs="Times New Roman"/>
          <w:sz w:val="28"/>
          <w:szCs w:val="28"/>
        </w:rPr>
        <w:t>сжатые</w:t>
      </w:r>
      <w:proofErr w:type="gramEnd"/>
      <w:r w:rsidRPr="004C12DE">
        <w:rPr>
          <w:rFonts w:ascii="Times New Roman" w:hAnsi="Times New Roman" w:cs="Times New Roman"/>
          <w:sz w:val="28"/>
          <w:szCs w:val="28"/>
        </w:rPr>
        <w:t xml:space="preserve"> и лаконичные; </w:t>
      </w:r>
    </w:p>
    <w:p w:rsidR="00C3484D" w:rsidRDefault="00C3484D" w:rsidP="00C3484D">
      <w:pPr>
        <w:tabs>
          <w:tab w:val="left" w:pos="20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12DE">
        <w:rPr>
          <w:rFonts w:ascii="Times New Roman" w:hAnsi="Times New Roman" w:cs="Times New Roman"/>
          <w:sz w:val="28"/>
          <w:szCs w:val="28"/>
        </w:rPr>
        <w:t xml:space="preserve">- по мелодии – яркие, выразительные, напевные; </w:t>
      </w:r>
    </w:p>
    <w:p w:rsidR="00C3484D" w:rsidRDefault="00C3484D" w:rsidP="00C3484D">
      <w:pPr>
        <w:tabs>
          <w:tab w:val="left" w:pos="20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12DE">
        <w:rPr>
          <w:rFonts w:ascii="Times New Roman" w:hAnsi="Times New Roman" w:cs="Times New Roman"/>
          <w:sz w:val="28"/>
          <w:szCs w:val="28"/>
        </w:rPr>
        <w:t xml:space="preserve">- по ритму – весьма </w:t>
      </w:r>
      <w:proofErr w:type="gramStart"/>
      <w:r w:rsidRPr="004C12DE">
        <w:rPr>
          <w:rFonts w:ascii="Times New Roman" w:hAnsi="Times New Roman" w:cs="Times New Roman"/>
          <w:sz w:val="28"/>
          <w:szCs w:val="28"/>
        </w:rPr>
        <w:t>простые</w:t>
      </w:r>
      <w:proofErr w:type="gramEnd"/>
      <w:r w:rsidRPr="004C12D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3484D" w:rsidRDefault="00C3484D" w:rsidP="00C3484D">
      <w:pPr>
        <w:tabs>
          <w:tab w:val="left" w:pos="20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12DE">
        <w:rPr>
          <w:rFonts w:ascii="Times New Roman" w:hAnsi="Times New Roman" w:cs="Times New Roman"/>
          <w:sz w:val="28"/>
          <w:szCs w:val="28"/>
        </w:rPr>
        <w:t>- голо</w:t>
      </w:r>
      <w:r>
        <w:rPr>
          <w:rFonts w:ascii="Times New Roman" w:hAnsi="Times New Roman" w:cs="Times New Roman"/>
          <w:sz w:val="28"/>
          <w:szCs w:val="28"/>
        </w:rPr>
        <w:t>соведение – ясное, естественное и, желательно самостоятельное;</w:t>
      </w:r>
    </w:p>
    <w:p w:rsidR="00C3484D" w:rsidRDefault="00C3484D" w:rsidP="00C3484D">
      <w:pPr>
        <w:tabs>
          <w:tab w:val="left" w:pos="20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C12DE">
        <w:rPr>
          <w:rFonts w:ascii="Times New Roman" w:hAnsi="Times New Roman" w:cs="Times New Roman"/>
          <w:sz w:val="28"/>
          <w:szCs w:val="28"/>
        </w:rPr>
        <w:t xml:space="preserve"> Наиболее полезными являются народные песни, обладающие высокими художественными достоинствами, совершенством и сжатостью музыкальной формы, глубокой выразительностью и напевностью мелодии, естественностью голосоведения. </w:t>
      </w:r>
    </w:p>
    <w:p w:rsidR="00C3484D" w:rsidRDefault="00C3484D" w:rsidP="00C3484D">
      <w:pPr>
        <w:tabs>
          <w:tab w:val="left" w:pos="202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 первых</w:t>
      </w:r>
      <w:r w:rsidRPr="004C12DE">
        <w:rPr>
          <w:rFonts w:ascii="Times New Roman" w:hAnsi="Times New Roman" w:cs="Times New Roman"/>
          <w:sz w:val="28"/>
          <w:szCs w:val="28"/>
        </w:rPr>
        <w:t xml:space="preserve"> занятий 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C12DE">
        <w:rPr>
          <w:rFonts w:ascii="Times New Roman" w:hAnsi="Times New Roman" w:cs="Times New Roman"/>
          <w:sz w:val="28"/>
          <w:szCs w:val="28"/>
        </w:rPr>
        <w:t xml:space="preserve">ормейстер должен строить свою работу так, чтобы в поле его зрения находились все дети, чтобы в ходе занятий не только отрабатывались вокально-хоровые приемы и навыки, но и накапливался опыт общения со звуком, развивались музыкальные способности. Это и составит основную готовность ребенка к участию в хоре более высокого уровня. </w:t>
      </w:r>
    </w:p>
    <w:p w:rsidR="00C3484D" w:rsidRPr="00B117C4" w:rsidRDefault="00C3484D" w:rsidP="00C3484D">
      <w:pPr>
        <w:tabs>
          <w:tab w:val="left" w:pos="202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4C12DE">
        <w:rPr>
          <w:rFonts w:ascii="Times New Roman" w:hAnsi="Times New Roman" w:cs="Times New Roman"/>
          <w:sz w:val="28"/>
          <w:szCs w:val="28"/>
        </w:rPr>
        <w:t>Данные рекомендации не</w:t>
      </w:r>
      <w:r>
        <w:rPr>
          <w:rFonts w:ascii="Times New Roman" w:hAnsi="Times New Roman" w:cs="Times New Roman"/>
          <w:sz w:val="28"/>
          <w:szCs w:val="28"/>
        </w:rPr>
        <w:t xml:space="preserve"> являются догмой</w:t>
      </w:r>
      <w:r w:rsidRPr="004C12DE">
        <w:rPr>
          <w:rFonts w:ascii="Times New Roman" w:hAnsi="Times New Roman" w:cs="Times New Roman"/>
          <w:sz w:val="28"/>
          <w:szCs w:val="28"/>
        </w:rPr>
        <w:t xml:space="preserve">, но хочется надеяться, что молодые </w:t>
      </w:r>
      <w:r>
        <w:rPr>
          <w:rFonts w:ascii="Times New Roman" w:hAnsi="Times New Roman" w:cs="Times New Roman"/>
          <w:sz w:val="28"/>
          <w:szCs w:val="28"/>
        </w:rPr>
        <w:t xml:space="preserve"> хормейстеры </w:t>
      </w:r>
      <w:r w:rsidRPr="004C12DE">
        <w:rPr>
          <w:rFonts w:ascii="Times New Roman" w:hAnsi="Times New Roman" w:cs="Times New Roman"/>
          <w:sz w:val="28"/>
          <w:szCs w:val="28"/>
        </w:rPr>
        <w:t>ДМШ, ДШИ, учителя музыки общеобразовательных школ смогут использовать их в своей работе, прививая детям устойчивый интерес к музыке, к хоровому пению.</w:t>
      </w:r>
    </w:p>
    <w:p w:rsidR="009D4A8D" w:rsidRDefault="009D4A8D" w:rsidP="009D4A8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</w:p>
    <w:p w:rsidR="009D4A8D" w:rsidRPr="0015770F" w:rsidRDefault="009D4A8D" w:rsidP="009D4A8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iCs/>
          <w:sz w:val="32"/>
          <w:szCs w:val="32"/>
          <w:lang w:val="en-US"/>
        </w:rPr>
        <w:t>IV</w:t>
      </w:r>
      <w:r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. </w:t>
      </w:r>
      <w:r w:rsidRPr="0015770F">
        <w:rPr>
          <w:rFonts w:ascii="Times New Roman" w:hAnsi="Times New Roman" w:cs="Times New Roman"/>
          <w:b/>
          <w:bCs/>
          <w:iCs/>
          <w:sz w:val="32"/>
          <w:szCs w:val="32"/>
        </w:rPr>
        <w:t>Список литературы</w:t>
      </w:r>
    </w:p>
    <w:p w:rsidR="009D4A8D" w:rsidRPr="004002DA" w:rsidRDefault="009D4A8D" w:rsidP="009D4A8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02DA">
        <w:rPr>
          <w:rFonts w:ascii="Times New Roman" w:hAnsi="Times New Roman" w:cs="Times New Roman"/>
          <w:sz w:val="28"/>
          <w:szCs w:val="28"/>
        </w:rPr>
        <w:t>Луканин</w:t>
      </w:r>
      <w:proofErr w:type="spellEnd"/>
      <w:r w:rsidRPr="004002DA">
        <w:rPr>
          <w:rFonts w:ascii="Times New Roman" w:hAnsi="Times New Roman" w:cs="Times New Roman"/>
          <w:sz w:val="28"/>
          <w:szCs w:val="28"/>
        </w:rPr>
        <w:t xml:space="preserve"> А. Начало двухголосного пения в школе.- М., 1980.</w:t>
      </w:r>
    </w:p>
    <w:p w:rsidR="009D4A8D" w:rsidRPr="004002DA" w:rsidRDefault="009D4A8D" w:rsidP="009D4A8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02DA">
        <w:rPr>
          <w:rFonts w:ascii="Times New Roman" w:hAnsi="Times New Roman" w:cs="Times New Roman"/>
          <w:sz w:val="28"/>
          <w:szCs w:val="28"/>
        </w:rPr>
        <w:t>Осеннева</w:t>
      </w:r>
      <w:proofErr w:type="spellEnd"/>
      <w:r w:rsidRPr="004002DA">
        <w:rPr>
          <w:rFonts w:ascii="Times New Roman" w:hAnsi="Times New Roman" w:cs="Times New Roman"/>
          <w:sz w:val="28"/>
          <w:szCs w:val="28"/>
        </w:rPr>
        <w:t xml:space="preserve"> М. С., Самарин В. А., </w:t>
      </w:r>
      <w:proofErr w:type="spellStart"/>
      <w:r w:rsidRPr="004002DA">
        <w:rPr>
          <w:rFonts w:ascii="Times New Roman" w:hAnsi="Times New Roman" w:cs="Times New Roman"/>
          <w:sz w:val="28"/>
          <w:szCs w:val="28"/>
        </w:rPr>
        <w:t>Уколова</w:t>
      </w:r>
      <w:proofErr w:type="spellEnd"/>
      <w:r w:rsidRPr="004002DA">
        <w:rPr>
          <w:rFonts w:ascii="Times New Roman" w:hAnsi="Times New Roman" w:cs="Times New Roman"/>
          <w:sz w:val="28"/>
          <w:szCs w:val="28"/>
        </w:rPr>
        <w:t xml:space="preserve"> Л. И. Методика работы с детским вокально-хоровым коллективом.- М., 1999.</w:t>
      </w:r>
    </w:p>
    <w:p w:rsidR="009D4A8D" w:rsidRPr="004002DA" w:rsidRDefault="009D4A8D" w:rsidP="009D4A8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02DA">
        <w:rPr>
          <w:rFonts w:ascii="Times New Roman" w:hAnsi="Times New Roman" w:cs="Times New Roman"/>
          <w:sz w:val="28"/>
          <w:szCs w:val="28"/>
        </w:rPr>
        <w:t>Осеннева</w:t>
      </w:r>
      <w:proofErr w:type="spellEnd"/>
      <w:r w:rsidRPr="004002DA">
        <w:rPr>
          <w:rFonts w:ascii="Times New Roman" w:hAnsi="Times New Roman" w:cs="Times New Roman"/>
          <w:sz w:val="28"/>
          <w:szCs w:val="28"/>
        </w:rPr>
        <w:t xml:space="preserve"> М. С., Самарин В. А. Хоровой класс и практическая работа с хором.- М., 2003.</w:t>
      </w:r>
    </w:p>
    <w:p w:rsidR="009D4A8D" w:rsidRPr="004002DA" w:rsidRDefault="009D4A8D" w:rsidP="009D4A8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02DA">
        <w:rPr>
          <w:rFonts w:ascii="Times New Roman" w:hAnsi="Times New Roman" w:cs="Times New Roman"/>
          <w:sz w:val="28"/>
          <w:szCs w:val="28"/>
        </w:rPr>
        <w:t>Пигров</w:t>
      </w:r>
      <w:proofErr w:type="spellEnd"/>
      <w:r w:rsidRPr="004002DA">
        <w:rPr>
          <w:rFonts w:ascii="Times New Roman" w:hAnsi="Times New Roman" w:cs="Times New Roman"/>
          <w:sz w:val="28"/>
          <w:szCs w:val="28"/>
        </w:rPr>
        <w:t xml:space="preserve"> К. Руководство хором.- М., 1984.</w:t>
      </w:r>
    </w:p>
    <w:p w:rsidR="009D4A8D" w:rsidRPr="004002DA" w:rsidRDefault="009D4A8D" w:rsidP="009D4A8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002DA">
        <w:rPr>
          <w:rFonts w:ascii="Times New Roman" w:hAnsi="Times New Roman" w:cs="Times New Roman"/>
          <w:sz w:val="28"/>
          <w:szCs w:val="28"/>
        </w:rPr>
        <w:t>Романовский</w:t>
      </w:r>
      <w:proofErr w:type="gramEnd"/>
      <w:r w:rsidRPr="004002DA">
        <w:rPr>
          <w:rFonts w:ascii="Times New Roman" w:hAnsi="Times New Roman" w:cs="Times New Roman"/>
          <w:sz w:val="28"/>
          <w:szCs w:val="28"/>
        </w:rPr>
        <w:t xml:space="preserve"> Н. В. Принципы работы над строем в хоре. Сборник статей: Хоровое искусство.- Ленинград 1987.</w:t>
      </w:r>
    </w:p>
    <w:p w:rsidR="009D4A8D" w:rsidRPr="004002DA" w:rsidRDefault="009D4A8D" w:rsidP="009D4A8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002DA">
        <w:rPr>
          <w:rFonts w:ascii="Times New Roman" w:hAnsi="Times New Roman" w:cs="Times New Roman"/>
          <w:sz w:val="28"/>
          <w:szCs w:val="28"/>
        </w:rPr>
        <w:t>Соколова О. П. Двухголосное пение в младшем хоре.- М., 1987.</w:t>
      </w:r>
    </w:p>
    <w:p w:rsidR="009D4A8D" w:rsidRPr="004002DA" w:rsidRDefault="009D4A8D" w:rsidP="009D4A8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002DA">
        <w:rPr>
          <w:rFonts w:ascii="Times New Roman" w:hAnsi="Times New Roman" w:cs="Times New Roman"/>
          <w:sz w:val="28"/>
          <w:szCs w:val="28"/>
        </w:rPr>
        <w:t>Соколов</w:t>
      </w:r>
      <w:proofErr w:type="gramStart"/>
      <w:r w:rsidRPr="004002DA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002DA">
        <w:rPr>
          <w:rFonts w:ascii="Times New Roman" w:hAnsi="Times New Roman" w:cs="Times New Roman"/>
          <w:sz w:val="28"/>
          <w:szCs w:val="28"/>
        </w:rPr>
        <w:t>л. Работа с хором.- М., 1987.</w:t>
      </w:r>
    </w:p>
    <w:p w:rsidR="009D4A8D" w:rsidRPr="004002DA" w:rsidRDefault="009D4A8D" w:rsidP="009D4A8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002DA">
        <w:rPr>
          <w:rFonts w:ascii="Times New Roman" w:hAnsi="Times New Roman" w:cs="Times New Roman"/>
          <w:sz w:val="28"/>
          <w:szCs w:val="28"/>
        </w:rPr>
        <w:t>Струве Г. А. Каноны для детского хора.- СПб</w:t>
      </w:r>
      <w:proofErr w:type="gramStart"/>
      <w:r w:rsidRPr="004002DA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4002DA">
        <w:rPr>
          <w:rFonts w:ascii="Times New Roman" w:hAnsi="Times New Roman" w:cs="Times New Roman"/>
          <w:sz w:val="28"/>
          <w:szCs w:val="28"/>
        </w:rPr>
        <w:t>1998.</w:t>
      </w:r>
    </w:p>
    <w:p w:rsidR="009D4A8D" w:rsidRPr="004002DA" w:rsidRDefault="009D4A8D" w:rsidP="009D4A8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002DA">
        <w:rPr>
          <w:rFonts w:ascii="Times New Roman" w:hAnsi="Times New Roman" w:cs="Times New Roman"/>
          <w:sz w:val="28"/>
          <w:szCs w:val="28"/>
        </w:rPr>
        <w:t>Струве Г. А. Школьный хор.- М., 1981.</w:t>
      </w:r>
    </w:p>
    <w:p w:rsidR="009D4A8D" w:rsidRDefault="009D4A8D" w:rsidP="009D4A8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02DA">
        <w:rPr>
          <w:rFonts w:ascii="Times New Roman" w:hAnsi="Times New Roman" w:cs="Times New Roman"/>
          <w:sz w:val="28"/>
          <w:szCs w:val="28"/>
        </w:rPr>
        <w:t>Халабузарь</w:t>
      </w:r>
      <w:proofErr w:type="spellEnd"/>
      <w:r w:rsidRPr="004002DA">
        <w:rPr>
          <w:rFonts w:ascii="Times New Roman" w:hAnsi="Times New Roman" w:cs="Times New Roman"/>
          <w:sz w:val="28"/>
          <w:szCs w:val="28"/>
        </w:rPr>
        <w:t xml:space="preserve"> П., Попов В., Добровольская Н. Методика музыкального воспитания.- М., 1990.</w:t>
      </w:r>
    </w:p>
    <w:p w:rsidR="00C3484D" w:rsidRPr="009D4A8D" w:rsidRDefault="009D4A8D" w:rsidP="009D4A8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4A8D">
        <w:rPr>
          <w:rFonts w:ascii="Times New Roman" w:hAnsi="Times New Roman" w:cs="Times New Roman"/>
          <w:sz w:val="28"/>
          <w:szCs w:val="28"/>
        </w:rPr>
        <w:t>Шереметьев В. А. Пение и воспитание детей в хоре.- Челябинск, 1998</w:t>
      </w:r>
    </w:p>
    <w:p w:rsidR="009D4A8D" w:rsidRDefault="009D4A8D" w:rsidP="009D4A8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D4A8D" w:rsidRDefault="009D4A8D" w:rsidP="009D4A8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D4A8D" w:rsidRDefault="009D4A8D" w:rsidP="009D4A8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D4A8D" w:rsidRDefault="009D4A8D" w:rsidP="009D4A8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D4A8D" w:rsidRDefault="009D4A8D" w:rsidP="009D4A8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D4A8D" w:rsidRDefault="009D4A8D" w:rsidP="009D4A8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D4A8D" w:rsidRPr="004002DA" w:rsidRDefault="009D4A8D" w:rsidP="009D4A8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002DA">
        <w:rPr>
          <w:rFonts w:ascii="Times New Roman" w:hAnsi="Times New Roman" w:cs="Times New Roman"/>
          <w:b/>
          <w:sz w:val="40"/>
          <w:szCs w:val="40"/>
        </w:rPr>
        <w:lastRenderedPageBreak/>
        <w:t>Приложение</w:t>
      </w:r>
    </w:p>
    <w:p w:rsidR="009D4A8D" w:rsidRPr="004002DA" w:rsidRDefault="009D4A8D" w:rsidP="009D4A8D">
      <w:pPr>
        <w:tabs>
          <w:tab w:val="left" w:pos="2025"/>
        </w:tabs>
        <w:spacing w:after="0" w:line="36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9D4A8D" w:rsidRPr="007B0A36" w:rsidRDefault="009D4A8D" w:rsidP="009D4A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A36">
        <w:rPr>
          <w:rFonts w:ascii="Times New Roman" w:hAnsi="Times New Roman" w:cs="Times New Roman"/>
          <w:b/>
          <w:sz w:val="28"/>
          <w:szCs w:val="28"/>
        </w:rPr>
        <w:t xml:space="preserve">р.н.п. «Ой, кулики, </w:t>
      </w:r>
      <w:proofErr w:type="spellStart"/>
      <w:r w:rsidRPr="007B0A36">
        <w:rPr>
          <w:rFonts w:ascii="Times New Roman" w:hAnsi="Times New Roman" w:cs="Times New Roman"/>
          <w:b/>
          <w:sz w:val="28"/>
          <w:szCs w:val="28"/>
        </w:rPr>
        <w:t>жаворонушки</w:t>
      </w:r>
      <w:proofErr w:type="spellEnd"/>
      <w:r w:rsidRPr="007B0A36">
        <w:rPr>
          <w:rFonts w:ascii="Times New Roman" w:hAnsi="Times New Roman" w:cs="Times New Roman"/>
          <w:b/>
          <w:sz w:val="28"/>
          <w:szCs w:val="28"/>
        </w:rPr>
        <w:t>»</w:t>
      </w:r>
    </w:p>
    <w:p w:rsidR="00C3484D" w:rsidRDefault="00C3484D" w:rsidP="00C3484D">
      <w:pPr>
        <w:tabs>
          <w:tab w:val="left" w:pos="202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4A8D" w:rsidRDefault="009D4A8D" w:rsidP="00C3484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9D4A8D">
        <w:rPr>
          <w:rFonts w:ascii="Times New Roman" w:hAnsi="Times New Roman" w:cs="Times New Roman"/>
          <w:b/>
          <w:bCs/>
          <w:iCs/>
          <w:sz w:val="32"/>
          <w:szCs w:val="32"/>
          <w:lang w:val="en-US"/>
        </w:rPr>
        <w:drawing>
          <wp:inline distT="0" distB="0" distL="0" distR="0">
            <wp:extent cx="5940425" cy="268222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7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82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A8D" w:rsidRDefault="009D4A8D" w:rsidP="009D4A8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9D4A8D" w:rsidRDefault="009D4A8D" w:rsidP="00C3484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</w:p>
    <w:p w:rsidR="009D4A8D" w:rsidRDefault="009D4A8D" w:rsidP="00C3484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9D4A8D">
        <w:rPr>
          <w:rFonts w:ascii="Times New Roman" w:hAnsi="Times New Roman" w:cs="Times New Roman"/>
          <w:b/>
          <w:bCs/>
          <w:iCs/>
          <w:sz w:val="32"/>
          <w:szCs w:val="32"/>
        </w:rPr>
        <w:drawing>
          <wp:inline distT="0" distB="0" distL="0" distR="0">
            <wp:extent cx="5940425" cy="1858929"/>
            <wp:effectExtent l="19050" t="0" r="3175" b="0"/>
            <wp:docPr id="16" name="Рисунок 7" descr="C:\Documents and Settings\user\Local Settings\Temporary Internet Files\Content.Word\ноты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Local Settings\Temporary Internet Files\Content.Word\ноты12.t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58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A8D" w:rsidRDefault="009D4A8D" w:rsidP="00C3484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</w:p>
    <w:p w:rsidR="009D4A8D" w:rsidRDefault="009D4A8D" w:rsidP="00C3484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</w:p>
    <w:p w:rsidR="009D4A8D" w:rsidRDefault="009D4A8D" w:rsidP="00C3484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9D4A8D">
        <w:rPr>
          <w:rFonts w:ascii="Times New Roman" w:hAnsi="Times New Roman" w:cs="Times New Roman"/>
          <w:b/>
          <w:bCs/>
          <w:iCs/>
          <w:sz w:val="32"/>
          <w:szCs w:val="32"/>
        </w:rPr>
        <w:lastRenderedPageBreak/>
        <w:drawing>
          <wp:inline distT="0" distB="0" distL="0" distR="0">
            <wp:extent cx="5940425" cy="8116905"/>
            <wp:effectExtent l="19050" t="0" r="3175" b="0"/>
            <wp:docPr id="2" name="Рисунок 1" descr="E:\ноты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оты.t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16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A8D" w:rsidRDefault="009D4A8D" w:rsidP="00C3484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</w:p>
    <w:p w:rsidR="009D4A8D" w:rsidRDefault="009D4A8D" w:rsidP="00C3484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</w:p>
    <w:p w:rsidR="009D4A8D" w:rsidRDefault="009D4A8D" w:rsidP="00C3484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</w:p>
    <w:p w:rsidR="009D4A8D" w:rsidRDefault="009D4A8D" w:rsidP="00C3484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9D4A8D">
        <w:rPr>
          <w:rFonts w:ascii="Times New Roman" w:hAnsi="Times New Roman" w:cs="Times New Roman"/>
          <w:b/>
          <w:bCs/>
          <w:iCs/>
          <w:sz w:val="32"/>
          <w:szCs w:val="32"/>
        </w:rPr>
        <w:lastRenderedPageBreak/>
        <w:drawing>
          <wp:inline distT="0" distB="0" distL="0" distR="0">
            <wp:extent cx="5940425" cy="8084391"/>
            <wp:effectExtent l="19050" t="0" r="3175" b="0"/>
            <wp:docPr id="3" name="Рисунок 2" descr="E:\ноты1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ноты10001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84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A8D" w:rsidRDefault="009D4A8D" w:rsidP="00C3484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</w:p>
    <w:p w:rsidR="009D4A8D" w:rsidRDefault="009D4A8D" w:rsidP="00C3484D">
      <w:pPr>
        <w:tabs>
          <w:tab w:val="left" w:pos="202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9D4A8D">
        <w:rPr>
          <w:rFonts w:ascii="Times New Roman" w:hAnsi="Times New Roman" w:cs="Times New Roman"/>
          <w:b/>
          <w:bCs/>
          <w:iCs/>
          <w:sz w:val="32"/>
          <w:szCs w:val="32"/>
        </w:rPr>
        <w:lastRenderedPageBreak/>
        <w:drawing>
          <wp:inline distT="0" distB="0" distL="0" distR="0">
            <wp:extent cx="5940425" cy="2904371"/>
            <wp:effectExtent l="19050" t="0" r="3175" b="0"/>
            <wp:docPr id="15" name="Рисунок 4" descr="C:\Documents and Settings\user\Local Settings\Temporary Internet Files\Content.Word\ноты 1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Local Settings\Temporary Internet Files\Content.Word\ноты 11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04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84D" w:rsidRPr="009D4A8D" w:rsidRDefault="00C3484D" w:rsidP="009D4A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3484D" w:rsidRDefault="00C3484D" w:rsidP="00C348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484D" w:rsidRDefault="00C3484D" w:rsidP="00C3484D">
      <w:pPr>
        <w:jc w:val="both"/>
        <w:rPr>
          <w:sz w:val="28"/>
          <w:szCs w:val="28"/>
        </w:rPr>
      </w:pPr>
    </w:p>
    <w:p w:rsidR="00A460E4" w:rsidRDefault="00A460E4"/>
    <w:sectPr w:rsidR="00A460E4" w:rsidSect="00A46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243B8"/>
    <w:multiLevelType w:val="hybridMultilevel"/>
    <w:tmpl w:val="8DB832E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52F86"/>
    <w:multiLevelType w:val="hybridMultilevel"/>
    <w:tmpl w:val="EDDE099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482A4737"/>
    <w:multiLevelType w:val="hybridMultilevel"/>
    <w:tmpl w:val="0CDA82B8"/>
    <w:lvl w:ilvl="0" w:tplc="39387B5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3F470D"/>
    <w:multiLevelType w:val="hybridMultilevel"/>
    <w:tmpl w:val="E2963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012889"/>
    <w:multiLevelType w:val="hybridMultilevel"/>
    <w:tmpl w:val="2FBEE9C2"/>
    <w:lvl w:ilvl="0" w:tplc="994EBB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F2CB3"/>
    <w:multiLevelType w:val="hybridMultilevel"/>
    <w:tmpl w:val="018E2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484D"/>
    <w:rsid w:val="008B4F5F"/>
    <w:rsid w:val="009D4A8D"/>
    <w:rsid w:val="00A460E4"/>
    <w:rsid w:val="00C3484D"/>
    <w:rsid w:val="00D3704D"/>
    <w:rsid w:val="00EB2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8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84D"/>
    <w:pPr>
      <w:ind w:left="720"/>
      <w:contextualSpacing/>
    </w:pPr>
  </w:style>
  <w:style w:type="paragraph" w:customStyle="1" w:styleId="Default">
    <w:name w:val="Default"/>
    <w:rsid w:val="00C348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C3484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4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48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17" Type="http://schemas.openxmlformats.org/officeDocument/2006/relationships/image" Target="media/image13.tiff"/><Relationship Id="rId2" Type="http://schemas.openxmlformats.org/officeDocument/2006/relationships/styles" Target="styles.xml"/><Relationship Id="rId16" Type="http://schemas.openxmlformats.org/officeDocument/2006/relationships/image" Target="media/image12.tiff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image" Target="media/image7.emf"/><Relationship Id="rId5" Type="http://schemas.openxmlformats.org/officeDocument/2006/relationships/image" Target="media/image1.tiff"/><Relationship Id="rId15" Type="http://schemas.openxmlformats.org/officeDocument/2006/relationships/image" Target="media/image11.tiff"/><Relationship Id="rId10" Type="http://schemas.openxmlformats.org/officeDocument/2006/relationships/image" Target="media/image6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16</Pages>
  <Words>2290</Words>
  <Characters>13058</Characters>
  <Application>Microsoft Office Word</Application>
  <DocSecurity>0</DocSecurity>
  <Lines>108</Lines>
  <Paragraphs>30</Paragraphs>
  <ScaleCrop>false</ScaleCrop>
  <Company>Школа</Company>
  <LinksUpToDate>false</LinksUpToDate>
  <CharactersWithSpaces>15318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2017-03-03T10:27:00Z</dcterms:created>
  <dcterms:modified xsi:type="dcterms:W3CDTF">2021-10-19T08:28:00Z</dcterms:modified>
</cp:coreProperties>
</file>