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7116" w:rsidRPr="009B7116" w:rsidRDefault="009B7116" w:rsidP="009B711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32"/>
          <w:szCs w:val="28"/>
        </w:rPr>
      </w:pPr>
      <w:bookmarkStart w:id="0" w:name="_GoBack"/>
      <w:bookmarkEnd w:id="0"/>
      <w:r w:rsidRPr="009B7116">
        <w:rPr>
          <w:rFonts w:ascii="Times New Roman" w:eastAsia="Calibri" w:hAnsi="Times New Roman" w:cs="Times New Roman"/>
          <w:b/>
          <w:sz w:val="32"/>
          <w:szCs w:val="28"/>
        </w:rPr>
        <w:t>Приложение</w:t>
      </w:r>
    </w:p>
    <w:p w:rsidR="009B7116" w:rsidRPr="009B7116" w:rsidRDefault="009B7116" w:rsidP="009B711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К методической разработке </w:t>
      </w:r>
      <w:r w:rsidRPr="009B711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485C91">
        <w:rPr>
          <w:rFonts w:ascii="Times New Roman" w:eastAsia="Times New Roman" w:hAnsi="Times New Roman" w:cs="Times New Roman"/>
          <w:b/>
          <w:bCs/>
          <w:sz w:val="32"/>
          <w:szCs w:val="28"/>
        </w:rPr>
        <w:t xml:space="preserve">Игра – драматизация </w:t>
      </w:r>
    </w:p>
    <w:p w:rsidR="009B7116" w:rsidRPr="00485C91" w:rsidRDefault="009B7116" w:rsidP="009B7116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32"/>
          <w:szCs w:val="28"/>
        </w:rPr>
      </w:pPr>
      <w:r w:rsidRPr="00485C91">
        <w:rPr>
          <w:rFonts w:ascii="Times New Roman" w:eastAsia="Times New Roman" w:hAnsi="Times New Roman" w:cs="Times New Roman"/>
          <w:b/>
          <w:bCs/>
          <w:sz w:val="32"/>
          <w:szCs w:val="28"/>
        </w:rPr>
        <w:t xml:space="preserve">«В гостях у Бурого Мишки» </w:t>
      </w:r>
    </w:p>
    <w:p w:rsidR="009B7116" w:rsidRPr="00485C91" w:rsidRDefault="009B7116" w:rsidP="009B7116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32"/>
          <w:szCs w:val="28"/>
        </w:rPr>
      </w:pPr>
      <w:r w:rsidRPr="00485C91">
        <w:rPr>
          <w:rFonts w:ascii="Times New Roman" w:eastAsia="Times New Roman" w:hAnsi="Times New Roman" w:cs="Times New Roman"/>
          <w:b/>
          <w:bCs/>
          <w:sz w:val="32"/>
          <w:szCs w:val="28"/>
        </w:rPr>
        <w:t xml:space="preserve">в творческом объединении </w:t>
      </w:r>
    </w:p>
    <w:p w:rsidR="009B7116" w:rsidRPr="00485C91" w:rsidRDefault="009B7116" w:rsidP="009B7116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32"/>
          <w:szCs w:val="28"/>
        </w:rPr>
      </w:pPr>
      <w:r w:rsidRPr="00485C91">
        <w:rPr>
          <w:rFonts w:ascii="Times New Roman" w:eastAsia="Times New Roman" w:hAnsi="Times New Roman" w:cs="Times New Roman"/>
          <w:b/>
          <w:bCs/>
          <w:sz w:val="32"/>
          <w:szCs w:val="28"/>
        </w:rPr>
        <w:t xml:space="preserve">«Английский язык для дошкольников» </w:t>
      </w:r>
    </w:p>
    <w:p w:rsidR="009B7116" w:rsidRPr="009B7116" w:rsidRDefault="009B7116" w:rsidP="009B7116">
      <w:pPr>
        <w:spacing w:after="0"/>
        <w:textAlignment w:val="baseline"/>
        <w:rPr>
          <w:rFonts w:ascii="Times New Roman" w:eastAsia="Calibri" w:hAnsi="Times New Roman" w:cs="Times New Roman"/>
          <w:sz w:val="28"/>
          <w:szCs w:val="28"/>
        </w:rPr>
      </w:pPr>
    </w:p>
    <w:p w:rsidR="009B7116" w:rsidRPr="009B7116" w:rsidRDefault="009B7116" w:rsidP="009B7116">
      <w:pPr>
        <w:spacing w:after="0"/>
        <w:jc w:val="center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6EDE6B" wp14:editId="09576ABE">
            <wp:extent cx="2590800" cy="4625383"/>
            <wp:effectExtent l="0" t="0" r="0" b="3810"/>
            <wp:docPr id="9" name="Рисунок 9" descr="WP_20160328_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P_20160328_06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462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B711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A6B384" wp14:editId="0B41CD83">
            <wp:extent cx="2607559" cy="4629150"/>
            <wp:effectExtent l="0" t="0" r="2540" b="0"/>
            <wp:docPr id="8" name="Рисунок 8" descr="WP_20160328_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P_20160328_08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559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spacing w:after="0"/>
        <w:jc w:val="center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9918C31" wp14:editId="3FBC2ACA">
            <wp:extent cx="5300992" cy="2933700"/>
            <wp:effectExtent l="0" t="0" r="0" b="0"/>
            <wp:docPr id="7" name="Рисунок 7" descr="WP_20160328_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P_20160328_05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723" cy="2936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jc w:val="center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B34315" wp14:editId="712164DA">
            <wp:extent cx="5076824" cy="2847975"/>
            <wp:effectExtent l="0" t="0" r="0" b="0"/>
            <wp:docPr id="6" name="Рисунок 6" descr="WP_20160328_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P_20160328_06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7433" cy="2848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spacing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D18F97" wp14:editId="017E59C5">
            <wp:extent cx="5114925" cy="2867970"/>
            <wp:effectExtent l="0" t="0" r="0" b="8890"/>
            <wp:docPr id="5" name="Рисунок 5" descr="WP_20160328_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P_20160328_06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689" cy="2875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32093" cy="2886075"/>
            <wp:effectExtent l="0" t="0" r="0" b="0"/>
            <wp:docPr id="4" name="Рисунок 4" descr="WP_20160328_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P_20160328_07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93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B7116" w:rsidRDefault="009B7116" w:rsidP="009B711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Calibri" w:eastAsia="Calibri" w:hAnsi="Calibri" w:cs="Times New Roman"/>
          <w:noProof/>
          <w:lang w:eastAsia="ru-RU"/>
        </w:rPr>
        <w:lastRenderedPageBreak/>
        <w:drawing>
          <wp:inline distT="0" distB="0" distL="0" distR="0" wp14:anchorId="2290ECDD" wp14:editId="2CDB8E10">
            <wp:extent cx="4306892" cy="3648075"/>
            <wp:effectExtent l="0" t="0" r="0" b="0"/>
            <wp:docPr id="3" name="Рисунок 3" descr="WP_20160328_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P_20160328_09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892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B7116" w:rsidRPr="009B7116" w:rsidRDefault="009B7116" w:rsidP="009B7116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303486" cy="2493054"/>
            <wp:effectExtent l="0" t="0" r="1905" b="2540"/>
            <wp:docPr id="2" name="Рисунок 2" descr="WP_20160328_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WP_20160328_1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3486" cy="2493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116" w:rsidRPr="009B7116" w:rsidRDefault="009B7116" w:rsidP="009B7116">
      <w:pPr>
        <w:spacing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58A70B00" wp14:editId="1B5DD6AB">
            <wp:extent cx="4327585" cy="2636345"/>
            <wp:effectExtent l="0" t="0" r="0" b="0"/>
            <wp:docPr id="10" name="Рисунок 10" descr="WP_20160328_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WP_20160328_12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973" cy="263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7116" w:rsidRPr="009B7116">
      <w:footerReference w:type="defaul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4FB1" w:rsidRDefault="002D4FB1" w:rsidP="009B7116">
      <w:pPr>
        <w:spacing w:after="0" w:line="240" w:lineRule="auto"/>
      </w:pPr>
      <w:r>
        <w:separator/>
      </w:r>
    </w:p>
  </w:endnote>
  <w:endnote w:type="continuationSeparator" w:id="0">
    <w:p w:rsidR="002D4FB1" w:rsidRDefault="002D4FB1" w:rsidP="009B71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2489542"/>
      <w:docPartObj>
        <w:docPartGallery w:val="Page Numbers (Bottom of Page)"/>
        <w:docPartUnique/>
      </w:docPartObj>
    </w:sdtPr>
    <w:sdtEndPr/>
    <w:sdtContent>
      <w:p w:rsidR="009B7116" w:rsidRDefault="009B7116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B04B3">
          <w:rPr>
            <w:noProof/>
          </w:rPr>
          <w:t>3</w:t>
        </w:r>
        <w:r>
          <w:fldChar w:fldCharType="end"/>
        </w:r>
      </w:p>
    </w:sdtContent>
  </w:sdt>
  <w:p w:rsidR="009B7116" w:rsidRDefault="009B711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4FB1" w:rsidRDefault="002D4FB1" w:rsidP="009B7116">
      <w:pPr>
        <w:spacing w:after="0" w:line="240" w:lineRule="auto"/>
      </w:pPr>
      <w:r>
        <w:separator/>
      </w:r>
    </w:p>
  </w:footnote>
  <w:footnote w:type="continuationSeparator" w:id="0">
    <w:p w:rsidR="002D4FB1" w:rsidRDefault="002D4FB1" w:rsidP="009B711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7116"/>
    <w:rsid w:val="00091DFA"/>
    <w:rsid w:val="002D4FB1"/>
    <w:rsid w:val="008B04B3"/>
    <w:rsid w:val="008F2768"/>
    <w:rsid w:val="009B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71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711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B71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B7116"/>
  </w:style>
  <w:style w:type="paragraph" w:styleId="a7">
    <w:name w:val="footer"/>
    <w:basedOn w:val="a"/>
    <w:link w:val="a8"/>
    <w:uiPriority w:val="99"/>
    <w:unhideWhenUsed/>
    <w:rsid w:val="009B71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B711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71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711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B71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B7116"/>
  </w:style>
  <w:style w:type="paragraph" w:styleId="a7">
    <w:name w:val="footer"/>
    <w:basedOn w:val="a"/>
    <w:link w:val="a8"/>
    <w:uiPriority w:val="99"/>
    <w:unhideWhenUsed/>
    <w:rsid w:val="009B711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B71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25</Words>
  <Characters>145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2021-02-09T13:44:00Z</cp:lastPrinted>
  <dcterms:created xsi:type="dcterms:W3CDTF">2021-02-09T13:34:00Z</dcterms:created>
  <dcterms:modified xsi:type="dcterms:W3CDTF">2021-02-09T13:44:00Z</dcterms:modified>
</cp:coreProperties>
</file>