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8B4" w:rsidRDefault="009C6390">
      <w:pPr>
        <w:spacing w:line="360" w:lineRule="auto"/>
        <w:jc w:val="center"/>
        <w:rPr>
          <w:sz w:val="28"/>
        </w:rPr>
      </w:pPr>
      <w:r w:rsidRPr="009C6390">
        <w:rPr>
          <w:sz w:val="28"/>
        </w:rPr>
        <w:t>Муниципальное</w:t>
      </w:r>
      <w:r w:rsidR="00CA2135">
        <w:rPr>
          <w:b/>
          <w:sz w:val="28"/>
        </w:rPr>
        <w:t xml:space="preserve"> </w:t>
      </w:r>
      <w:r w:rsidR="00C61F3D">
        <w:rPr>
          <w:sz w:val="28"/>
        </w:rPr>
        <w:t xml:space="preserve"> общеобразовательное учреждение лицей</w:t>
      </w:r>
    </w:p>
    <w:p w:rsidR="00C61F3D" w:rsidRDefault="00C61F3D">
      <w:pPr>
        <w:spacing w:line="360" w:lineRule="auto"/>
        <w:jc w:val="center"/>
        <w:rPr>
          <w:i/>
          <w:sz w:val="28"/>
        </w:rPr>
      </w:pPr>
      <w:r>
        <w:rPr>
          <w:sz w:val="28"/>
        </w:rPr>
        <w:t>Орехово-Зуевский городской округ</w:t>
      </w:r>
    </w:p>
    <w:p w:rsidR="00C978B4" w:rsidRDefault="00C978B4">
      <w:pPr>
        <w:spacing w:line="360" w:lineRule="auto"/>
        <w:jc w:val="center"/>
        <w:rPr>
          <w:sz w:val="28"/>
        </w:rPr>
      </w:pPr>
    </w:p>
    <w:p w:rsidR="00C978B4" w:rsidRDefault="00C978B4">
      <w:pPr>
        <w:spacing w:line="360" w:lineRule="auto"/>
        <w:jc w:val="center"/>
        <w:rPr>
          <w:b/>
          <w:sz w:val="28"/>
        </w:rPr>
      </w:pPr>
    </w:p>
    <w:p w:rsidR="00C978B4" w:rsidRDefault="00C978B4">
      <w:pPr>
        <w:spacing w:line="360" w:lineRule="auto"/>
        <w:jc w:val="center"/>
        <w:rPr>
          <w:b/>
          <w:sz w:val="28"/>
        </w:rPr>
      </w:pPr>
    </w:p>
    <w:p w:rsidR="00C978B4" w:rsidRDefault="00C978B4">
      <w:pPr>
        <w:spacing w:line="360" w:lineRule="auto"/>
        <w:rPr>
          <w:b/>
          <w:sz w:val="28"/>
        </w:rPr>
      </w:pPr>
    </w:p>
    <w:p w:rsidR="00C978B4" w:rsidRDefault="00C978B4">
      <w:pPr>
        <w:spacing w:line="360" w:lineRule="auto"/>
        <w:rPr>
          <w:b/>
          <w:sz w:val="28"/>
        </w:rPr>
      </w:pPr>
    </w:p>
    <w:p w:rsidR="00C978B4" w:rsidRDefault="00C978B4">
      <w:pPr>
        <w:spacing w:line="360" w:lineRule="auto"/>
        <w:rPr>
          <w:b/>
          <w:sz w:val="28"/>
        </w:rPr>
      </w:pPr>
    </w:p>
    <w:p w:rsidR="00C978B4" w:rsidRDefault="00C978B4">
      <w:pPr>
        <w:spacing w:line="360" w:lineRule="auto"/>
        <w:jc w:val="center"/>
        <w:rPr>
          <w:sz w:val="28"/>
        </w:rPr>
      </w:pPr>
    </w:p>
    <w:p w:rsidR="00C978B4" w:rsidRDefault="00C978B4">
      <w:pPr>
        <w:spacing w:line="360" w:lineRule="auto"/>
        <w:jc w:val="center"/>
        <w:rPr>
          <w:sz w:val="28"/>
        </w:rPr>
      </w:pPr>
    </w:p>
    <w:p w:rsidR="00C978B4" w:rsidRDefault="009C6390">
      <w:pPr>
        <w:spacing w:after="200" w:line="360" w:lineRule="auto"/>
        <w:jc w:val="center"/>
        <w:rPr>
          <w:b/>
          <w:sz w:val="28"/>
        </w:rPr>
      </w:pPr>
      <w:r>
        <w:rPr>
          <w:b/>
          <w:sz w:val="28"/>
        </w:rPr>
        <w:t xml:space="preserve">ИССЛЕДОВАТЕЛЬСКАЯ РАБОТА </w:t>
      </w:r>
    </w:p>
    <w:p w:rsidR="00C978B4" w:rsidRDefault="00C61F3D">
      <w:pPr>
        <w:spacing w:line="360" w:lineRule="auto"/>
        <w:ind w:firstLine="284"/>
        <w:jc w:val="center"/>
        <w:rPr>
          <w:b/>
          <w:sz w:val="32"/>
        </w:rPr>
      </w:pPr>
      <w:r>
        <w:rPr>
          <w:b/>
          <w:sz w:val="32"/>
        </w:rPr>
        <w:t>«</w:t>
      </w:r>
      <w:r w:rsidR="009C6390">
        <w:rPr>
          <w:b/>
          <w:sz w:val="32"/>
        </w:rPr>
        <w:t>Изучение свойств и состава древесной золы</w:t>
      </w:r>
      <w:r>
        <w:rPr>
          <w:b/>
          <w:sz w:val="32"/>
        </w:rPr>
        <w:t>»</w:t>
      </w:r>
    </w:p>
    <w:p w:rsidR="00C978B4" w:rsidRDefault="00C978B4">
      <w:pPr>
        <w:spacing w:line="360" w:lineRule="auto"/>
        <w:rPr>
          <w:b/>
          <w:sz w:val="28"/>
        </w:rPr>
      </w:pPr>
    </w:p>
    <w:p w:rsidR="00C61F3D" w:rsidRDefault="00C61F3D">
      <w:pPr>
        <w:spacing w:line="360" w:lineRule="auto"/>
        <w:rPr>
          <w:b/>
          <w:sz w:val="28"/>
        </w:rPr>
      </w:pPr>
    </w:p>
    <w:p w:rsidR="00C978B4" w:rsidRDefault="009C6390" w:rsidP="00C61F3D">
      <w:pPr>
        <w:spacing w:line="360" w:lineRule="auto"/>
        <w:ind w:right="283"/>
        <w:jc w:val="right"/>
        <w:rPr>
          <w:sz w:val="28"/>
        </w:rPr>
      </w:pPr>
      <w:r>
        <w:rPr>
          <w:b/>
          <w:sz w:val="28"/>
        </w:rPr>
        <w:t xml:space="preserve">                                                                        </w:t>
      </w:r>
      <w:r w:rsidR="00C61F3D">
        <w:rPr>
          <w:b/>
          <w:sz w:val="28"/>
        </w:rPr>
        <w:t>Выполнила</w:t>
      </w:r>
      <w:r>
        <w:rPr>
          <w:b/>
          <w:sz w:val="28"/>
        </w:rPr>
        <w:t>:</w:t>
      </w:r>
    </w:p>
    <w:p w:rsidR="00C978B4" w:rsidRDefault="009C6390" w:rsidP="00C61F3D">
      <w:pPr>
        <w:spacing w:line="360" w:lineRule="auto"/>
        <w:ind w:right="283"/>
        <w:jc w:val="right"/>
        <w:rPr>
          <w:sz w:val="28"/>
        </w:rPr>
      </w:pPr>
      <w:r>
        <w:rPr>
          <w:sz w:val="28"/>
        </w:rPr>
        <w:t xml:space="preserve">                                                                     ученица  </w:t>
      </w:r>
      <w:r w:rsidR="00C61F3D">
        <w:rPr>
          <w:sz w:val="28"/>
        </w:rPr>
        <w:t>10</w:t>
      </w:r>
      <w:r>
        <w:rPr>
          <w:sz w:val="28"/>
        </w:rPr>
        <w:t xml:space="preserve"> класса «</w:t>
      </w:r>
      <w:r w:rsidR="00C61F3D">
        <w:rPr>
          <w:sz w:val="28"/>
        </w:rPr>
        <w:t>В</w:t>
      </w:r>
      <w:r>
        <w:rPr>
          <w:sz w:val="28"/>
        </w:rPr>
        <w:t>»</w:t>
      </w:r>
    </w:p>
    <w:p w:rsidR="00C978B4" w:rsidRDefault="009C6390" w:rsidP="00C61F3D">
      <w:pPr>
        <w:spacing w:line="360" w:lineRule="auto"/>
        <w:ind w:right="283"/>
        <w:jc w:val="right"/>
        <w:rPr>
          <w:sz w:val="28"/>
        </w:rPr>
      </w:pPr>
      <w:r>
        <w:rPr>
          <w:sz w:val="28"/>
        </w:rPr>
        <w:t xml:space="preserve">                                                </w:t>
      </w:r>
      <w:r w:rsidR="00C61F3D">
        <w:rPr>
          <w:sz w:val="28"/>
        </w:rPr>
        <w:t>Федий Елизавета</w:t>
      </w:r>
    </w:p>
    <w:p w:rsidR="00C978B4" w:rsidRDefault="009C6390" w:rsidP="00C61F3D">
      <w:pPr>
        <w:spacing w:line="360" w:lineRule="auto"/>
        <w:ind w:right="283"/>
        <w:jc w:val="right"/>
        <w:rPr>
          <w:b/>
          <w:sz w:val="28"/>
        </w:rPr>
      </w:pPr>
      <w:r>
        <w:rPr>
          <w:b/>
          <w:sz w:val="28"/>
        </w:rPr>
        <w:t xml:space="preserve">                                       Руководители:</w:t>
      </w:r>
    </w:p>
    <w:p w:rsidR="00C978B4" w:rsidRDefault="009C6390" w:rsidP="00C61F3D">
      <w:pPr>
        <w:spacing w:line="360" w:lineRule="auto"/>
        <w:ind w:right="283"/>
        <w:jc w:val="right"/>
        <w:rPr>
          <w:sz w:val="28"/>
        </w:rPr>
      </w:pPr>
      <w:r>
        <w:rPr>
          <w:sz w:val="28"/>
        </w:rPr>
        <w:t xml:space="preserve">                                                                     учитель химии,  </w:t>
      </w:r>
      <w:r w:rsidR="00C61F3D">
        <w:rPr>
          <w:sz w:val="28"/>
        </w:rPr>
        <w:t>Журавлёва К.С.</w:t>
      </w:r>
    </w:p>
    <w:p w:rsidR="00C978B4" w:rsidRDefault="00C978B4">
      <w:pPr>
        <w:spacing w:line="360" w:lineRule="auto"/>
        <w:jc w:val="right"/>
        <w:rPr>
          <w:sz w:val="28"/>
        </w:rPr>
      </w:pPr>
    </w:p>
    <w:p w:rsidR="00C978B4" w:rsidRDefault="00C978B4">
      <w:pPr>
        <w:spacing w:line="360" w:lineRule="auto"/>
        <w:jc w:val="right"/>
        <w:rPr>
          <w:sz w:val="28"/>
        </w:rPr>
      </w:pPr>
    </w:p>
    <w:p w:rsidR="00C978B4" w:rsidRDefault="00C978B4">
      <w:pPr>
        <w:spacing w:line="360" w:lineRule="auto"/>
        <w:jc w:val="right"/>
        <w:rPr>
          <w:sz w:val="28"/>
        </w:rPr>
      </w:pPr>
    </w:p>
    <w:p w:rsidR="00C978B4" w:rsidRDefault="00C978B4">
      <w:pPr>
        <w:spacing w:line="360" w:lineRule="auto"/>
        <w:jc w:val="right"/>
        <w:rPr>
          <w:sz w:val="28"/>
        </w:rPr>
      </w:pPr>
    </w:p>
    <w:p w:rsidR="00C978B4" w:rsidRDefault="00C978B4">
      <w:pPr>
        <w:spacing w:line="360" w:lineRule="auto"/>
        <w:jc w:val="center"/>
        <w:rPr>
          <w:sz w:val="28"/>
        </w:rPr>
      </w:pPr>
    </w:p>
    <w:p w:rsidR="00C978B4" w:rsidRDefault="00C978B4">
      <w:pPr>
        <w:spacing w:line="360" w:lineRule="auto"/>
        <w:jc w:val="center"/>
        <w:rPr>
          <w:sz w:val="28"/>
        </w:rPr>
      </w:pPr>
    </w:p>
    <w:p w:rsidR="00C978B4" w:rsidRDefault="00C978B4">
      <w:pPr>
        <w:spacing w:line="360" w:lineRule="auto"/>
        <w:jc w:val="center"/>
        <w:rPr>
          <w:sz w:val="28"/>
        </w:rPr>
      </w:pPr>
    </w:p>
    <w:p w:rsidR="00C61F3D" w:rsidRDefault="00C61F3D">
      <w:pPr>
        <w:spacing w:line="360" w:lineRule="auto"/>
        <w:jc w:val="center"/>
        <w:rPr>
          <w:sz w:val="28"/>
        </w:rPr>
      </w:pPr>
    </w:p>
    <w:p w:rsidR="00C61F3D" w:rsidRDefault="00C61F3D">
      <w:pPr>
        <w:spacing w:line="360" w:lineRule="auto"/>
        <w:jc w:val="center"/>
      </w:pPr>
      <w:r>
        <w:t>2020</w:t>
      </w:r>
    </w:p>
    <w:p w:rsidR="00E11901" w:rsidRDefault="00E11901">
      <w:pPr>
        <w:pStyle w:val="a3"/>
        <w:spacing w:line="360" w:lineRule="auto"/>
        <w:jc w:val="center"/>
        <w:rPr>
          <w:b/>
          <w:sz w:val="28"/>
        </w:rPr>
      </w:pPr>
    </w:p>
    <w:p w:rsidR="00C978B4" w:rsidRDefault="009C6390">
      <w:pPr>
        <w:pStyle w:val="a3"/>
        <w:spacing w:line="360" w:lineRule="auto"/>
        <w:jc w:val="center"/>
        <w:rPr>
          <w:b/>
          <w:sz w:val="28"/>
        </w:rPr>
      </w:pPr>
      <w:r>
        <w:rPr>
          <w:b/>
          <w:sz w:val="28"/>
        </w:rPr>
        <w:lastRenderedPageBreak/>
        <w:t>Содержание</w:t>
      </w:r>
    </w:p>
    <w:p w:rsidR="00C978B4" w:rsidRDefault="00C978B4">
      <w:pPr>
        <w:pStyle w:val="21"/>
        <w:tabs>
          <w:tab w:val="right" w:leader="dot" w:pos="0"/>
        </w:tabs>
        <w:rPr>
          <w:noProof/>
        </w:rPr>
      </w:pPr>
      <w:r>
        <w:rPr>
          <w:sz w:val="24"/>
        </w:rPr>
        <w:fldChar w:fldCharType="begin"/>
      </w:r>
      <w:r w:rsidR="009C6390">
        <w:instrText>TOC \h \z \o "2-2"</w:instrText>
      </w:r>
      <w:r>
        <w:rPr>
          <w:sz w:val="24"/>
        </w:rPr>
        <w:fldChar w:fldCharType="separate"/>
      </w:r>
    </w:p>
    <w:p w:rsidR="00C978B4" w:rsidRDefault="00300A38">
      <w:pPr>
        <w:pStyle w:val="21"/>
        <w:tabs>
          <w:tab w:val="right" w:leader="dot" w:pos="9350"/>
        </w:tabs>
        <w:rPr>
          <w:noProof/>
        </w:rPr>
      </w:pPr>
      <w:hyperlink w:anchor="_gen1" w:history="1">
        <w:r w:rsidR="009C6390">
          <w:rPr>
            <w:noProof/>
          </w:rPr>
          <w:t>Значение золы  в повседневной жизни</w:t>
        </w:r>
        <w:r w:rsidR="009C6390">
          <w:rPr>
            <w:noProof/>
          </w:rPr>
          <w:tab/>
        </w:r>
        <w:r>
          <w:fldChar w:fldCharType="begin"/>
        </w:r>
        <w:r>
          <w:instrText>PAGEREF _gen1 \* MERGEFORMAT</w:instrText>
        </w:r>
        <w:r>
          <w:fldChar w:fldCharType="separate"/>
        </w:r>
        <w:r w:rsidR="0071034E">
          <w:rPr>
            <w:noProof/>
          </w:rPr>
          <w:t>2</w:t>
        </w:r>
        <w:r>
          <w:rPr>
            <w:noProof/>
          </w:rPr>
          <w:fldChar w:fldCharType="end"/>
        </w:r>
      </w:hyperlink>
    </w:p>
    <w:p w:rsidR="00C978B4" w:rsidRDefault="00300A38">
      <w:pPr>
        <w:pStyle w:val="21"/>
        <w:tabs>
          <w:tab w:val="right" w:leader="dot" w:pos="9350"/>
        </w:tabs>
        <w:rPr>
          <w:noProof/>
        </w:rPr>
      </w:pPr>
      <w:hyperlink w:anchor="_gen2" w:history="1">
        <w:r w:rsidR="009C6390">
          <w:rPr>
            <w:noProof/>
          </w:rPr>
          <w:t>Цели работы:</w:t>
        </w:r>
        <w:r w:rsidR="009C6390">
          <w:rPr>
            <w:noProof/>
          </w:rPr>
          <w:tab/>
        </w:r>
        <w:r>
          <w:fldChar w:fldCharType="begin"/>
        </w:r>
        <w:r>
          <w:instrText>PAGEREF _gen2 \* MERGEFORMAT</w:instrText>
        </w:r>
        <w:r>
          <w:fldChar w:fldCharType="separate"/>
        </w:r>
        <w:r w:rsidR="0071034E">
          <w:rPr>
            <w:noProof/>
          </w:rPr>
          <w:t>3</w:t>
        </w:r>
        <w:r>
          <w:rPr>
            <w:noProof/>
          </w:rPr>
          <w:fldChar w:fldCharType="end"/>
        </w:r>
      </w:hyperlink>
    </w:p>
    <w:p w:rsidR="00C978B4" w:rsidRDefault="00300A38">
      <w:pPr>
        <w:pStyle w:val="21"/>
        <w:tabs>
          <w:tab w:val="right" w:leader="dot" w:pos="9350"/>
        </w:tabs>
        <w:rPr>
          <w:noProof/>
        </w:rPr>
      </w:pPr>
      <w:hyperlink w:anchor="_gen3" w:history="1">
        <w:r w:rsidR="009C6390">
          <w:rPr>
            <w:noProof/>
          </w:rPr>
          <w:t>Методы исследования</w:t>
        </w:r>
        <w:r w:rsidR="009C6390">
          <w:rPr>
            <w:noProof/>
          </w:rPr>
          <w:tab/>
        </w:r>
        <w:r>
          <w:fldChar w:fldCharType="begin"/>
        </w:r>
        <w:r>
          <w:instrText>PAGEREF _gen3 \* MERGEFORMAT</w:instrText>
        </w:r>
        <w:r>
          <w:fldChar w:fldCharType="separate"/>
        </w:r>
        <w:r w:rsidR="0071034E">
          <w:rPr>
            <w:noProof/>
          </w:rPr>
          <w:t>3</w:t>
        </w:r>
        <w:r>
          <w:rPr>
            <w:noProof/>
          </w:rPr>
          <w:fldChar w:fldCharType="end"/>
        </w:r>
      </w:hyperlink>
    </w:p>
    <w:p w:rsidR="00C978B4" w:rsidRDefault="00300A38">
      <w:pPr>
        <w:pStyle w:val="21"/>
        <w:tabs>
          <w:tab w:val="right" w:leader="dot" w:pos="9350"/>
        </w:tabs>
        <w:rPr>
          <w:noProof/>
        </w:rPr>
      </w:pPr>
      <w:hyperlink w:anchor="_gen4" w:history="1">
        <w:r w:rsidR="009C6390">
          <w:rPr>
            <w:noProof/>
          </w:rPr>
          <w:t>Актуальность исследования</w:t>
        </w:r>
        <w:r w:rsidR="009C6390">
          <w:rPr>
            <w:noProof/>
          </w:rPr>
          <w:tab/>
        </w:r>
        <w:r>
          <w:fldChar w:fldCharType="begin"/>
        </w:r>
        <w:r>
          <w:instrText>PAGEREF _gen4 \* MERGEFORMAT</w:instrText>
        </w:r>
        <w:r>
          <w:fldChar w:fldCharType="separate"/>
        </w:r>
        <w:r w:rsidR="0071034E">
          <w:rPr>
            <w:noProof/>
          </w:rPr>
          <w:t>4</w:t>
        </w:r>
        <w:r>
          <w:rPr>
            <w:noProof/>
          </w:rPr>
          <w:fldChar w:fldCharType="end"/>
        </w:r>
      </w:hyperlink>
    </w:p>
    <w:p w:rsidR="00C978B4" w:rsidRDefault="00300A38">
      <w:pPr>
        <w:pStyle w:val="21"/>
        <w:tabs>
          <w:tab w:val="right" w:leader="dot" w:pos="9350"/>
        </w:tabs>
        <w:rPr>
          <w:noProof/>
        </w:rPr>
      </w:pPr>
      <w:hyperlink w:anchor="_gen5" w:history="1">
        <w:r w:rsidR="009C6390">
          <w:rPr>
            <w:noProof/>
          </w:rPr>
          <w:t>Новизна</w:t>
        </w:r>
        <w:r w:rsidR="009C6390">
          <w:rPr>
            <w:noProof/>
          </w:rPr>
          <w:tab/>
        </w:r>
        <w:r>
          <w:fldChar w:fldCharType="begin"/>
        </w:r>
        <w:r>
          <w:instrText>PAGEREF _gen5 \* MERGEFORMAT</w:instrText>
        </w:r>
        <w:r>
          <w:fldChar w:fldCharType="separate"/>
        </w:r>
        <w:r w:rsidR="0071034E">
          <w:rPr>
            <w:noProof/>
          </w:rPr>
          <w:t>4</w:t>
        </w:r>
        <w:r>
          <w:rPr>
            <w:noProof/>
          </w:rPr>
          <w:fldChar w:fldCharType="end"/>
        </w:r>
      </w:hyperlink>
    </w:p>
    <w:p w:rsidR="00C61F3D" w:rsidRDefault="00C978B4">
      <w:r>
        <w:fldChar w:fldCharType="end"/>
      </w:r>
    </w:p>
    <w:p w:rsidR="00C61F3D" w:rsidRDefault="00C61F3D">
      <w:r>
        <w:br w:type="page"/>
      </w:r>
    </w:p>
    <w:p w:rsidR="00C978B4" w:rsidRPr="00CA2135" w:rsidRDefault="009C6390">
      <w:pPr>
        <w:pStyle w:val="10"/>
        <w:spacing w:before="0" w:after="0" w:line="360" w:lineRule="auto"/>
        <w:jc w:val="center"/>
        <w:rPr>
          <w:rFonts w:ascii="Times New Roman" w:hAnsi="Times New Roman"/>
          <w:szCs w:val="32"/>
        </w:rPr>
      </w:pPr>
      <w:r w:rsidRPr="00CA2135">
        <w:rPr>
          <w:rFonts w:ascii="Times New Roman" w:hAnsi="Times New Roman"/>
          <w:szCs w:val="32"/>
        </w:rPr>
        <w:lastRenderedPageBreak/>
        <w:t>Введение</w:t>
      </w:r>
    </w:p>
    <w:p w:rsidR="00C978B4" w:rsidRPr="00CA2135" w:rsidRDefault="009C6390">
      <w:pPr>
        <w:spacing w:line="360" w:lineRule="auto"/>
        <w:ind w:firstLine="708"/>
        <w:jc w:val="both"/>
        <w:rPr>
          <w:sz w:val="28"/>
          <w:szCs w:val="28"/>
        </w:rPr>
      </w:pPr>
      <w:bookmarkStart w:id="0" w:name="_gen1"/>
      <w:bookmarkEnd w:id="0"/>
      <w:r w:rsidRPr="00CA2135">
        <w:rPr>
          <w:sz w:val="28"/>
          <w:szCs w:val="28"/>
        </w:rPr>
        <w:t xml:space="preserve">Золой называется  остаток, полученный после сжигания и прокаливания органического материала. Зола растений содержит в своем составе практически все элементы, входящие в их состав, за исключением  азота, углерода и водорода, которые при этих условиях переходят в летучие соединения. Уже в конце XIX века было известно, что в состав золы входит более 30 химических элементов.  </w:t>
      </w:r>
    </w:p>
    <w:p w:rsidR="00C978B4" w:rsidRPr="00CA2135" w:rsidRDefault="009C6390">
      <w:pPr>
        <w:spacing w:line="360" w:lineRule="auto"/>
        <w:ind w:firstLine="708"/>
        <w:jc w:val="both"/>
        <w:rPr>
          <w:sz w:val="28"/>
          <w:szCs w:val="28"/>
        </w:rPr>
      </w:pPr>
      <w:r w:rsidRPr="00CA2135">
        <w:rPr>
          <w:sz w:val="28"/>
          <w:szCs w:val="28"/>
        </w:rPr>
        <w:t xml:space="preserve">Золу человек использовал для своих нужд с глубокой древности. Считалось, что она обладает особыми магическими свойствами, поскольку происхождение её связано со священным огнем домашнего очага, почитаемого у всех народов. Поэтому золу довольно часто использовали во всевозможных народных обрядах, при заговорах и лечении больных.  К тому же зола имела большое хозяйственное значение:  подсечное земледелие благодаря золе давало неплохие урожаи зерна, золу в виде щелока (водных зольных вытяжек) использовали для стирки белья, в санитарно-гигиенических целях, а позднее из золы и животного жира люди научились получать мыло. Зола некоторых растений (подсолнуха, полыни) использовалась в лечебных целях и   даже в производстве кондитерских изделий (лучшие пряники изготавливались с добавлением золы подсолнуха). </w:t>
      </w:r>
    </w:p>
    <w:p w:rsidR="00C978B4" w:rsidRPr="00CA2135" w:rsidRDefault="009C6390">
      <w:pPr>
        <w:spacing w:line="360" w:lineRule="auto"/>
        <w:rPr>
          <w:sz w:val="28"/>
          <w:szCs w:val="28"/>
        </w:rPr>
      </w:pPr>
      <w:r w:rsidRPr="00CA2135">
        <w:rPr>
          <w:sz w:val="28"/>
          <w:szCs w:val="28"/>
        </w:rPr>
        <w:t xml:space="preserve">       </w:t>
      </w:r>
      <w:r w:rsidRPr="00CA2135">
        <w:rPr>
          <w:sz w:val="28"/>
          <w:szCs w:val="28"/>
        </w:rPr>
        <w:tab/>
        <w:t xml:space="preserve"> В древесной золе содержится  поташ  (K</w:t>
      </w:r>
      <w:r w:rsidRPr="00CA2135">
        <w:rPr>
          <w:sz w:val="28"/>
          <w:szCs w:val="28"/>
          <w:vertAlign w:val="subscript"/>
        </w:rPr>
        <w:t>2</w:t>
      </w:r>
      <w:r w:rsidRPr="00CA2135">
        <w:rPr>
          <w:sz w:val="28"/>
          <w:szCs w:val="28"/>
        </w:rPr>
        <w:t>CO</w:t>
      </w:r>
      <w:r w:rsidRPr="00CA2135">
        <w:rPr>
          <w:sz w:val="28"/>
          <w:szCs w:val="28"/>
          <w:vertAlign w:val="subscript"/>
        </w:rPr>
        <w:t>3</w:t>
      </w:r>
      <w:r w:rsidRPr="00CA2135">
        <w:rPr>
          <w:sz w:val="28"/>
          <w:szCs w:val="28"/>
        </w:rPr>
        <w:t xml:space="preserve">, карбонат калия) - </w:t>
      </w:r>
      <w:r w:rsidRPr="00CA2135">
        <w:rPr>
          <w:rStyle w:val="font31"/>
          <w:sz w:val="28"/>
          <w:szCs w:val="28"/>
        </w:rPr>
        <w:t>белый  зернистый порошок,  расплывающийся под действием влажного воздуха.</w:t>
      </w:r>
      <w:r w:rsidRPr="00CA2135">
        <w:rPr>
          <w:sz w:val="28"/>
          <w:szCs w:val="28"/>
        </w:rPr>
        <w:t xml:space="preserve"> </w:t>
      </w:r>
    </w:p>
    <w:p w:rsidR="00C978B4" w:rsidRPr="00CA2135" w:rsidRDefault="009C6390">
      <w:pPr>
        <w:spacing w:line="360" w:lineRule="auto"/>
        <w:ind w:firstLine="708"/>
        <w:jc w:val="both"/>
        <w:rPr>
          <w:rStyle w:val="font31"/>
          <w:sz w:val="28"/>
          <w:szCs w:val="28"/>
        </w:rPr>
      </w:pPr>
      <w:r w:rsidRPr="00CA2135">
        <w:rPr>
          <w:rStyle w:val="font31"/>
          <w:sz w:val="28"/>
          <w:szCs w:val="28"/>
        </w:rPr>
        <w:t>Само слово «поташ», видимо, пришло в Россию вместе с буковой золой и переводится дословно с английского как «горшечная зола» (Pott «горшок» и Asche «зола»). В этом названии отразился древнейший способ получения этого химиката путем выпаривания зольной воды (щелока) в горшке.</w:t>
      </w:r>
      <w:r w:rsidRPr="00CA2135">
        <w:rPr>
          <w:sz w:val="28"/>
          <w:szCs w:val="28"/>
        </w:rPr>
        <w:t xml:space="preserve"> </w:t>
      </w:r>
      <w:r w:rsidRPr="00CA2135">
        <w:rPr>
          <w:rStyle w:val="font31"/>
          <w:sz w:val="28"/>
          <w:szCs w:val="28"/>
        </w:rPr>
        <w:t xml:space="preserve"> </w:t>
      </w:r>
    </w:p>
    <w:p w:rsidR="00C978B4" w:rsidRPr="00CA2135" w:rsidRDefault="009C6390">
      <w:pPr>
        <w:spacing w:line="360" w:lineRule="auto"/>
        <w:ind w:firstLine="708"/>
        <w:jc w:val="both"/>
        <w:rPr>
          <w:sz w:val="28"/>
          <w:szCs w:val="28"/>
        </w:rPr>
      </w:pPr>
      <w:r w:rsidRPr="00CA2135">
        <w:rPr>
          <w:sz w:val="28"/>
          <w:szCs w:val="28"/>
        </w:rPr>
        <w:t xml:space="preserve">Появление стекольной промышленности сильно увеличило спрос на золу, так как она являлась одним из компонентов для  его производства. Россия и Северная Америка являлись главными поставщиками золы на мировом рынке; среди товаров экспорта в России зола была на третьем месте после меда и пушнины.  На производство поташа ещё Петр I в 1721 году установил </w:t>
      </w:r>
      <w:r w:rsidRPr="00CA2135">
        <w:rPr>
          <w:sz w:val="28"/>
          <w:szCs w:val="28"/>
        </w:rPr>
        <w:lastRenderedPageBreak/>
        <w:t xml:space="preserve">монополию: «Нигде никому отнюдь поташа не делать и никому не продавать под страхом ссылки в вечную каторжную работу». </w:t>
      </w:r>
    </w:p>
    <w:p w:rsidR="00C978B4" w:rsidRPr="00CA2135" w:rsidRDefault="009C6390">
      <w:pPr>
        <w:spacing w:line="360" w:lineRule="auto"/>
        <w:ind w:firstLine="708"/>
        <w:jc w:val="both"/>
        <w:rPr>
          <w:sz w:val="28"/>
          <w:szCs w:val="28"/>
        </w:rPr>
      </w:pPr>
      <w:r w:rsidRPr="00CA2135">
        <w:rPr>
          <w:sz w:val="28"/>
          <w:szCs w:val="28"/>
        </w:rPr>
        <w:t xml:space="preserve"> О составе золы, её свойствах и применении  написано много, и, казалось бы, что нового сможем узнать мы? Проанализировав литературные источники, нами было установлено, что многие параметры для золы носят качественный, оценочный характер. Отсутствуют количественные данные о растворимости золы в воде, общей щелочности, как самой золы, так и ее зольных вытяжек, значения  рН зольных вытяжек, массовой доле карбоната калия, растворимых гидроксидов (щелочей)  и другие характеристики. </w:t>
      </w:r>
    </w:p>
    <w:p w:rsidR="00C61F3D" w:rsidRDefault="00C61F3D" w:rsidP="00C61F3D">
      <w:pPr>
        <w:pStyle w:val="2"/>
        <w:spacing w:before="0" w:after="0" w:line="360" w:lineRule="auto"/>
        <w:rPr>
          <w:rFonts w:ascii="Times New Roman" w:hAnsi="Times New Roman"/>
          <w:i w:val="0"/>
        </w:rPr>
      </w:pPr>
      <w:r>
        <w:rPr>
          <w:rFonts w:ascii="Times New Roman" w:hAnsi="Times New Roman"/>
          <w:i w:val="0"/>
        </w:rPr>
        <w:t>Актуальность исследования</w:t>
      </w:r>
    </w:p>
    <w:p w:rsidR="00C61F3D" w:rsidRDefault="009C6390" w:rsidP="00C61F3D">
      <w:pPr>
        <w:pStyle w:val="2"/>
        <w:numPr>
          <w:ilvl w:val="0"/>
          <w:numId w:val="17"/>
        </w:numPr>
        <w:spacing w:line="360" w:lineRule="auto"/>
        <w:rPr>
          <w:rFonts w:ascii="Times New Roman" w:hAnsi="Times New Roman"/>
          <w:b w:val="0"/>
          <w:i w:val="0"/>
        </w:rPr>
      </w:pPr>
      <w:bookmarkStart w:id="1" w:name="_gen2"/>
      <w:bookmarkEnd w:id="1"/>
      <w:r w:rsidRPr="00C61F3D">
        <w:rPr>
          <w:rFonts w:ascii="Times New Roman" w:hAnsi="Times New Roman"/>
          <w:b w:val="0"/>
          <w:i w:val="0"/>
        </w:rPr>
        <w:t>Возможность получения новых данных, отсутствующих в справочной литературе</w:t>
      </w:r>
    </w:p>
    <w:p w:rsidR="00C61F3D" w:rsidRDefault="009C6390" w:rsidP="00C61F3D">
      <w:pPr>
        <w:pStyle w:val="2"/>
        <w:numPr>
          <w:ilvl w:val="0"/>
          <w:numId w:val="17"/>
        </w:numPr>
        <w:spacing w:line="360" w:lineRule="auto"/>
        <w:rPr>
          <w:rFonts w:ascii="Times New Roman" w:hAnsi="Times New Roman"/>
          <w:b w:val="0"/>
          <w:i w:val="0"/>
        </w:rPr>
      </w:pPr>
      <w:r w:rsidRPr="00C61F3D">
        <w:rPr>
          <w:rFonts w:ascii="Times New Roman" w:hAnsi="Times New Roman"/>
          <w:b w:val="0"/>
          <w:i w:val="0"/>
        </w:rPr>
        <w:t>Совершенствование навыков выполнения научно-исследовательской работы</w:t>
      </w:r>
    </w:p>
    <w:p w:rsidR="00C61F3D" w:rsidRPr="00C61F3D" w:rsidRDefault="00C61F3D" w:rsidP="00C61F3D">
      <w:pPr>
        <w:pStyle w:val="2"/>
        <w:spacing w:line="360" w:lineRule="auto"/>
        <w:ind w:left="360"/>
        <w:rPr>
          <w:rFonts w:ascii="Times New Roman" w:hAnsi="Times New Roman"/>
          <w:b w:val="0"/>
          <w:i w:val="0"/>
        </w:rPr>
      </w:pPr>
      <w:r w:rsidRPr="00C61F3D">
        <w:rPr>
          <w:rFonts w:ascii="Times New Roman" w:hAnsi="Times New Roman"/>
          <w:b w:val="0"/>
          <w:i w:val="0"/>
        </w:rPr>
        <w:t xml:space="preserve">-  Выработка научно обоснованных рекомендаций по применению золы на </w:t>
      </w:r>
      <w:r>
        <w:rPr>
          <w:rFonts w:ascii="Times New Roman" w:hAnsi="Times New Roman"/>
          <w:b w:val="0"/>
          <w:i w:val="0"/>
        </w:rPr>
        <w:t xml:space="preserve">  </w:t>
      </w:r>
      <w:r w:rsidRPr="00C61F3D">
        <w:rPr>
          <w:rFonts w:ascii="Times New Roman" w:hAnsi="Times New Roman"/>
          <w:b w:val="0"/>
          <w:i w:val="0"/>
        </w:rPr>
        <w:t xml:space="preserve">садово-огородных участках </w:t>
      </w:r>
    </w:p>
    <w:p w:rsidR="00C978B4" w:rsidRDefault="00C61F3D">
      <w:pPr>
        <w:pStyle w:val="2"/>
        <w:spacing w:line="360" w:lineRule="auto"/>
        <w:rPr>
          <w:rStyle w:val="text41"/>
          <w:rFonts w:ascii="Times New Roman" w:hAnsi="Times New Roman"/>
          <w:i w:val="0"/>
          <w:sz w:val="24"/>
        </w:rPr>
      </w:pPr>
      <w:bookmarkStart w:id="2" w:name="_GoBack"/>
      <w:r>
        <w:rPr>
          <w:rFonts w:ascii="Times New Roman" w:hAnsi="Times New Roman"/>
          <w:i w:val="0"/>
          <w:sz w:val="24"/>
        </w:rPr>
        <w:t xml:space="preserve">Цель </w:t>
      </w:r>
      <w:r w:rsidR="009C6390">
        <w:rPr>
          <w:rFonts w:ascii="Times New Roman" w:hAnsi="Times New Roman"/>
          <w:i w:val="0"/>
          <w:sz w:val="24"/>
        </w:rPr>
        <w:t xml:space="preserve"> работы</w:t>
      </w:r>
      <w:r w:rsidR="009C6390">
        <w:rPr>
          <w:rStyle w:val="text41"/>
          <w:rFonts w:ascii="Times New Roman" w:hAnsi="Times New Roman"/>
          <w:i w:val="0"/>
          <w:sz w:val="24"/>
        </w:rPr>
        <w:t>:</w:t>
      </w:r>
    </w:p>
    <w:p w:rsidR="00C61F3D" w:rsidRPr="00AB5E6D" w:rsidRDefault="00C61F3D">
      <w:pPr>
        <w:pStyle w:val="a5"/>
        <w:spacing w:line="360" w:lineRule="auto"/>
        <w:jc w:val="both"/>
        <w:rPr>
          <w:sz w:val="28"/>
          <w:szCs w:val="28"/>
        </w:rPr>
      </w:pPr>
      <w:r w:rsidRPr="00AB5E6D">
        <w:rPr>
          <w:sz w:val="28"/>
          <w:szCs w:val="28"/>
        </w:rPr>
        <w:t>Исследовать золу и зольные вытяжки и на основе полученных исследований дать научные рекомендации по использованию золы в садово-огородном хозяйстве.</w:t>
      </w:r>
    </w:p>
    <w:bookmarkEnd w:id="2"/>
    <w:p w:rsidR="00C978B4" w:rsidRPr="00AB5E6D" w:rsidRDefault="009C6390" w:rsidP="00AB5E6D">
      <w:pPr>
        <w:spacing w:line="360" w:lineRule="auto"/>
        <w:jc w:val="both"/>
        <w:rPr>
          <w:rStyle w:val="20"/>
          <w:rFonts w:ascii="Times New Roman" w:hAnsi="Times New Roman"/>
          <w:b w:val="0"/>
          <w:i w:val="0"/>
          <w:szCs w:val="28"/>
        </w:rPr>
      </w:pPr>
      <w:r w:rsidRPr="00AB5E6D">
        <w:rPr>
          <w:sz w:val="28"/>
          <w:szCs w:val="28"/>
        </w:rPr>
        <w:t xml:space="preserve">Для достижения целей нашего исследования нам необходимо было решить ряд </w:t>
      </w:r>
      <w:r w:rsidRPr="00AB5E6D">
        <w:rPr>
          <w:b/>
          <w:sz w:val="28"/>
          <w:szCs w:val="28"/>
        </w:rPr>
        <w:t>задач</w:t>
      </w:r>
      <w:r w:rsidRPr="00AB5E6D">
        <w:rPr>
          <w:sz w:val="28"/>
          <w:szCs w:val="28"/>
        </w:rPr>
        <w:t>:</w:t>
      </w:r>
    </w:p>
    <w:p w:rsidR="004F7B41" w:rsidRPr="00AB5E6D" w:rsidRDefault="009C6390" w:rsidP="00AB5E6D">
      <w:pPr>
        <w:pStyle w:val="2"/>
        <w:numPr>
          <w:ilvl w:val="0"/>
          <w:numId w:val="18"/>
        </w:numPr>
        <w:spacing w:before="0" w:line="360" w:lineRule="auto"/>
        <w:jc w:val="both"/>
        <w:rPr>
          <w:rFonts w:ascii="Times New Roman" w:hAnsi="Times New Roman"/>
          <w:b w:val="0"/>
          <w:i w:val="0"/>
        </w:rPr>
      </w:pPr>
      <w:bookmarkStart w:id="3" w:name="_gen3"/>
      <w:bookmarkEnd w:id="3"/>
      <w:r w:rsidRPr="00AB5E6D">
        <w:rPr>
          <w:rFonts w:ascii="Times New Roman" w:hAnsi="Times New Roman"/>
          <w:b w:val="0"/>
          <w:i w:val="0"/>
        </w:rPr>
        <w:lastRenderedPageBreak/>
        <w:t xml:space="preserve">изучить литературу по данной проблеме; </w:t>
      </w:r>
    </w:p>
    <w:p w:rsidR="004F7B41" w:rsidRPr="00AB5E6D" w:rsidRDefault="009C6390" w:rsidP="00AB5E6D">
      <w:pPr>
        <w:pStyle w:val="2"/>
        <w:numPr>
          <w:ilvl w:val="0"/>
          <w:numId w:val="18"/>
        </w:numPr>
        <w:spacing w:before="0" w:line="360" w:lineRule="auto"/>
        <w:jc w:val="both"/>
        <w:rPr>
          <w:rFonts w:ascii="Times New Roman" w:hAnsi="Times New Roman"/>
          <w:b w:val="0"/>
          <w:i w:val="0"/>
        </w:rPr>
      </w:pPr>
      <w:r w:rsidRPr="00AB5E6D">
        <w:rPr>
          <w:rFonts w:ascii="Times New Roman" w:hAnsi="Times New Roman"/>
          <w:b w:val="0"/>
          <w:i w:val="0"/>
        </w:rPr>
        <w:t xml:space="preserve">подобрать образцы древесины различных пород, произвести их сухое озоление и подготовить образцы золы для анализа; </w:t>
      </w:r>
    </w:p>
    <w:p w:rsidR="004F7B41" w:rsidRPr="00AB5E6D" w:rsidRDefault="009C6390" w:rsidP="00AB5E6D">
      <w:pPr>
        <w:pStyle w:val="2"/>
        <w:numPr>
          <w:ilvl w:val="0"/>
          <w:numId w:val="18"/>
        </w:numPr>
        <w:spacing w:before="0" w:line="360" w:lineRule="auto"/>
        <w:jc w:val="both"/>
        <w:rPr>
          <w:rFonts w:ascii="Times New Roman" w:hAnsi="Times New Roman"/>
          <w:b w:val="0"/>
          <w:i w:val="0"/>
        </w:rPr>
      </w:pPr>
      <w:r w:rsidRPr="00AB5E6D">
        <w:rPr>
          <w:rFonts w:ascii="Times New Roman" w:hAnsi="Times New Roman"/>
          <w:b w:val="0"/>
          <w:i w:val="0"/>
        </w:rPr>
        <w:t xml:space="preserve">приготовить зольные вытяжки, рассчитать процент растворимости золы и определить в них величину pH; </w:t>
      </w:r>
    </w:p>
    <w:p w:rsidR="004F7B41" w:rsidRPr="00AB5E6D" w:rsidRDefault="009C6390" w:rsidP="00AB5E6D">
      <w:pPr>
        <w:pStyle w:val="2"/>
        <w:numPr>
          <w:ilvl w:val="0"/>
          <w:numId w:val="18"/>
        </w:numPr>
        <w:spacing w:before="0" w:line="360" w:lineRule="auto"/>
        <w:jc w:val="both"/>
        <w:rPr>
          <w:rFonts w:ascii="Times New Roman" w:hAnsi="Times New Roman"/>
          <w:b w:val="0"/>
          <w:i w:val="0"/>
        </w:rPr>
      </w:pPr>
      <w:r w:rsidRPr="00AB5E6D">
        <w:rPr>
          <w:rFonts w:ascii="Times New Roman" w:hAnsi="Times New Roman"/>
          <w:b w:val="0"/>
          <w:i w:val="0"/>
        </w:rPr>
        <w:t xml:space="preserve">освоить метод исследования – титрование и определить с его помощью щёлочность золы и зольных вытяжек; </w:t>
      </w:r>
    </w:p>
    <w:p w:rsidR="004F7B41" w:rsidRPr="00AB5E6D" w:rsidRDefault="009C6390" w:rsidP="00AB5E6D">
      <w:pPr>
        <w:pStyle w:val="2"/>
        <w:numPr>
          <w:ilvl w:val="0"/>
          <w:numId w:val="18"/>
        </w:numPr>
        <w:spacing w:before="0" w:line="360" w:lineRule="auto"/>
        <w:jc w:val="both"/>
        <w:rPr>
          <w:rFonts w:ascii="Times New Roman" w:hAnsi="Times New Roman"/>
          <w:b w:val="0"/>
          <w:i w:val="0"/>
        </w:rPr>
      </w:pPr>
      <w:r w:rsidRPr="00AB5E6D">
        <w:rPr>
          <w:rFonts w:ascii="Times New Roman" w:hAnsi="Times New Roman"/>
          <w:b w:val="0"/>
          <w:i w:val="0"/>
        </w:rPr>
        <w:t>произвести количественное определение железа (III) в образцах золы;</w:t>
      </w:r>
    </w:p>
    <w:p w:rsidR="00C978B4" w:rsidRPr="00AB5E6D" w:rsidRDefault="00AB5E6D">
      <w:pPr>
        <w:pStyle w:val="2"/>
        <w:spacing w:before="0" w:after="0" w:line="360" w:lineRule="auto"/>
        <w:jc w:val="both"/>
        <w:rPr>
          <w:rFonts w:ascii="Times New Roman" w:hAnsi="Times New Roman"/>
          <w:i w:val="0"/>
          <w:szCs w:val="28"/>
        </w:rPr>
      </w:pPr>
      <w:r w:rsidRPr="00AB5E6D">
        <w:rPr>
          <w:rFonts w:ascii="Times New Roman" w:hAnsi="Times New Roman"/>
          <w:i w:val="0"/>
          <w:szCs w:val="28"/>
        </w:rPr>
        <w:t>Методы:</w:t>
      </w:r>
    </w:p>
    <w:p w:rsidR="00AB5E6D" w:rsidRPr="00AB5E6D" w:rsidRDefault="00AB5E6D" w:rsidP="00AB5E6D">
      <w:pPr>
        <w:spacing w:line="360" w:lineRule="auto"/>
        <w:rPr>
          <w:sz w:val="28"/>
          <w:szCs w:val="28"/>
        </w:rPr>
      </w:pPr>
      <w:r w:rsidRPr="00AB5E6D">
        <w:rPr>
          <w:sz w:val="28"/>
          <w:szCs w:val="28"/>
        </w:rPr>
        <w:t>Изучение литературы;</w:t>
      </w:r>
    </w:p>
    <w:p w:rsidR="00AB5E6D" w:rsidRPr="00AB5E6D" w:rsidRDefault="00AB5E6D" w:rsidP="00AB5E6D">
      <w:pPr>
        <w:spacing w:line="360" w:lineRule="auto"/>
        <w:rPr>
          <w:sz w:val="28"/>
          <w:szCs w:val="28"/>
        </w:rPr>
      </w:pPr>
      <w:r w:rsidRPr="00AB5E6D">
        <w:rPr>
          <w:sz w:val="28"/>
          <w:szCs w:val="28"/>
        </w:rPr>
        <w:t>Эксперимент;</w:t>
      </w:r>
    </w:p>
    <w:p w:rsidR="00AB5E6D" w:rsidRPr="00AB5E6D" w:rsidRDefault="00AB5E6D" w:rsidP="00AB5E6D">
      <w:pPr>
        <w:spacing w:line="360" w:lineRule="auto"/>
        <w:rPr>
          <w:sz w:val="28"/>
          <w:szCs w:val="28"/>
        </w:rPr>
      </w:pPr>
      <w:r w:rsidRPr="00AB5E6D">
        <w:rPr>
          <w:sz w:val="28"/>
          <w:szCs w:val="28"/>
        </w:rPr>
        <w:t>Опыты;</w:t>
      </w:r>
    </w:p>
    <w:p w:rsidR="00AB5E6D" w:rsidRPr="00AB5E6D" w:rsidRDefault="00AB5E6D" w:rsidP="00AB5E6D">
      <w:pPr>
        <w:spacing w:line="360" w:lineRule="auto"/>
        <w:rPr>
          <w:sz w:val="28"/>
          <w:szCs w:val="28"/>
        </w:rPr>
      </w:pPr>
      <w:r w:rsidRPr="00AB5E6D">
        <w:rPr>
          <w:sz w:val="28"/>
          <w:szCs w:val="28"/>
        </w:rPr>
        <w:t>Сравнение;</w:t>
      </w:r>
    </w:p>
    <w:p w:rsidR="00AB5E6D" w:rsidRPr="00AB5E6D" w:rsidRDefault="00AB5E6D" w:rsidP="00AB5E6D">
      <w:pPr>
        <w:spacing w:line="360" w:lineRule="auto"/>
        <w:rPr>
          <w:sz w:val="28"/>
          <w:szCs w:val="28"/>
        </w:rPr>
      </w:pPr>
      <w:r w:rsidRPr="00AB5E6D">
        <w:rPr>
          <w:sz w:val="28"/>
          <w:szCs w:val="28"/>
        </w:rPr>
        <w:t>Математические расчёты.</w:t>
      </w:r>
    </w:p>
    <w:p w:rsidR="00C978B4" w:rsidRPr="00AB5E6D" w:rsidRDefault="009C6390">
      <w:pPr>
        <w:spacing w:line="360" w:lineRule="auto"/>
        <w:ind w:firstLine="708"/>
        <w:jc w:val="both"/>
        <w:rPr>
          <w:sz w:val="28"/>
          <w:szCs w:val="28"/>
        </w:rPr>
      </w:pPr>
      <w:r w:rsidRPr="00AB5E6D">
        <w:rPr>
          <w:sz w:val="28"/>
          <w:szCs w:val="28"/>
        </w:rPr>
        <w:t>Для приобретения навыков исследований автор  по договоренности посетила  ФГУ «Центр лабораторного анализа и технических измерений по Центральному Федеральному округу» Клязьменского отдела в  Орехово-Зуев</w:t>
      </w:r>
      <w:r w:rsidR="00AB5E6D">
        <w:rPr>
          <w:sz w:val="28"/>
          <w:szCs w:val="28"/>
        </w:rPr>
        <w:t>ском</w:t>
      </w:r>
      <w:r w:rsidR="00AB5E6D" w:rsidRPr="00AB5E6D">
        <w:rPr>
          <w:sz w:val="28"/>
          <w:szCs w:val="28"/>
        </w:rPr>
        <w:t xml:space="preserve"> городском округе</w:t>
      </w:r>
      <w:r w:rsidRPr="00AB5E6D">
        <w:rPr>
          <w:sz w:val="28"/>
          <w:szCs w:val="28"/>
        </w:rPr>
        <w:t>, где подробно познакомилась с методиками, применяемыми при проведении химико-аналитических работ, самостоятельно работала на приборах, о которых говорится в представляемом исследовании.</w:t>
      </w:r>
    </w:p>
    <w:p w:rsidR="00AB5E6D" w:rsidRPr="00AB5E6D" w:rsidRDefault="009C6390" w:rsidP="00AB5E6D">
      <w:pPr>
        <w:pStyle w:val="24"/>
        <w:spacing w:after="0" w:line="360" w:lineRule="auto"/>
        <w:ind w:left="720"/>
        <w:jc w:val="center"/>
        <w:rPr>
          <w:rStyle w:val="20"/>
          <w:rFonts w:ascii="Times New Roman" w:hAnsi="Times New Roman"/>
          <w:i w:val="0"/>
          <w:sz w:val="32"/>
          <w:szCs w:val="32"/>
        </w:rPr>
      </w:pPr>
      <w:bookmarkStart w:id="4" w:name="_gen4"/>
      <w:bookmarkStart w:id="5" w:name="_gen5"/>
      <w:bookmarkEnd w:id="4"/>
      <w:bookmarkEnd w:id="5"/>
      <w:r>
        <w:br w:type="page"/>
      </w:r>
      <w:r w:rsidRPr="00AB5E6D">
        <w:rPr>
          <w:sz w:val="32"/>
          <w:szCs w:val="32"/>
        </w:rPr>
        <w:lastRenderedPageBreak/>
        <w:t xml:space="preserve">   </w:t>
      </w:r>
      <w:r w:rsidR="00AB5E6D" w:rsidRPr="00AB5E6D">
        <w:rPr>
          <w:rStyle w:val="20"/>
          <w:rFonts w:ascii="Times New Roman" w:hAnsi="Times New Roman"/>
          <w:i w:val="0"/>
          <w:sz w:val="32"/>
          <w:szCs w:val="32"/>
        </w:rPr>
        <w:t>Экспериментальная часть</w:t>
      </w:r>
      <w:r w:rsidR="00AB5E6D">
        <w:rPr>
          <w:rStyle w:val="20"/>
          <w:rFonts w:ascii="Times New Roman" w:hAnsi="Times New Roman"/>
          <w:i w:val="0"/>
          <w:sz w:val="32"/>
          <w:szCs w:val="32"/>
        </w:rPr>
        <w:t>.</w:t>
      </w:r>
    </w:p>
    <w:p w:rsidR="00C978B4" w:rsidRPr="00AB5E6D" w:rsidRDefault="009C6390">
      <w:pPr>
        <w:spacing w:line="360" w:lineRule="auto"/>
        <w:ind w:firstLine="708"/>
        <w:jc w:val="both"/>
        <w:rPr>
          <w:sz w:val="28"/>
          <w:szCs w:val="28"/>
        </w:rPr>
      </w:pPr>
      <w:r w:rsidRPr="00AB5E6D">
        <w:rPr>
          <w:sz w:val="28"/>
          <w:szCs w:val="28"/>
        </w:rPr>
        <w:t>Предметом нашего исследования явились образцы золы различных древесных пород: хвойных (ель, сосна) и лиственных (береза, ольха, тополь).</w:t>
      </w:r>
    </w:p>
    <w:p w:rsidR="00C978B4" w:rsidRPr="00AB5E6D" w:rsidRDefault="009C6390">
      <w:pPr>
        <w:spacing w:line="360" w:lineRule="auto"/>
        <w:ind w:firstLine="708"/>
        <w:jc w:val="both"/>
        <w:rPr>
          <w:sz w:val="28"/>
          <w:szCs w:val="28"/>
        </w:rPr>
      </w:pPr>
      <w:r w:rsidRPr="00AB5E6D">
        <w:rPr>
          <w:sz w:val="28"/>
          <w:szCs w:val="28"/>
        </w:rPr>
        <w:t>Хвойные</w:t>
      </w:r>
      <w:r w:rsidRPr="00AB5E6D">
        <w:rPr>
          <w:b/>
          <w:sz w:val="28"/>
          <w:szCs w:val="28"/>
        </w:rPr>
        <w:t xml:space="preserve">  </w:t>
      </w:r>
      <w:r w:rsidRPr="00AB5E6D">
        <w:rPr>
          <w:sz w:val="28"/>
          <w:szCs w:val="28"/>
        </w:rPr>
        <w:t>-  один из 13-14 отделов царства растений, к которому относятся сосудистые растения, семена которых развиваются в шишках. Все современные виды — древесные растения, преобладающее большинство — деревья, хотя есть и кустарники. Типичные представители — ель, сосна, кедр, кипарис, пихта, можжевельник, лиственница, секвойя, тис и каури. Хвойные растения произрастают в диком виде почти во всех частях света.</w:t>
      </w:r>
    </w:p>
    <w:p w:rsidR="00C978B4" w:rsidRPr="00AB5E6D" w:rsidRDefault="009C6390">
      <w:pPr>
        <w:pStyle w:val="24"/>
        <w:spacing w:after="0" w:line="360" w:lineRule="auto"/>
        <w:jc w:val="both"/>
        <w:rPr>
          <w:sz w:val="28"/>
          <w:szCs w:val="28"/>
        </w:rPr>
      </w:pPr>
      <w:r w:rsidRPr="00AB5E6D">
        <w:rPr>
          <w:sz w:val="28"/>
          <w:szCs w:val="28"/>
        </w:rPr>
        <w:t xml:space="preserve"> </w:t>
      </w:r>
      <w:r w:rsidRPr="00AB5E6D">
        <w:rPr>
          <w:sz w:val="28"/>
          <w:szCs w:val="28"/>
        </w:rPr>
        <w:tab/>
        <w:t xml:space="preserve"> Лиственные деревья отличаются исключительным разнообразием – как по числу видов и пород, так и по функциональным и эстетическим свойствам. Самыми распространенными и доступными на территории нашего города являются берёза, тополь,  ольха и осина. </w:t>
      </w:r>
    </w:p>
    <w:p w:rsidR="00C978B4" w:rsidRDefault="009C6390" w:rsidP="00AB5E6D">
      <w:pPr>
        <w:pStyle w:val="3"/>
        <w:numPr>
          <w:ilvl w:val="0"/>
          <w:numId w:val="19"/>
        </w:numPr>
        <w:spacing w:line="360" w:lineRule="auto"/>
        <w:rPr>
          <w:rFonts w:ascii="Times New Roman" w:hAnsi="Times New Roman"/>
        </w:rPr>
      </w:pPr>
      <w:r>
        <w:rPr>
          <w:rFonts w:ascii="Times New Roman" w:hAnsi="Times New Roman"/>
        </w:rPr>
        <w:t>Определение растворимости золы в воде</w:t>
      </w:r>
    </w:p>
    <w:p w:rsidR="00C978B4" w:rsidRPr="00B360AE" w:rsidRDefault="009C6390">
      <w:pPr>
        <w:spacing w:line="360" w:lineRule="auto"/>
        <w:ind w:firstLine="709"/>
        <w:jc w:val="both"/>
        <w:rPr>
          <w:sz w:val="28"/>
          <w:szCs w:val="28"/>
        </w:rPr>
      </w:pPr>
      <w:r w:rsidRPr="00B360AE">
        <w:rPr>
          <w:sz w:val="28"/>
          <w:szCs w:val="28"/>
        </w:rPr>
        <w:t xml:space="preserve">Для определения растворимости к навеске золы массой 5г  добавляли 150мл дистиллированной воды, выдерживали сутки, кипятили, смесь в течение 5 минут и отфильтровывали на складчатом фильтре, предварительно взвешенном. Осадок промывали дистиллированной водой, и объем фильтрата доводили до 200 мл. После высушивания осадка  в сушильном шкафу его взвешивали вместе с  фильтром, затем массу фильтра вычитали. </w:t>
      </w:r>
    </w:p>
    <w:p w:rsidR="00C978B4" w:rsidRPr="00B360AE" w:rsidRDefault="009C6390">
      <w:pPr>
        <w:spacing w:line="360" w:lineRule="auto"/>
        <w:ind w:firstLine="709"/>
        <w:rPr>
          <w:sz w:val="28"/>
          <w:szCs w:val="28"/>
        </w:rPr>
      </w:pPr>
      <w:r w:rsidRPr="00B360AE">
        <w:rPr>
          <w:sz w:val="28"/>
          <w:szCs w:val="28"/>
        </w:rPr>
        <w:t xml:space="preserve">Растворимость золы определяли по формуле </w:t>
      </w:r>
      <w:r w:rsidR="00AB5E6D" w:rsidRPr="00B360AE">
        <w:rPr>
          <w:sz w:val="28"/>
          <w:szCs w:val="28"/>
        </w:rPr>
        <w:t>расчёта массовой  доли (</w:t>
      </w:r>
      <w:r w:rsidRPr="00B360AE">
        <w:rPr>
          <w:i/>
          <w:sz w:val="28"/>
          <w:szCs w:val="28"/>
        </w:rPr>
        <w:t xml:space="preserve">ω </w:t>
      </w:r>
      <w:r w:rsidR="00AB5E6D" w:rsidRPr="00B360AE">
        <w:rPr>
          <w:sz w:val="28"/>
          <w:szCs w:val="28"/>
        </w:rPr>
        <w:t>).</w:t>
      </w:r>
    </w:p>
    <w:p w:rsidR="00C978B4" w:rsidRDefault="009C6390">
      <w:pPr>
        <w:spacing w:line="360" w:lineRule="auto"/>
        <w:ind w:firstLine="709"/>
        <w:rPr>
          <w:sz w:val="28"/>
          <w:szCs w:val="28"/>
        </w:rPr>
      </w:pPr>
      <w:r w:rsidRPr="00B360AE">
        <w:rPr>
          <w:sz w:val="28"/>
          <w:szCs w:val="28"/>
        </w:rPr>
        <w:t xml:space="preserve">Растворимость золы различных пород древесины составила от </w:t>
      </w:r>
      <w:r w:rsidR="00AB5E6D" w:rsidRPr="00B360AE">
        <w:rPr>
          <w:sz w:val="28"/>
          <w:szCs w:val="28"/>
        </w:rPr>
        <w:t>3</w:t>
      </w:r>
      <w:r w:rsidRPr="00B360AE">
        <w:rPr>
          <w:sz w:val="28"/>
          <w:szCs w:val="28"/>
        </w:rPr>
        <w:t>,</w:t>
      </w:r>
      <w:r w:rsidR="00AB5E6D" w:rsidRPr="00B360AE">
        <w:rPr>
          <w:sz w:val="28"/>
          <w:szCs w:val="28"/>
        </w:rPr>
        <w:t>3</w:t>
      </w:r>
      <w:r w:rsidRPr="00B360AE">
        <w:rPr>
          <w:sz w:val="28"/>
          <w:szCs w:val="28"/>
        </w:rPr>
        <w:t xml:space="preserve">% у </w:t>
      </w:r>
      <w:r w:rsidR="00AB5E6D" w:rsidRPr="00B360AE">
        <w:rPr>
          <w:sz w:val="28"/>
          <w:szCs w:val="28"/>
        </w:rPr>
        <w:t>ольхи</w:t>
      </w:r>
      <w:r w:rsidRPr="00B360AE">
        <w:rPr>
          <w:sz w:val="28"/>
          <w:szCs w:val="28"/>
        </w:rPr>
        <w:t xml:space="preserve"> до </w:t>
      </w:r>
      <w:r w:rsidR="00AB5E6D" w:rsidRPr="00B360AE">
        <w:rPr>
          <w:sz w:val="28"/>
          <w:szCs w:val="28"/>
        </w:rPr>
        <w:t>7,6</w:t>
      </w:r>
      <w:r w:rsidRPr="00B360AE">
        <w:rPr>
          <w:sz w:val="28"/>
          <w:szCs w:val="28"/>
        </w:rPr>
        <w:t>% у тополя. Часто употребляемое выражение, что зола хорошо растворяется в воде, не соответствует действительности.</w:t>
      </w:r>
    </w:p>
    <w:tbl>
      <w:tblPr>
        <w:tblW w:w="9318" w:type="dxa"/>
        <w:tblCellMar>
          <w:left w:w="0" w:type="dxa"/>
          <w:right w:w="0" w:type="dxa"/>
        </w:tblCellMar>
        <w:tblLook w:val="04A0" w:firstRow="1" w:lastRow="0" w:firstColumn="1" w:lastColumn="0" w:noHBand="0" w:noVBand="1"/>
      </w:tblPr>
      <w:tblGrid>
        <w:gridCol w:w="1553"/>
        <w:gridCol w:w="1553"/>
        <w:gridCol w:w="1553"/>
        <w:gridCol w:w="1553"/>
        <w:gridCol w:w="1553"/>
        <w:gridCol w:w="1553"/>
      </w:tblGrid>
      <w:tr w:rsidR="00CA2135" w:rsidRPr="00CA2135" w:rsidTr="00CA2135">
        <w:trPr>
          <w:trHeight w:val="737"/>
        </w:trPr>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CA2135" w:rsidRPr="00CA2135" w:rsidRDefault="00CA2135" w:rsidP="00CA2135">
            <w:pPr>
              <w:spacing w:line="360" w:lineRule="auto"/>
              <w:ind w:firstLine="709"/>
              <w:rPr>
                <w:sz w:val="28"/>
                <w:szCs w:val="28"/>
              </w:rPr>
            </w:pPr>
          </w:p>
        </w:tc>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F7B41" w:rsidRPr="00CA2135" w:rsidRDefault="00CA2135" w:rsidP="00CA2135">
            <w:pPr>
              <w:spacing w:line="360" w:lineRule="auto"/>
              <w:rPr>
                <w:b/>
                <w:sz w:val="28"/>
                <w:szCs w:val="28"/>
              </w:rPr>
            </w:pPr>
            <w:r w:rsidRPr="00CA2135">
              <w:rPr>
                <w:b/>
                <w:sz w:val="28"/>
                <w:szCs w:val="28"/>
              </w:rPr>
              <w:t>Сосна</w:t>
            </w:r>
            <w:r w:rsidRPr="00CA2135">
              <w:rPr>
                <w:b/>
                <w:bCs/>
                <w:sz w:val="28"/>
                <w:szCs w:val="28"/>
              </w:rPr>
              <w:t xml:space="preserve"> </w:t>
            </w:r>
          </w:p>
        </w:tc>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F7B41" w:rsidRPr="00CA2135" w:rsidRDefault="00CA2135" w:rsidP="00CA2135">
            <w:pPr>
              <w:spacing w:line="360" w:lineRule="auto"/>
              <w:ind w:firstLine="709"/>
              <w:rPr>
                <w:b/>
                <w:sz w:val="28"/>
                <w:szCs w:val="28"/>
              </w:rPr>
            </w:pPr>
            <w:r w:rsidRPr="00CA2135">
              <w:rPr>
                <w:b/>
                <w:sz w:val="28"/>
                <w:szCs w:val="28"/>
              </w:rPr>
              <w:t>Ель</w:t>
            </w:r>
            <w:r w:rsidRPr="00CA2135">
              <w:rPr>
                <w:b/>
                <w:bCs/>
                <w:sz w:val="28"/>
                <w:szCs w:val="28"/>
              </w:rPr>
              <w:t xml:space="preserve"> </w:t>
            </w:r>
          </w:p>
        </w:tc>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F7B41" w:rsidRPr="00CA2135" w:rsidRDefault="00CA2135" w:rsidP="00CA2135">
            <w:pPr>
              <w:spacing w:line="360" w:lineRule="auto"/>
              <w:rPr>
                <w:b/>
                <w:sz w:val="28"/>
                <w:szCs w:val="28"/>
              </w:rPr>
            </w:pPr>
            <w:r w:rsidRPr="00CA2135">
              <w:rPr>
                <w:b/>
                <w:sz w:val="28"/>
                <w:szCs w:val="28"/>
              </w:rPr>
              <w:t>Ольха</w:t>
            </w:r>
            <w:r w:rsidRPr="00CA2135">
              <w:rPr>
                <w:b/>
                <w:bCs/>
                <w:sz w:val="28"/>
                <w:szCs w:val="28"/>
              </w:rPr>
              <w:t xml:space="preserve"> </w:t>
            </w:r>
          </w:p>
        </w:tc>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F7B41" w:rsidRPr="00CA2135" w:rsidRDefault="00CA2135" w:rsidP="00CA2135">
            <w:pPr>
              <w:spacing w:line="360" w:lineRule="auto"/>
              <w:rPr>
                <w:b/>
                <w:sz w:val="28"/>
                <w:szCs w:val="28"/>
              </w:rPr>
            </w:pPr>
            <w:r w:rsidRPr="00CA2135">
              <w:rPr>
                <w:b/>
                <w:sz w:val="28"/>
                <w:szCs w:val="28"/>
              </w:rPr>
              <w:t>Тополь</w:t>
            </w:r>
            <w:r w:rsidRPr="00CA2135">
              <w:rPr>
                <w:b/>
                <w:bCs/>
                <w:sz w:val="28"/>
                <w:szCs w:val="28"/>
              </w:rPr>
              <w:t xml:space="preserve"> </w:t>
            </w:r>
          </w:p>
        </w:tc>
        <w:tc>
          <w:tcPr>
            <w:tcW w:w="1553"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F7B41" w:rsidRPr="00CA2135" w:rsidRDefault="00CA2135" w:rsidP="00CA2135">
            <w:pPr>
              <w:spacing w:line="360" w:lineRule="auto"/>
              <w:rPr>
                <w:b/>
                <w:sz w:val="28"/>
                <w:szCs w:val="28"/>
              </w:rPr>
            </w:pPr>
            <w:r w:rsidRPr="00CA2135">
              <w:rPr>
                <w:b/>
                <w:sz w:val="28"/>
                <w:szCs w:val="28"/>
              </w:rPr>
              <w:t>Береза</w:t>
            </w:r>
            <w:r w:rsidRPr="00CA2135">
              <w:rPr>
                <w:b/>
                <w:bCs/>
                <w:sz w:val="28"/>
                <w:szCs w:val="28"/>
              </w:rPr>
              <w:t xml:space="preserve"> </w:t>
            </w:r>
          </w:p>
        </w:tc>
      </w:tr>
      <w:tr w:rsidR="00CA2135" w:rsidRPr="00CA2135" w:rsidTr="00CA2135">
        <w:trPr>
          <w:trHeight w:val="971"/>
        </w:trPr>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CA2135" w:rsidP="00CA2135">
            <w:pPr>
              <w:spacing w:line="360" w:lineRule="auto"/>
              <w:ind w:firstLine="709"/>
              <w:rPr>
                <w:sz w:val="28"/>
                <w:szCs w:val="28"/>
              </w:rPr>
            </w:pPr>
            <w:r w:rsidRPr="00CA2135">
              <w:rPr>
                <w:i/>
                <w:iCs/>
                <w:sz w:val="28"/>
                <w:szCs w:val="28"/>
              </w:rPr>
              <w:t>ω</w:t>
            </w:r>
            <w:r w:rsidRPr="00CA2135">
              <w:rPr>
                <w:sz w:val="28"/>
                <w:szCs w:val="28"/>
                <w:vertAlign w:val="subscript"/>
              </w:rPr>
              <w:t xml:space="preserve"> (раств.)</w:t>
            </w:r>
            <w:r w:rsidRPr="00CA2135">
              <w:rPr>
                <w:sz w:val="28"/>
                <w:szCs w:val="28"/>
              </w:rPr>
              <w:t>,%</w:t>
            </w:r>
            <w:r w:rsidRPr="00CA2135">
              <w:rPr>
                <w:b/>
                <w:bCs/>
                <w:sz w:val="28"/>
                <w:szCs w:val="28"/>
              </w:rPr>
              <w:t xml:space="preserve"> </w:t>
            </w:r>
          </w:p>
        </w:tc>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CA2135" w:rsidP="00CA2135">
            <w:pPr>
              <w:spacing w:line="360" w:lineRule="auto"/>
              <w:ind w:firstLine="709"/>
              <w:rPr>
                <w:sz w:val="28"/>
                <w:szCs w:val="28"/>
              </w:rPr>
            </w:pPr>
            <w:r w:rsidRPr="00CA2135">
              <w:rPr>
                <w:sz w:val="28"/>
                <w:szCs w:val="28"/>
              </w:rPr>
              <w:t>3,6</w:t>
            </w:r>
            <w:r w:rsidRPr="00CA2135">
              <w:rPr>
                <w:b/>
                <w:bCs/>
                <w:sz w:val="28"/>
                <w:szCs w:val="28"/>
              </w:rPr>
              <w:t xml:space="preserve"> </w:t>
            </w:r>
          </w:p>
        </w:tc>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CA2135" w:rsidP="00CA2135">
            <w:pPr>
              <w:spacing w:line="360" w:lineRule="auto"/>
              <w:ind w:firstLine="709"/>
              <w:rPr>
                <w:sz w:val="28"/>
                <w:szCs w:val="28"/>
              </w:rPr>
            </w:pPr>
            <w:r w:rsidRPr="00CA2135">
              <w:rPr>
                <w:sz w:val="28"/>
                <w:szCs w:val="28"/>
              </w:rPr>
              <w:t>7,2</w:t>
            </w:r>
            <w:r w:rsidRPr="00CA2135">
              <w:rPr>
                <w:b/>
                <w:bCs/>
                <w:sz w:val="28"/>
                <w:szCs w:val="28"/>
              </w:rPr>
              <w:t xml:space="preserve"> </w:t>
            </w:r>
          </w:p>
        </w:tc>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CA2135" w:rsidP="00CA2135">
            <w:pPr>
              <w:spacing w:line="360" w:lineRule="auto"/>
              <w:ind w:firstLine="709"/>
              <w:rPr>
                <w:sz w:val="28"/>
                <w:szCs w:val="28"/>
              </w:rPr>
            </w:pPr>
            <w:r w:rsidRPr="00CA2135">
              <w:rPr>
                <w:sz w:val="28"/>
                <w:szCs w:val="28"/>
              </w:rPr>
              <w:t>3,3</w:t>
            </w:r>
            <w:r w:rsidRPr="00CA2135">
              <w:rPr>
                <w:b/>
                <w:bCs/>
                <w:sz w:val="28"/>
                <w:szCs w:val="28"/>
              </w:rPr>
              <w:t xml:space="preserve"> </w:t>
            </w:r>
          </w:p>
        </w:tc>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CA2135" w:rsidP="00CA2135">
            <w:pPr>
              <w:spacing w:line="360" w:lineRule="auto"/>
              <w:ind w:firstLine="709"/>
              <w:rPr>
                <w:sz w:val="28"/>
                <w:szCs w:val="28"/>
              </w:rPr>
            </w:pPr>
            <w:r w:rsidRPr="00CA2135">
              <w:rPr>
                <w:sz w:val="28"/>
                <w:szCs w:val="28"/>
              </w:rPr>
              <w:t>7,6</w:t>
            </w:r>
            <w:r w:rsidRPr="00CA2135">
              <w:rPr>
                <w:b/>
                <w:bCs/>
                <w:sz w:val="28"/>
                <w:szCs w:val="28"/>
              </w:rPr>
              <w:t xml:space="preserve"> </w:t>
            </w:r>
          </w:p>
        </w:tc>
        <w:tc>
          <w:tcPr>
            <w:tcW w:w="1553"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F7B41" w:rsidRPr="00CA2135" w:rsidRDefault="004F7B41" w:rsidP="00CA2135">
            <w:pPr>
              <w:pStyle w:val="a5"/>
              <w:numPr>
                <w:ilvl w:val="0"/>
                <w:numId w:val="23"/>
              </w:numPr>
              <w:spacing w:line="360" w:lineRule="auto"/>
              <w:rPr>
                <w:sz w:val="28"/>
                <w:szCs w:val="28"/>
              </w:rPr>
            </w:pPr>
          </w:p>
        </w:tc>
      </w:tr>
    </w:tbl>
    <w:p w:rsidR="00CA2135" w:rsidRDefault="00CA2135">
      <w:pPr>
        <w:spacing w:line="360" w:lineRule="auto"/>
        <w:ind w:firstLine="709"/>
        <w:rPr>
          <w:sz w:val="28"/>
          <w:szCs w:val="28"/>
        </w:rPr>
      </w:pPr>
    </w:p>
    <w:p w:rsidR="00CA2135" w:rsidRPr="00CA2135" w:rsidRDefault="00CA2135" w:rsidP="00CA2135">
      <w:pPr>
        <w:pStyle w:val="24"/>
        <w:tabs>
          <w:tab w:val="left" w:pos="644"/>
        </w:tabs>
        <w:spacing w:after="0" w:line="360" w:lineRule="auto"/>
        <w:ind w:left="644"/>
        <w:jc w:val="both"/>
        <w:rPr>
          <w:sz w:val="28"/>
          <w:szCs w:val="28"/>
        </w:rPr>
      </w:pPr>
      <w:r w:rsidRPr="00CA2135">
        <w:rPr>
          <w:sz w:val="28"/>
          <w:szCs w:val="28"/>
        </w:rPr>
        <w:lastRenderedPageBreak/>
        <w:t>Вывод: растворимость золы ели и тополя почти вдвое превышает растворимость золы других  пород;</w:t>
      </w:r>
    </w:p>
    <w:p w:rsidR="00C978B4" w:rsidRDefault="009C6390" w:rsidP="00AB5E6D">
      <w:pPr>
        <w:pStyle w:val="3"/>
        <w:numPr>
          <w:ilvl w:val="0"/>
          <w:numId w:val="19"/>
        </w:numPr>
        <w:spacing w:line="360" w:lineRule="auto"/>
        <w:rPr>
          <w:rFonts w:ascii="Times New Roman" w:hAnsi="Times New Roman"/>
        </w:rPr>
      </w:pPr>
      <w:r>
        <w:rPr>
          <w:rFonts w:ascii="Times New Roman" w:hAnsi="Times New Roman"/>
        </w:rPr>
        <w:t>Определение общей щёлочности золы</w:t>
      </w:r>
    </w:p>
    <w:p w:rsidR="00C978B4" w:rsidRPr="00B360AE" w:rsidRDefault="009C6390">
      <w:pPr>
        <w:spacing w:line="360" w:lineRule="auto"/>
        <w:ind w:firstLine="708"/>
        <w:jc w:val="both"/>
        <w:rPr>
          <w:sz w:val="28"/>
          <w:szCs w:val="28"/>
        </w:rPr>
      </w:pPr>
      <w:r w:rsidRPr="00B360AE">
        <w:rPr>
          <w:sz w:val="28"/>
          <w:szCs w:val="28"/>
        </w:rPr>
        <w:t xml:space="preserve">Для оценки эффективности золы как средства, понижающего кислотность почвы, надо  было определить общую щёлочность золы, которая может быть выражена через количество вещества одноосновной кислоты (например, соляной), необходимой для реакции со щелочами, карбонатами и солями других слабых кислот, входящими в состав золы. Общую щёлочность золы определяли путём добавления к смеси навески золы с водой измеренного объёма соляной кислоты с  концентрацией 1 моль/л до кислотности среды pH=2,5. Избыток соляной кислоты оттитровывали децимолярным раствором гидроксида натрия до среды рН=4,5 и на основании этого находили количество вещества соляной кислоты, израсходованной на нейтрализацию 1г золы. Такой метод называется обратным титрованием. Зная объем титранта и значение его титра, рассчитывали количество вещества соляной кислоты, израсходованной на нейтрализацию золы. Так как самым распространённым раскислителем почвы является гидроксид кальция, эффективность золы определяли в пересчете на это вещество. </w:t>
      </w:r>
    </w:p>
    <w:tbl>
      <w:tblPr>
        <w:tblW w:w="9567" w:type="dxa"/>
        <w:tblCellMar>
          <w:left w:w="0" w:type="dxa"/>
          <w:right w:w="0" w:type="dxa"/>
        </w:tblCellMar>
        <w:tblLook w:val="04A0" w:firstRow="1" w:lastRow="0" w:firstColumn="1" w:lastColumn="0" w:noHBand="0" w:noVBand="1"/>
      </w:tblPr>
      <w:tblGrid>
        <w:gridCol w:w="1951"/>
        <w:gridCol w:w="1559"/>
        <w:gridCol w:w="1276"/>
        <w:gridCol w:w="1559"/>
        <w:gridCol w:w="1701"/>
        <w:gridCol w:w="1521"/>
      </w:tblGrid>
      <w:tr w:rsidR="00B360AE" w:rsidRPr="00B360AE" w:rsidTr="00B360AE">
        <w:trPr>
          <w:trHeight w:val="942"/>
        </w:trPr>
        <w:tc>
          <w:tcPr>
            <w:tcW w:w="1951"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rPr>
                <w:rFonts w:ascii="Arial" w:hAnsi="Arial" w:cs="Arial"/>
                <w:color w:val="auto"/>
                <w:sz w:val="36"/>
                <w:szCs w:val="36"/>
              </w:rPr>
            </w:pPr>
          </w:p>
        </w:tc>
        <w:tc>
          <w:tcPr>
            <w:tcW w:w="1559"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 w:val="28"/>
                <w:szCs w:val="28"/>
              </w:rPr>
            </w:pPr>
            <w:r w:rsidRPr="00B360AE">
              <w:rPr>
                <w:kern w:val="24"/>
                <w:sz w:val="28"/>
                <w:szCs w:val="28"/>
              </w:rPr>
              <w:t>Сосна</w:t>
            </w:r>
          </w:p>
        </w:tc>
        <w:tc>
          <w:tcPr>
            <w:tcW w:w="1276"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 w:val="28"/>
                <w:szCs w:val="28"/>
              </w:rPr>
            </w:pPr>
            <w:r w:rsidRPr="00B360AE">
              <w:rPr>
                <w:kern w:val="24"/>
                <w:sz w:val="28"/>
                <w:szCs w:val="28"/>
              </w:rPr>
              <w:t>Ель</w:t>
            </w:r>
          </w:p>
        </w:tc>
        <w:tc>
          <w:tcPr>
            <w:tcW w:w="1559"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 w:val="28"/>
                <w:szCs w:val="28"/>
              </w:rPr>
            </w:pPr>
            <w:r w:rsidRPr="00B360AE">
              <w:rPr>
                <w:kern w:val="24"/>
                <w:sz w:val="28"/>
                <w:szCs w:val="28"/>
              </w:rPr>
              <w:t>Ольха</w:t>
            </w:r>
          </w:p>
        </w:tc>
        <w:tc>
          <w:tcPr>
            <w:tcW w:w="1701"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 w:val="28"/>
                <w:szCs w:val="28"/>
              </w:rPr>
            </w:pPr>
            <w:r w:rsidRPr="00B360AE">
              <w:rPr>
                <w:kern w:val="24"/>
                <w:sz w:val="28"/>
                <w:szCs w:val="28"/>
              </w:rPr>
              <w:t>Тополь</w:t>
            </w:r>
          </w:p>
        </w:tc>
        <w:tc>
          <w:tcPr>
            <w:tcW w:w="1521"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Cs w:val="24"/>
              </w:rPr>
            </w:pPr>
            <w:r w:rsidRPr="00B360AE">
              <w:rPr>
                <w:kern w:val="24"/>
                <w:szCs w:val="24"/>
              </w:rPr>
              <w:t>Береза</w:t>
            </w:r>
          </w:p>
        </w:tc>
      </w:tr>
      <w:tr w:rsidR="00B360AE" w:rsidRPr="00B360AE" w:rsidTr="00B360AE">
        <w:trPr>
          <w:trHeight w:val="1395"/>
        </w:trPr>
        <w:tc>
          <w:tcPr>
            <w:tcW w:w="1951"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B360AE">
            <w:pPr>
              <w:spacing w:line="360" w:lineRule="auto"/>
              <w:jc w:val="both"/>
              <w:rPr>
                <w:rFonts w:ascii="Arial" w:hAnsi="Arial" w:cs="Arial"/>
                <w:color w:val="auto"/>
                <w:szCs w:val="24"/>
              </w:rPr>
            </w:pPr>
            <w:r w:rsidRPr="00B360AE">
              <w:rPr>
                <w:kern w:val="24"/>
                <w:szCs w:val="24"/>
              </w:rPr>
              <w:t>Щёлочность золы</w:t>
            </w:r>
          </w:p>
          <w:p w:rsidR="00B360AE" w:rsidRPr="00B360AE" w:rsidRDefault="00B360AE" w:rsidP="00B360AE">
            <w:pPr>
              <w:spacing w:line="360" w:lineRule="auto"/>
              <w:jc w:val="both"/>
              <w:rPr>
                <w:rFonts w:ascii="Arial" w:hAnsi="Arial" w:cs="Arial"/>
                <w:color w:val="auto"/>
                <w:szCs w:val="24"/>
              </w:rPr>
            </w:pPr>
            <w:r w:rsidRPr="00B360AE">
              <w:rPr>
                <w:i/>
                <w:iCs/>
                <w:kern w:val="24"/>
                <w:szCs w:val="24"/>
                <w:lang w:val="en-US"/>
              </w:rPr>
              <w:t>n</w:t>
            </w:r>
            <w:r w:rsidRPr="00B360AE">
              <w:rPr>
                <w:i/>
                <w:iCs/>
                <w:kern w:val="24"/>
                <w:szCs w:val="24"/>
              </w:rPr>
              <w:t>(HCl/100 г золы)</w:t>
            </w:r>
            <w:r w:rsidRPr="00B360AE">
              <w:rPr>
                <w:kern w:val="24"/>
                <w:szCs w:val="24"/>
              </w:rPr>
              <w:t xml:space="preserve"> </w:t>
            </w:r>
          </w:p>
        </w:tc>
        <w:tc>
          <w:tcPr>
            <w:tcW w:w="1559"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7C1FA5">
            <w:pPr>
              <w:spacing w:line="360" w:lineRule="auto"/>
              <w:jc w:val="center"/>
              <w:rPr>
                <w:rFonts w:ascii="Arial" w:hAnsi="Arial" w:cs="Arial"/>
                <w:color w:val="auto"/>
                <w:szCs w:val="24"/>
              </w:rPr>
            </w:pPr>
            <w:r w:rsidRPr="00B360AE">
              <w:rPr>
                <w:kern w:val="24"/>
                <w:szCs w:val="24"/>
              </w:rPr>
              <w:t>1,</w:t>
            </w:r>
            <w:r w:rsidR="007C1FA5">
              <w:rPr>
                <w:kern w:val="24"/>
                <w:szCs w:val="24"/>
              </w:rPr>
              <w:t>4</w:t>
            </w:r>
            <w:r w:rsidRPr="00B360AE">
              <w:rPr>
                <w:kern w:val="24"/>
                <w:szCs w:val="24"/>
              </w:rPr>
              <w:t>5</w:t>
            </w:r>
          </w:p>
        </w:tc>
        <w:tc>
          <w:tcPr>
            <w:tcW w:w="1276"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B360AE">
            <w:pPr>
              <w:spacing w:line="360" w:lineRule="auto"/>
              <w:jc w:val="center"/>
              <w:rPr>
                <w:rFonts w:ascii="Arial" w:hAnsi="Arial" w:cs="Arial"/>
                <w:color w:val="auto"/>
                <w:szCs w:val="24"/>
              </w:rPr>
            </w:pPr>
            <w:r w:rsidRPr="00B360AE">
              <w:rPr>
                <w:kern w:val="24"/>
                <w:szCs w:val="24"/>
              </w:rPr>
              <w:t>1,23</w:t>
            </w:r>
          </w:p>
        </w:tc>
        <w:tc>
          <w:tcPr>
            <w:tcW w:w="1559"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B360AE">
            <w:pPr>
              <w:spacing w:line="360" w:lineRule="auto"/>
              <w:jc w:val="center"/>
              <w:rPr>
                <w:rFonts w:ascii="Arial" w:hAnsi="Arial" w:cs="Arial"/>
                <w:color w:val="auto"/>
                <w:szCs w:val="24"/>
              </w:rPr>
            </w:pPr>
            <w:r w:rsidRPr="00B360AE">
              <w:rPr>
                <w:kern w:val="24"/>
                <w:szCs w:val="24"/>
              </w:rPr>
              <w:t>1,49</w:t>
            </w: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B360AE">
            <w:pPr>
              <w:spacing w:line="360" w:lineRule="auto"/>
              <w:jc w:val="center"/>
              <w:rPr>
                <w:rFonts w:ascii="Arial" w:hAnsi="Arial" w:cs="Arial"/>
                <w:color w:val="auto"/>
                <w:szCs w:val="24"/>
              </w:rPr>
            </w:pPr>
            <w:r w:rsidRPr="00B360AE">
              <w:rPr>
                <w:kern w:val="24"/>
                <w:szCs w:val="24"/>
              </w:rPr>
              <w:t>1,9</w:t>
            </w:r>
          </w:p>
        </w:tc>
        <w:tc>
          <w:tcPr>
            <w:tcW w:w="1521"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08" w:type="dxa"/>
              <w:bottom w:w="0" w:type="dxa"/>
              <w:right w:w="108" w:type="dxa"/>
            </w:tcMar>
            <w:hideMark/>
          </w:tcPr>
          <w:p w:rsidR="00B360AE" w:rsidRPr="00B360AE" w:rsidRDefault="00B360AE" w:rsidP="00B360AE">
            <w:pPr>
              <w:spacing w:line="360" w:lineRule="auto"/>
              <w:rPr>
                <w:rFonts w:ascii="Arial" w:hAnsi="Arial" w:cs="Arial"/>
                <w:color w:val="auto"/>
                <w:szCs w:val="24"/>
              </w:rPr>
            </w:pPr>
            <w:r w:rsidRPr="00B360AE">
              <w:rPr>
                <w:kern w:val="24"/>
                <w:szCs w:val="24"/>
              </w:rPr>
              <w:t>1,22</w:t>
            </w:r>
          </w:p>
        </w:tc>
      </w:tr>
    </w:tbl>
    <w:p w:rsidR="007C1FA5" w:rsidRPr="00CA2135" w:rsidRDefault="007C1FA5" w:rsidP="00CA2135">
      <w:pPr>
        <w:pStyle w:val="24"/>
        <w:tabs>
          <w:tab w:val="left" w:pos="644"/>
        </w:tabs>
        <w:spacing w:after="0" w:line="360" w:lineRule="auto"/>
        <w:rPr>
          <w:sz w:val="28"/>
          <w:szCs w:val="28"/>
        </w:rPr>
      </w:pPr>
      <w:r w:rsidRPr="00CA2135">
        <w:rPr>
          <w:sz w:val="28"/>
          <w:szCs w:val="28"/>
        </w:rPr>
        <w:t xml:space="preserve">Вывод: массовая доля свободных щелочей </w:t>
      </w:r>
      <w:r w:rsidR="00CA2135">
        <w:rPr>
          <w:sz w:val="28"/>
          <w:szCs w:val="28"/>
        </w:rPr>
        <w:t>больше в золе  лиственных пород.</w:t>
      </w:r>
    </w:p>
    <w:p w:rsidR="007C1FA5" w:rsidRPr="007C1FA5" w:rsidRDefault="007C1FA5" w:rsidP="007C1FA5">
      <w:pPr>
        <w:pStyle w:val="a5"/>
        <w:spacing w:line="360" w:lineRule="auto"/>
        <w:rPr>
          <w:b/>
          <w:sz w:val="28"/>
          <w:szCs w:val="28"/>
        </w:rPr>
      </w:pPr>
    </w:p>
    <w:p w:rsidR="00C978B4" w:rsidRPr="00B360AE" w:rsidRDefault="009C6390" w:rsidP="00B360AE">
      <w:pPr>
        <w:pStyle w:val="a5"/>
        <w:numPr>
          <w:ilvl w:val="0"/>
          <w:numId w:val="19"/>
        </w:numPr>
        <w:spacing w:line="360" w:lineRule="auto"/>
        <w:jc w:val="both"/>
        <w:rPr>
          <w:b/>
          <w:sz w:val="28"/>
          <w:szCs w:val="28"/>
        </w:rPr>
      </w:pPr>
      <w:r w:rsidRPr="00B360AE">
        <w:rPr>
          <w:b/>
          <w:sz w:val="28"/>
          <w:szCs w:val="28"/>
        </w:rPr>
        <w:t>Определение щёлочи в зольных вытяжках</w:t>
      </w:r>
    </w:p>
    <w:p w:rsidR="00C978B4" w:rsidRDefault="009C6390">
      <w:pPr>
        <w:spacing w:line="360" w:lineRule="auto"/>
        <w:ind w:firstLine="708"/>
        <w:jc w:val="both"/>
        <w:rPr>
          <w:sz w:val="28"/>
          <w:szCs w:val="28"/>
        </w:rPr>
      </w:pPr>
      <w:r w:rsidRPr="00B360AE">
        <w:rPr>
          <w:sz w:val="28"/>
          <w:szCs w:val="28"/>
        </w:rPr>
        <w:t xml:space="preserve">При помощи </w:t>
      </w:r>
      <w:r w:rsidR="00B360AE">
        <w:rPr>
          <w:sz w:val="28"/>
          <w:szCs w:val="28"/>
        </w:rPr>
        <w:t>pH – метра определили наличие щёлочи в фильтрованных зольных вытяжках.</w:t>
      </w:r>
      <w:r w:rsidRPr="00B360AE">
        <w:rPr>
          <w:sz w:val="28"/>
          <w:szCs w:val="28"/>
        </w:rPr>
        <w:t xml:space="preserve">  Среда всех зольных вытяжек сильнощелочная – от </w:t>
      </w:r>
      <w:r w:rsidR="00420AB3">
        <w:rPr>
          <w:sz w:val="28"/>
          <w:szCs w:val="28"/>
        </w:rPr>
        <w:t>8,3</w:t>
      </w:r>
      <w:r w:rsidRPr="00B360AE">
        <w:rPr>
          <w:sz w:val="28"/>
          <w:szCs w:val="28"/>
        </w:rPr>
        <w:t xml:space="preserve"> до 12,</w:t>
      </w:r>
      <w:r w:rsidR="00420AB3">
        <w:rPr>
          <w:sz w:val="28"/>
          <w:szCs w:val="28"/>
        </w:rPr>
        <w:t>7</w:t>
      </w:r>
      <w:r w:rsidRPr="00B360AE">
        <w:rPr>
          <w:sz w:val="28"/>
          <w:szCs w:val="28"/>
        </w:rPr>
        <w:t xml:space="preserve">, а карбонат калия в растворе может поднять  рН до значения 9,5-10. </w:t>
      </w:r>
      <w:r w:rsidRPr="00B360AE">
        <w:rPr>
          <w:sz w:val="28"/>
          <w:szCs w:val="28"/>
        </w:rPr>
        <w:lastRenderedPageBreak/>
        <w:t xml:space="preserve">Следовательно, в зольных вытяжках (щелоке) присутствуют свободные щелочи, дающие  сильнощелочную среду. </w:t>
      </w:r>
    </w:p>
    <w:p w:rsidR="007C1FA5" w:rsidRDefault="007C1FA5">
      <w:pPr>
        <w:spacing w:line="360" w:lineRule="auto"/>
        <w:ind w:firstLine="708"/>
        <w:jc w:val="both"/>
        <w:rPr>
          <w:sz w:val="28"/>
          <w:szCs w:val="28"/>
        </w:rPr>
      </w:pPr>
      <w:r w:rsidRPr="007C1FA5">
        <w:rPr>
          <w:noProof/>
          <w:sz w:val="28"/>
          <w:szCs w:val="28"/>
        </w:rPr>
        <w:drawing>
          <wp:inline distT="0" distB="0" distL="0" distR="0">
            <wp:extent cx="4721999" cy="2082373"/>
            <wp:effectExtent l="19050" t="0" r="21451"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C1FA5" w:rsidRPr="007C1FA5" w:rsidRDefault="007C1FA5" w:rsidP="007C1FA5">
      <w:pPr>
        <w:spacing w:line="360" w:lineRule="auto"/>
        <w:ind w:firstLine="708"/>
        <w:jc w:val="both"/>
        <w:rPr>
          <w:sz w:val="28"/>
          <w:szCs w:val="28"/>
        </w:rPr>
      </w:pPr>
      <w:r w:rsidRPr="007C1FA5">
        <w:rPr>
          <w:sz w:val="28"/>
          <w:szCs w:val="28"/>
        </w:rPr>
        <w:t>Вывод: pH зольной вытяжки лиственных пород больше  pH щелока хвойных</w:t>
      </w:r>
    </w:p>
    <w:p w:rsidR="00C978B4" w:rsidRPr="00420AB3" w:rsidRDefault="009C6390" w:rsidP="00420AB3">
      <w:pPr>
        <w:pStyle w:val="a5"/>
        <w:numPr>
          <w:ilvl w:val="0"/>
          <w:numId w:val="19"/>
        </w:numPr>
        <w:spacing w:line="360" w:lineRule="auto"/>
        <w:jc w:val="both"/>
        <w:rPr>
          <w:b/>
          <w:sz w:val="28"/>
          <w:szCs w:val="28"/>
        </w:rPr>
      </w:pPr>
      <w:r w:rsidRPr="00420AB3">
        <w:rPr>
          <w:b/>
          <w:sz w:val="28"/>
          <w:szCs w:val="28"/>
        </w:rPr>
        <w:t>Обнаружение ионов железа Fe</w:t>
      </w:r>
      <w:r w:rsidRPr="00420AB3">
        <w:rPr>
          <w:b/>
          <w:sz w:val="28"/>
          <w:szCs w:val="28"/>
          <w:vertAlign w:val="superscript"/>
        </w:rPr>
        <w:t>3+</w:t>
      </w:r>
    </w:p>
    <w:p w:rsidR="00C978B4" w:rsidRDefault="009C6390">
      <w:pPr>
        <w:spacing w:line="360" w:lineRule="auto"/>
        <w:jc w:val="both"/>
        <w:rPr>
          <w:sz w:val="28"/>
          <w:szCs w:val="28"/>
        </w:rPr>
      </w:pPr>
      <w:r w:rsidRPr="00420AB3">
        <w:rPr>
          <w:sz w:val="28"/>
          <w:szCs w:val="28"/>
        </w:rPr>
        <w:t>Для обнаружения ионов</w:t>
      </w:r>
      <w:r w:rsidRPr="00420AB3">
        <w:rPr>
          <w:b/>
          <w:sz w:val="28"/>
          <w:szCs w:val="28"/>
        </w:rPr>
        <w:t xml:space="preserve"> </w:t>
      </w:r>
      <w:r w:rsidRPr="00420AB3">
        <w:rPr>
          <w:sz w:val="28"/>
          <w:szCs w:val="28"/>
        </w:rPr>
        <w:t>Fe</w:t>
      </w:r>
      <w:r w:rsidRPr="00420AB3">
        <w:rPr>
          <w:sz w:val="28"/>
          <w:szCs w:val="28"/>
          <w:vertAlign w:val="superscript"/>
        </w:rPr>
        <w:t>3+</w:t>
      </w:r>
      <w:r w:rsidRPr="00420AB3">
        <w:rPr>
          <w:sz w:val="28"/>
          <w:szCs w:val="28"/>
        </w:rPr>
        <w:t xml:space="preserve"> использовали реакцию с роданидом калия. Для этого приготовили контрольные растворы соли хлорида железа (III) с концентрацией ионов Fe</w:t>
      </w:r>
      <w:r w:rsidRPr="00420AB3">
        <w:rPr>
          <w:sz w:val="28"/>
          <w:szCs w:val="28"/>
          <w:vertAlign w:val="superscript"/>
        </w:rPr>
        <w:t>3+</w:t>
      </w:r>
      <w:r w:rsidRPr="00420AB3">
        <w:rPr>
          <w:sz w:val="28"/>
          <w:szCs w:val="28"/>
        </w:rPr>
        <w:t>от 0,01 до 0,0003моль/литр и в пробирки с 1 мл роданида калия добавляли по две капли стандартных растворов. Концентрация 0003моль/литр явилась пределом чувствительности данной реакции. После этого проводили аналогичные испытания, но в пробирки с 1мл раствора роданида калия добавляли 2 капли в образцы раствора золы в соляной кислоте и сравнивали окраску с контрольными растворами. Результаты иссл</w:t>
      </w:r>
      <w:r w:rsidR="00420AB3">
        <w:rPr>
          <w:sz w:val="28"/>
          <w:szCs w:val="28"/>
        </w:rPr>
        <w:t>едования представлены в таблице</w:t>
      </w:r>
      <w:r w:rsidRPr="00420AB3">
        <w:rPr>
          <w:sz w:val="28"/>
          <w:szCs w:val="28"/>
        </w:rPr>
        <w:t>.</w:t>
      </w:r>
    </w:p>
    <w:tbl>
      <w:tblPr>
        <w:tblW w:w="11460" w:type="dxa"/>
        <w:tblInd w:w="-941" w:type="dxa"/>
        <w:tblCellMar>
          <w:left w:w="0" w:type="dxa"/>
          <w:right w:w="0" w:type="dxa"/>
        </w:tblCellMar>
        <w:tblLook w:val="04A0" w:firstRow="1" w:lastRow="0" w:firstColumn="1" w:lastColumn="0" w:noHBand="0" w:noVBand="1"/>
      </w:tblPr>
      <w:tblGrid>
        <w:gridCol w:w="3820"/>
        <w:gridCol w:w="3820"/>
        <w:gridCol w:w="3820"/>
      </w:tblGrid>
      <w:tr w:rsidR="00420AB3" w:rsidRPr="00420AB3" w:rsidTr="00420AB3">
        <w:trPr>
          <w:trHeight w:val="406"/>
        </w:trPr>
        <w:tc>
          <w:tcPr>
            <w:tcW w:w="3820"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b/>
                <w:color w:val="auto"/>
                <w:szCs w:val="24"/>
              </w:rPr>
            </w:pPr>
            <w:r w:rsidRPr="00420AB3">
              <w:rPr>
                <w:b/>
                <w:kern w:val="24"/>
                <w:szCs w:val="24"/>
              </w:rPr>
              <w:t>Порода древесины</w:t>
            </w:r>
          </w:p>
        </w:tc>
        <w:tc>
          <w:tcPr>
            <w:tcW w:w="3820"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b/>
                <w:color w:val="auto"/>
                <w:szCs w:val="24"/>
              </w:rPr>
            </w:pPr>
            <w:r w:rsidRPr="00420AB3">
              <w:rPr>
                <w:b/>
                <w:kern w:val="24"/>
                <w:szCs w:val="24"/>
              </w:rPr>
              <w:t>Концентрация Fe</w:t>
            </w:r>
            <w:r w:rsidRPr="00420AB3">
              <w:rPr>
                <w:b/>
                <w:kern w:val="24"/>
                <w:position w:val="12"/>
                <w:szCs w:val="24"/>
                <w:vertAlign w:val="superscript"/>
              </w:rPr>
              <w:t>3+</w:t>
            </w:r>
            <w:r w:rsidRPr="00420AB3">
              <w:rPr>
                <w:b/>
                <w:kern w:val="24"/>
                <w:szCs w:val="24"/>
              </w:rPr>
              <w:t xml:space="preserve"> </w:t>
            </w:r>
          </w:p>
          <w:p w:rsidR="00420AB3" w:rsidRPr="00420AB3" w:rsidRDefault="00420AB3" w:rsidP="00420AB3">
            <w:pPr>
              <w:spacing w:line="360" w:lineRule="auto"/>
              <w:jc w:val="center"/>
              <w:rPr>
                <w:rFonts w:ascii="Arial" w:hAnsi="Arial" w:cs="Arial"/>
                <w:b/>
                <w:color w:val="auto"/>
                <w:szCs w:val="24"/>
              </w:rPr>
            </w:pPr>
            <w:r w:rsidRPr="00420AB3">
              <w:rPr>
                <w:b/>
                <w:kern w:val="24"/>
                <w:szCs w:val="24"/>
              </w:rPr>
              <w:t>(в моль/литр)</w:t>
            </w:r>
          </w:p>
        </w:tc>
        <w:tc>
          <w:tcPr>
            <w:tcW w:w="3820" w:type="dxa"/>
            <w:tcBorders>
              <w:top w:val="single" w:sz="8" w:space="0" w:color="FFFFFF"/>
              <w:left w:val="single" w:sz="8" w:space="0" w:color="FFFFFF"/>
              <w:bottom w:val="single" w:sz="24" w:space="0" w:color="FFFFFF"/>
              <w:right w:val="single" w:sz="8" w:space="0" w:color="FFFFFF"/>
            </w:tcBorders>
            <w:shd w:val="clear" w:color="auto" w:fill="FFFFFF"/>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b/>
                <w:color w:val="auto"/>
                <w:szCs w:val="24"/>
              </w:rPr>
            </w:pPr>
            <w:r w:rsidRPr="00420AB3">
              <w:rPr>
                <w:b/>
                <w:kern w:val="24"/>
                <w:szCs w:val="24"/>
              </w:rPr>
              <w:t>Масса железа в 100г золы</w:t>
            </w:r>
          </w:p>
        </w:tc>
      </w:tr>
      <w:tr w:rsidR="00420AB3" w:rsidRPr="00420AB3" w:rsidTr="00420AB3">
        <w:trPr>
          <w:trHeight w:val="314"/>
        </w:trPr>
        <w:tc>
          <w:tcPr>
            <w:tcW w:w="3820"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Берёза</w:t>
            </w:r>
          </w:p>
        </w:tc>
        <w:tc>
          <w:tcPr>
            <w:tcW w:w="3820"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0,001</w:t>
            </w:r>
          </w:p>
        </w:tc>
        <w:tc>
          <w:tcPr>
            <w:tcW w:w="3820" w:type="dxa"/>
            <w:tcBorders>
              <w:top w:val="single" w:sz="24"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5,6 г</w:t>
            </w:r>
          </w:p>
        </w:tc>
      </w:tr>
      <w:tr w:rsidR="00420AB3" w:rsidRPr="00420AB3" w:rsidTr="00420AB3">
        <w:trPr>
          <w:trHeight w:val="406"/>
        </w:trPr>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Тополь</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0,0005</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2,8 г</w:t>
            </w:r>
          </w:p>
        </w:tc>
      </w:tr>
      <w:tr w:rsidR="00420AB3" w:rsidRPr="00420AB3" w:rsidTr="00420AB3">
        <w:trPr>
          <w:trHeight w:val="406"/>
        </w:trPr>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Ольха</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0,00125</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7 г</w:t>
            </w:r>
          </w:p>
        </w:tc>
      </w:tr>
      <w:tr w:rsidR="00420AB3" w:rsidRPr="00420AB3" w:rsidTr="00420AB3">
        <w:trPr>
          <w:trHeight w:val="406"/>
        </w:trPr>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Ель</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0,00075</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4,2 г</w:t>
            </w:r>
          </w:p>
        </w:tc>
      </w:tr>
      <w:tr w:rsidR="00420AB3" w:rsidRPr="00420AB3" w:rsidTr="00420AB3">
        <w:trPr>
          <w:trHeight w:val="406"/>
        </w:trPr>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Сосна</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0,0006</w:t>
            </w:r>
          </w:p>
        </w:tc>
        <w:tc>
          <w:tcPr>
            <w:tcW w:w="3820" w:type="dxa"/>
            <w:tcBorders>
              <w:top w:val="single" w:sz="8" w:space="0" w:color="FFFFFF"/>
              <w:left w:val="single" w:sz="8" w:space="0" w:color="FFFFFF"/>
              <w:bottom w:val="single" w:sz="8" w:space="0" w:color="FFFFFF"/>
              <w:right w:val="single" w:sz="8" w:space="0" w:color="FFFFFF"/>
            </w:tcBorders>
            <w:shd w:val="clear" w:color="auto" w:fill="C6D9F1"/>
            <w:tcMar>
              <w:top w:w="12" w:type="dxa"/>
              <w:left w:w="108" w:type="dxa"/>
              <w:bottom w:w="0" w:type="dxa"/>
              <w:right w:w="108" w:type="dxa"/>
            </w:tcMar>
            <w:hideMark/>
          </w:tcPr>
          <w:p w:rsidR="00420AB3" w:rsidRPr="00420AB3" w:rsidRDefault="00420AB3" w:rsidP="00420AB3">
            <w:pPr>
              <w:spacing w:line="360" w:lineRule="auto"/>
              <w:jc w:val="center"/>
              <w:rPr>
                <w:rFonts w:ascii="Arial" w:hAnsi="Arial" w:cs="Arial"/>
                <w:color w:val="auto"/>
                <w:szCs w:val="24"/>
              </w:rPr>
            </w:pPr>
            <w:r w:rsidRPr="00420AB3">
              <w:rPr>
                <w:kern w:val="24"/>
                <w:szCs w:val="24"/>
              </w:rPr>
              <w:t>3,36 г</w:t>
            </w:r>
          </w:p>
        </w:tc>
      </w:tr>
    </w:tbl>
    <w:p w:rsidR="00CA2135" w:rsidRPr="00CA2135" w:rsidRDefault="00CA2135" w:rsidP="00CA2135">
      <w:pPr>
        <w:pStyle w:val="24"/>
        <w:spacing w:after="0" w:line="360" w:lineRule="auto"/>
        <w:ind w:left="-142" w:hanging="644"/>
        <w:rPr>
          <w:sz w:val="28"/>
          <w:szCs w:val="28"/>
        </w:rPr>
      </w:pPr>
      <w:r>
        <w:rPr>
          <w:sz w:val="28"/>
          <w:szCs w:val="28"/>
        </w:rPr>
        <w:t xml:space="preserve">         </w:t>
      </w:r>
      <w:r w:rsidRPr="00CA2135">
        <w:rPr>
          <w:sz w:val="28"/>
          <w:szCs w:val="28"/>
        </w:rPr>
        <w:t>Вывод: Закономерность между содержани</w:t>
      </w:r>
      <w:r>
        <w:rPr>
          <w:sz w:val="28"/>
          <w:szCs w:val="28"/>
        </w:rPr>
        <w:t>ем  железа и типом древесины не у</w:t>
      </w:r>
      <w:r w:rsidRPr="00CA2135">
        <w:rPr>
          <w:sz w:val="28"/>
          <w:szCs w:val="28"/>
        </w:rPr>
        <w:t>становлена.</w:t>
      </w:r>
    </w:p>
    <w:p w:rsidR="00CA2135" w:rsidRDefault="00CA2135" w:rsidP="00CA2135">
      <w:pPr>
        <w:pStyle w:val="24"/>
        <w:spacing w:after="0" w:line="360" w:lineRule="auto"/>
        <w:ind w:left="-142" w:hanging="644"/>
      </w:pPr>
      <w:r>
        <w:rPr>
          <w:sz w:val="28"/>
          <w:szCs w:val="28"/>
        </w:rPr>
        <w:lastRenderedPageBreak/>
        <w:t xml:space="preserve">          </w:t>
      </w:r>
      <w:r w:rsidRPr="00CA2135">
        <w:rPr>
          <w:sz w:val="28"/>
          <w:szCs w:val="28"/>
        </w:rPr>
        <w:t>Больше всего железа содержится в золе березы</w:t>
      </w:r>
      <w:r>
        <w:rPr>
          <w:sz w:val="28"/>
          <w:szCs w:val="28"/>
        </w:rPr>
        <w:t xml:space="preserve"> и ольхи, меньше всего- тополя. </w:t>
      </w:r>
      <w:r w:rsidRPr="00CA2135">
        <w:rPr>
          <w:sz w:val="28"/>
          <w:szCs w:val="28"/>
        </w:rPr>
        <w:t>Косвенно эти образцы золы можно отличить по цвету: чем больше содержится железа, тем более темным является образец золы. Так, зола тополя имела белый цвет, зола березы - темно-серый, а у ольхи темно-серый с коричневым оттенком</w:t>
      </w:r>
      <w:r w:rsidRPr="00CA2135">
        <w:t>.</w:t>
      </w:r>
    </w:p>
    <w:p w:rsidR="00CA2135" w:rsidRDefault="00CA2135">
      <w:pPr>
        <w:pStyle w:val="10"/>
        <w:spacing w:before="0" w:after="0" w:line="360" w:lineRule="auto"/>
        <w:jc w:val="center"/>
        <w:rPr>
          <w:rFonts w:ascii="Times New Roman" w:hAnsi="Times New Roman"/>
          <w:szCs w:val="32"/>
        </w:rPr>
      </w:pPr>
    </w:p>
    <w:p w:rsidR="00C978B4" w:rsidRPr="00420AB3" w:rsidRDefault="009C6390">
      <w:pPr>
        <w:pStyle w:val="10"/>
        <w:spacing w:before="0" w:after="0" w:line="360" w:lineRule="auto"/>
        <w:jc w:val="center"/>
        <w:rPr>
          <w:rFonts w:ascii="Times New Roman" w:hAnsi="Times New Roman"/>
          <w:szCs w:val="32"/>
        </w:rPr>
      </w:pPr>
      <w:r w:rsidRPr="00420AB3">
        <w:rPr>
          <w:rFonts w:ascii="Times New Roman" w:hAnsi="Times New Roman"/>
          <w:szCs w:val="32"/>
        </w:rPr>
        <w:t>Советы по применению золы в сельском хозяйстве</w:t>
      </w:r>
    </w:p>
    <w:p w:rsidR="007C1FA5" w:rsidRPr="009C6390" w:rsidRDefault="009C6390" w:rsidP="009C6390">
      <w:pPr>
        <w:pStyle w:val="a5"/>
        <w:widowControl w:val="0"/>
        <w:numPr>
          <w:ilvl w:val="0"/>
          <w:numId w:val="24"/>
        </w:numPr>
        <w:tabs>
          <w:tab w:val="left" w:pos="777"/>
          <w:tab w:val="left" w:pos="3789"/>
        </w:tabs>
        <w:spacing w:after="96" w:line="360" w:lineRule="auto"/>
        <w:ind w:right="18"/>
        <w:jc w:val="both"/>
        <w:rPr>
          <w:sz w:val="28"/>
          <w:szCs w:val="28"/>
        </w:rPr>
      </w:pPr>
      <w:r w:rsidRPr="009C6390">
        <w:rPr>
          <w:b/>
          <w:sz w:val="28"/>
          <w:szCs w:val="28"/>
        </w:rPr>
        <w:t>Зола</w:t>
      </w:r>
      <w:r w:rsidR="007C1FA5" w:rsidRPr="009C6390">
        <w:rPr>
          <w:b/>
          <w:sz w:val="28"/>
          <w:szCs w:val="28"/>
        </w:rPr>
        <w:t xml:space="preserve"> - </w:t>
      </w:r>
      <w:r w:rsidRPr="009C6390">
        <w:rPr>
          <w:b/>
          <w:sz w:val="28"/>
          <w:szCs w:val="28"/>
        </w:rPr>
        <w:t xml:space="preserve">доступное удобрение. </w:t>
      </w:r>
    </w:p>
    <w:p w:rsidR="00C978B4" w:rsidRPr="007C1FA5" w:rsidRDefault="009C6390" w:rsidP="007C1FA5">
      <w:pPr>
        <w:pStyle w:val="a5"/>
        <w:widowControl w:val="0"/>
        <w:numPr>
          <w:ilvl w:val="0"/>
          <w:numId w:val="12"/>
        </w:numPr>
        <w:tabs>
          <w:tab w:val="left" w:pos="3789"/>
        </w:tabs>
        <w:spacing w:after="96" w:line="360" w:lineRule="auto"/>
        <w:ind w:left="-180" w:right="18" w:firstLine="0"/>
        <w:jc w:val="both"/>
        <w:rPr>
          <w:sz w:val="28"/>
          <w:szCs w:val="28"/>
        </w:rPr>
      </w:pPr>
      <w:r w:rsidRPr="007C1FA5">
        <w:rPr>
          <w:sz w:val="28"/>
          <w:szCs w:val="28"/>
        </w:rPr>
        <w:t>При посадке огурцов, кабачков, перца, томатов, патиссонов, тыквы, картофеля - по 2 ст. ложки в лунку, перемешать с землей;</w:t>
      </w:r>
    </w:p>
    <w:p w:rsidR="00C978B4" w:rsidRPr="00420AB3" w:rsidRDefault="009C6390">
      <w:pPr>
        <w:widowControl w:val="0"/>
        <w:tabs>
          <w:tab w:val="left" w:pos="3789"/>
        </w:tabs>
        <w:spacing w:line="360" w:lineRule="auto"/>
        <w:ind w:left="-180" w:right="18"/>
        <w:jc w:val="both"/>
        <w:rPr>
          <w:sz w:val="28"/>
          <w:szCs w:val="28"/>
        </w:rPr>
      </w:pPr>
      <w:r w:rsidRPr="00420AB3">
        <w:rPr>
          <w:sz w:val="28"/>
          <w:szCs w:val="28"/>
        </w:rPr>
        <w:t>-  под ягодные кусты, розы- 100 г/м</w:t>
      </w:r>
      <w:r w:rsidRPr="00420AB3">
        <w:rPr>
          <w:sz w:val="28"/>
          <w:szCs w:val="28"/>
          <w:vertAlign w:val="superscript"/>
        </w:rPr>
        <w:t>2</w:t>
      </w:r>
      <w:r w:rsidRPr="00420AB3">
        <w:rPr>
          <w:sz w:val="28"/>
          <w:szCs w:val="28"/>
        </w:rPr>
        <w:t xml:space="preserve"> (заделать в почву)</w:t>
      </w:r>
    </w:p>
    <w:p w:rsidR="00C978B4" w:rsidRPr="00420AB3" w:rsidRDefault="009C6390">
      <w:pPr>
        <w:widowControl w:val="0"/>
        <w:tabs>
          <w:tab w:val="left" w:pos="3789"/>
        </w:tabs>
        <w:spacing w:line="360" w:lineRule="auto"/>
        <w:ind w:left="-180" w:right="18"/>
        <w:jc w:val="both"/>
        <w:rPr>
          <w:sz w:val="28"/>
          <w:szCs w:val="28"/>
        </w:rPr>
      </w:pPr>
      <w:r w:rsidRPr="00420AB3">
        <w:rPr>
          <w:sz w:val="28"/>
          <w:szCs w:val="28"/>
        </w:rPr>
        <w:t xml:space="preserve"> - под плодовые деревья 100 г/м</w:t>
      </w:r>
      <w:r w:rsidRPr="00420AB3">
        <w:rPr>
          <w:sz w:val="28"/>
          <w:szCs w:val="28"/>
          <w:vertAlign w:val="superscript"/>
        </w:rPr>
        <w:t>2</w:t>
      </w:r>
      <w:r w:rsidRPr="00420AB3">
        <w:rPr>
          <w:sz w:val="28"/>
          <w:szCs w:val="28"/>
        </w:rPr>
        <w:t xml:space="preserve"> (лучше вносить золу темно-серого или коричневого цвета—содержит больше железа).</w:t>
      </w:r>
    </w:p>
    <w:p w:rsidR="00C978B4" w:rsidRPr="00420AB3" w:rsidRDefault="009C6390">
      <w:pPr>
        <w:widowControl w:val="0"/>
        <w:numPr>
          <w:ilvl w:val="0"/>
          <w:numId w:val="12"/>
        </w:numPr>
        <w:tabs>
          <w:tab w:val="left" w:pos="3789"/>
        </w:tabs>
        <w:spacing w:after="96" w:line="360" w:lineRule="auto"/>
        <w:ind w:left="-180" w:right="18" w:firstLine="0"/>
        <w:jc w:val="both"/>
        <w:rPr>
          <w:sz w:val="28"/>
          <w:szCs w:val="28"/>
        </w:rPr>
      </w:pPr>
      <w:r w:rsidRPr="00420AB3">
        <w:rPr>
          <w:sz w:val="28"/>
          <w:szCs w:val="28"/>
        </w:rPr>
        <w:t xml:space="preserve">Являясь </w:t>
      </w:r>
      <w:r w:rsidRPr="00420AB3">
        <w:rPr>
          <w:i/>
          <w:sz w:val="28"/>
          <w:szCs w:val="28"/>
        </w:rPr>
        <w:t xml:space="preserve">бесхлорным </w:t>
      </w:r>
      <w:r w:rsidRPr="00420AB3">
        <w:rPr>
          <w:sz w:val="28"/>
          <w:szCs w:val="28"/>
        </w:rPr>
        <w:t>калийным удобрением, особенно незаменима для земляники, малины, смородины  (хлор их угнетает)- 200 г/м</w:t>
      </w:r>
      <w:r w:rsidRPr="00420AB3">
        <w:rPr>
          <w:sz w:val="28"/>
          <w:szCs w:val="28"/>
          <w:vertAlign w:val="superscript"/>
        </w:rPr>
        <w:t>2</w:t>
      </w:r>
      <w:r w:rsidRPr="00420AB3">
        <w:rPr>
          <w:sz w:val="28"/>
          <w:szCs w:val="28"/>
        </w:rPr>
        <w:t xml:space="preserve"> (внести в бороздки, заделать в почву).</w:t>
      </w:r>
    </w:p>
    <w:p w:rsidR="00C978B4" w:rsidRPr="00420AB3" w:rsidRDefault="009C6390">
      <w:pPr>
        <w:numPr>
          <w:ilvl w:val="0"/>
          <w:numId w:val="12"/>
        </w:numPr>
        <w:tabs>
          <w:tab w:val="left" w:pos="3789"/>
        </w:tabs>
        <w:spacing w:after="96" w:line="360" w:lineRule="auto"/>
        <w:ind w:left="-180" w:right="18" w:firstLine="0"/>
        <w:jc w:val="both"/>
        <w:rPr>
          <w:sz w:val="28"/>
          <w:szCs w:val="28"/>
        </w:rPr>
      </w:pPr>
      <w:r w:rsidRPr="00420AB3">
        <w:rPr>
          <w:sz w:val="28"/>
          <w:szCs w:val="28"/>
        </w:rPr>
        <w:t>Необходимо избегать проведения подкормки зеленых растений свежей золой: она может содержать значительное количество щелочи, опасной для полезных микроорганизмов почвы и корневой системы растений.</w:t>
      </w:r>
    </w:p>
    <w:p w:rsidR="00C978B4" w:rsidRPr="007C1FA5" w:rsidRDefault="009C6390" w:rsidP="007C1FA5">
      <w:pPr>
        <w:pStyle w:val="a5"/>
        <w:numPr>
          <w:ilvl w:val="0"/>
          <w:numId w:val="22"/>
        </w:numPr>
        <w:tabs>
          <w:tab w:val="left" w:pos="3789"/>
        </w:tabs>
        <w:spacing w:after="96" w:line="360" w:lineRule="auto"/>
        <w:ind w:right="18"/>
        <w:jc w:val="both"/>
        <w:rPr>
          <w:sz w:val="28"/>
          <w:szCs w:val="28"/>
        </w:rPr>
      </w:pPr>
      <w:r w:rsidRPr="007C1FA5">
        <w:rPr>
          <w:b/>
          <w:sz w:val="28"/>
          <w:szCs w:val="28"/>
        </w:rPr>
        <w:t>Зола - хороший раскислитель почвы</w:t>
      </w:r>
    </w:p>
    <w:p w:rsidR="00C978B4" w:rsidRPr="007C1FA5" w:rsidRDefault="009C6390" w:rsidP="007C1FA5">
      <w:pPr>
        <w:widowControl w:val="0"/>
        <w:tabs>
          <w:tab w:val="left" w:pos="777"/>
          <w:tab w:val="left" w:pos="3789"/>
        </w:tabs>
        <w:spacing w:after="96" w:line="360" w:lineRule="auto"/>
        <w:ind w:left="-180" w:right="18"/>
        <w:jc w:val="both"/>
        <w:rPr>
          <w:sz w:val="28"/>
          <w:szCs w:val="28"/>
        </w:rPr>
      </w:pPr>
      <w:r w:rsidRPr="007C1FA5">
        <w:rPr>
          <w:sz w:val="28"/>
          <w:szCs w:val="28"/>
        </w:rPr>
        <w:t>Внесение золы при перекопке почвы (150-250 г/м</w:t>
      </w:r>
      <w:r w:rsidRPr="007C1FA5">
        <w:rPr>
          <w:sz w:val="28"/>
          <w:szCs w:val="28"/>
          <w:vertAlign w:val="superscript"/>
        </w:rPr>
        <w:t>2</w:t>
      </w:r>
      <w:r w:rsidRPr="007C1FA5">
        <w:rPr>
          <w:sz w:val="28"/>
          <w:szCs w:val="28"/>
        </w:rPr>
        <w:t>)</w:t>
      </w:r>
      <w:r w:rsidRPr="007C1FA5">
        <w:rPr>
          <w:rStyle w:val="ab"/>
          <w:sz w:val="28"/>
          <w:szCs w:val="28"/>
        </w:rPr>
        <w:t xml:space="preserve"> </w:t>
      </w:r>
      <w:r w:rsidRPr="007C1FA5">
        <w:rPr>
          <w:sz w:val="28"/>
          <w:szCs w:val="28"/>
        </w:rPr>
        <w:t>:</w:t>
      </w:r>
    </w:p>
    <w:p w:rsidR="00C978B4" w:rsidRPr="007C1FA5" w:rsidRDefault="009C6390">
      <w:pPr>
        <w:widowControl w:val="0"/>
        <w:tabs>
          <w:tab w:val="left" w:pos="3789"/>
        </w:tabs>
        <w:spacing w:line="360" w:lineRule="auto"/>
        <w:ind w:left="-180" w:right="18"/>
        <w:jc w:val="both"/>
        <w:rPr>
          <w:sz w:val="28"/>
          <w:szCs w:val="28"/>
        </w:rPr>
      </w:pPr>
      <w:r w:rsidRPr="007C1FA5">
        <w:rPr>
          <w:sz w:val="28"/>
          <w:szCs w:val="28"/>
        </w:rPr>
        <w:t>-   на тяжелых глинистых и суглинистых грунтах – осенью;</w:t>
      </w:r>
    </w:p>
    <w:p w:rsidR="00C978B4" w:rsidRPr="007C1FA5" w:rsidRDefault="009C6390">
      <w:pPr>
        <w:spacing w:line="360" w:lineRule="auto"/>
        <w:ind w:left="-180"/>
        <w:jc w:val="both"/>
        <w:rPr>
          <w:sz w:val="28"/>
          <w:szCs w:val="28"/>
        </w:rPr>
      </w:pPr>
      <w:r w:rsidRPr="007C1FA5">
        <w:rPr>
          <w:sz w:val="28"/>
          <w:szCs w:val="28"/>
        </w:rPr>
        <w:t xml:space="preserve"> -  на легких песчаных, супесчаных и торфянистых – весной.</w:t>
      </w:r>
    </w:p>
    <w:p w:rsidR="00C978B4" w:rsidRPr="007C1FA5" w:rsidRDefault="009C6390">
      <w:pPr>
        <w:spacing w:line="360" w:lineRule="auto"/>
        <w:ind w:left="-180"/>
        <w:jc w:val="both"/>
        <w:rPr>
          <w:sz w:val="28"/>
          <w:szCs w:val="28"/>
        </w:rPr>
      </w:pPr>
      <w:r w:rsidRPr="007C1FA5">
        <w:rPr>
          <w:sz w:val="28"/>
          <w:szCs w:val="28"/>
        </w:rPr>
        <w:t>Такая норма золы позволяет понизить кислотность почвы на единицу pH.</w:t>
      </w:r>
    </w:p>
    <w:p w:rsidR="00C978B4" w:rsidRPr="007C1FA5" w:rsidRDefault="009C6390" w:rsidP="007C1FA5">
      <w:pPr>
        <w:pStyle w:val="a5"/>
        <w:numPr>
          <w:ilvl w:val="0"/>
          <w:numId w:val="22"/>
        </w:numPr>
        <w:spacing w:line="360" w:lineRule="auto"/>
        <w:jc w:val="both"/>
        <w:rPr>
          <w:b/>
          <w:sz w:val="28"/>
          <w:szCs w:val="28"/>
        </w:rPr>
      </w:pPr>
      <w:r w:rsidRPr="007C1FA5">
        <w:rPr>
          <w:b/>
          <w:sz w:val="28"/>
          <w:szCs w:val="28"/>
        </w:rPr>
        <w:t xml:space="preserve"> Зола</w:t>
      </w:r>
      <w:r w:rsidR="007C1FA5">
        <w:rPr>
          <w:b/>
          <w:sz w:val="28"/>
          <w:szCs w:val="28"/>
        </w:rPr>
        <w:t xml:space="preserve"> </w:t>
      </w:r>
      <w:r w:rsidRPr="007C1FA5">
        <w:rPr>
          <w:b/>
          <w:sz w:val="28"/>
          <w:szCs w:val="28"/>
        </w:rPr>
        <w:t>–   лучшее средство для борьбы   с вредителями растений</w:t>
      </w:r>
    </w:p>
    <w:p w:rsidR="00C978B4" w:rsidRPr="007C1FA5" w:rsidRDefault="009C6390">
      <w:pPr>
        <w:numPr>
          <w:ilvl w:val="0"/>
          <w:numId w:val="13"/>
        </w:numPr>
        <w:spacing w:after="96" w:line="360" w:lineRule="auto"/>
        <w:ind w:left="-180" w:firstLine="0"/>
        <w:jc w:val="both"/>
        <w:rPr>
          <w:i/>
          <w:sz w:val="28"/>
          <w:szCs w:val="28"/>
        </w:rPr>
      </w:pPr>
      <w:r w:rsidRPr="007C1FA5">
        <w:rPr>
          <w:i/>
          <w:sz w:val="28"/>
          <w:szCs w:val="28"/>
        </w:rPr>
        <w:t>Опыление растений—</w:t>
      </w:r>
      <w:r w:rsidRPr="007C1FA5">
        <w:rPr>
          <w:sz w:val="28"/>
          <w:szCs w:val="28"/>
        </w:rPr>
        <w:t>производить рано утром (по росе):</w:t>
      </w:r>
    </w:p>
    <w:p w:rsidR="00C978B4" w:rsidRPr="007C1FA5" w:rsidRDefault="009C6390">
      <w:pPr>
        <w:spacing w:line="360" w:lineRule="auto"/>
        <w:ind w:left="-180"/>
        <w:jc w:val="both"/>
        <w:rPr>
          <w:i/>
          <w:sz w:val="28"/>
          <w:szCs w:val="28"/>
        </w:rPr>
      </w:pPr>
      <w:r w:rsidRPr="007C1FA5">
        <w:rPr>
          <w:sz w:val="28"/>
          <w:szCs w:val="28"/>
        </w:rPr>
        <w:t>-    картофель– уничтожение личинок колорадского жука; против фитофторы;</w:t>
      </w:r>
    </w:p>
    <w:p w:rsidR="00C978B4" w:rsidRPr="007C1FA5" w:rsidRDefault="009C6390">
      <w:pPr>
        <w:spacing w:line="360" w:lineRule="auto"/>
        <w:ind w:left="-180"/>
        <w:jc w:val="both"/>
        <w:rPr>
          <w:i/>
          <w:sz w:val="28"/>
          <w:szCs w:val="28"/>
        </w:rPr>
      </w:pPr>
      <w:r w:rsidRPr="007C1FA5">
        <w:rPr>
          <w:sz w:val="28"/>
          <w:szCs w:val="28"/>
        </w:rPr>
        <w:t>-    капуста, редис, редька, репа, лук– против гусениц, блошек, слизней, бабочек и других вредителей.</w:t>
      </w:r>
    </w:p>
    <w:p w:rsidR="00C978B4" w:rsidRPr="007C1FA5" w:rsidRDefault="009C6390">
      <w:pPr>
        <w:numPr>
          <w:ilvl w:val="0"/>
          <w:numId w:val="13"/>
        </w:numPr>
        <w:spacing w:after="96" w:line="360" w:lineRule="auto"/>
        <w:ind w:left="-180" w:firstLine="0"/>
        <w:jc w:val="both"/>
        <w:rPr>
          <w:i/>
          <w:sz w:val="28"/>
          <w:szCs w:val="28"/>
        </w:rPr>
      </w:pPr>
      <w:r w:rsidRPr="007C1FA5">
        <w:rPr>
          <w:i/>
          <w:sz w:val="28"/>
          <w:szCs w:val="28"/>
        </w:rPr>
        <w:lastRenderedPageBreak/>
        <w:t xml:space="preserve">Присыпание </w:t>
      </w:r>
      <w:r w:rsidRPr="007C1FA5">
        <w:rPr>
          <w:sz w:val="28"/>
          <w:szCs w:val="28"/>
        </w:rPr>
        <w:t>срезов мясистых корневищ при делении (пионы, георгины) - против гнили.</w:t>
      </w:r>
    </w:p>
    <w:p w:rsidR="00C978B4" w:rsidRPr="007C1FA5" w:rsidRDefault="009C6390">
      <w:pPr>
        <w:numPr>
          <w:ilvl w:val="0"/>
          <w:numId w:val="13"/>
        </w:numPr>
        <w:spacing w:after="96" w:line="360" w:lineRule="auto"/>
        <w:ind w:left="-180" w:firstLine="0"/>
        <w:jc w:val="both"/>
        <w:rPr>
          <w:i/>
          <w:sz w:val="28"/>
          <w:szCs w:val="28"/>
        </w:rPr>
      </w:pPr>
      <w:r w:rsidRPr="007C1FA5">
        <w:rPr>
          <w:i/>
          <w:sz w:val="28"/>
          <w:szCs w:val="28"/>
        </w:rPr>
        <w:t xml:space="preserve">Опрыскивание растений зольным раствором </w:t>
      </w:r>
      <w:r w:rsidRPr="007C1FA5">
        <w:rPr>
          <w:sz w:val="28"/>
          <w:szCs w:val="28"/>
        </w:rPr>
        <w:t>(250г золы на 10 л воды, прокипятить, охладить, процедить):</w:t>
      </w:r>
    </w:p>
    <w:p w:rsidR="00C978B4" w:rsidRPr="007C1FA5" w:rsidRDefault="009C6390">
      <w:pPr>
        <w:spacing w:line="360" w:lineRule="auto"/>
        <w:ind w:left="-180"/>
        <w:jc w:val="both"/>
        <w:rPr>
          <w:i/>
          <w:sz w:val="28"/>
          <w:szCs w:val="28"/>
        </w:rPr>
      </w:pPr>
      <w:r w:rsidRPr="007C1FA5">
        <w:rPr>
          <w:sz w:val="28"/>
          <w:szCs w:val="28"/>
        </w:rPr>
        <w:t>-   уничтожение тли на деревьях и кустарниках;</w:t>
      </w:r>
      <w:r w:rsidRPr="007C1FA5">
        <w:rPr>
          <w:i/>
          <w:sz w:val="28"/>
          <w:szCs w:val="28"/>
        </w:rPr>
        <w:t xml:space="preserve"> </w:t>
      </w:r>
      <w:r w:rsidRPr="007C1FA5">
        <w:rPr>
          <w:sz w:val="28"/>
          <w:szCs w:val="28"/>
        </w:rPr>
        <w:t>против мучнистой росы .</w:t>
      </w:r>
    </w:p>
    <w:p w:rsidR="00C978B4" w:rsidRPr="007C1FA5" w:rsidRDefault="009C6390">
      <w:pPr>
        <w:numPr>
          <w:ilvl w:val="0"/>
          <w:numId w:val="14"/>
        </w:numPr>
        <w:spacing w:after="96" w:line="360" w:lineRule="auto"/>
        <w:ind w:left="-180" w:firstLine="0"/>
        <w:jc w:val="both"/>
        <w:rPr>
          <w:sz w:val="28"/>
          <w:szCs w:val="28"/>
        </w:rPr>
      </w:pPr>
      <w:r w:rsidRPr="007C1FA5">
        <w:rPr>
          <w:sz w:val="28"/>
          <w:szCs w:val="28"/>
        </w:rPr>
        <w:t>Опрыскивание клубней картофеля перед посадкой.</w:t>
      </w:r>
    </w:p>
    <w:p w:rsidR="00C978B4" w:rsidRPr="007C1FA5" w:rsidRDefault="009C6390" w:rsidP="007C1FA5">
      <w:pPr>
        <w:pStyle w:val="a5"/>
        <w:numPr>
          <w:ilvl w:val="0"/>
          <w:numId w:val="22"/>
        </w:numPr>
        <w:spacing w:line="360" w:lineRule="auto"/>
        <w:jc w:val="both"/>
        <w:rPr>
          <w:b/>
          <w:sz w:val="28"/>
          <w:szCs w:val="28"/>
        </w:rPr>
      </w:pPr>
      <w:r w:rsidRPr="007C1FA5">
        <w:rPr>
          <w:b/>
          <w:sz w:val="28"/>
          <w:szCs w:val="28"/>
        </w:rPr>
        <w:t xml:space="preserve">Соблюдайте правила </w:t>
      </w:r>
      <w:r w:rsidR="007C1FA5">
        <w:rPr>
          <w:b/>
          <w:sz w:val="28"/>
          <w:szCs w:val="28"/>
        </w:rPr>
        <w:t>безопасности при работе с золой</w:t>
      </w:r>
    </w:p>
    <w:p w:rsidR="00C978B4" w:rsidRPr="007C1FA5" w:rsidRDefault="009C6390">
      <w:pPr>
        <w:numPr>
          <w:ilvl w:val="0"/>
          <w:numId w:val="14"/>
        </w:numPr>
        <w:spacing w:after="96" w:line="360" w:lineRule="auto"/>
        <w:ind w:left="-180" w:firstLine="0"/>
        <w:jc w:val="both"/>
        <w:rPr>
          <w:b/>
          <w:i/>
          <w:sz w:val="28"/>
          <w:szCs w:val="28"/>
        </w:rPr>
      </w:pPr>
      <w:r w:rsidRPr="007C1FA5">
        <w:rPr>
          <w:sz w:val="28"/>
          <w:szCs w:val="28"/>
        </w:rPr>
        <w:t xml:space="preserve">При работе с сухой золой защищать глаза и органы дыхания </w:t>
      </w:r>
    </w:p>
    <w:p w:rsidR="00C978B4" w:rsidRPr="007C1FA5" w:rsidRDefault="009C6390">
      <w:pPr>
        <w:numPr>
          <w:ilvl w:val="0"/>
          <w:numId w:val="14"/>
        </w:numPr>
        <w:spacing w:after="80" w:line="360" w:lineRule="auto"/>
        <w:ind w:left="-180" w:firstLine="0"/>
        <w:rPr>
          <w:sz w:val="28"/>
          <w:szCs w:val="28"/>
        </w:rPr>
      </w:pPr>
      <w:r w:rsidRPr="007C1FA5">
        <w:rPr>
          <w:sz w:val="28"/>
          <w:szCs w:val="28"/>
        </w:rPr>
        <w:t>При работе со свежей золой использовать резиновые перчатки.</w:t>
      </w:r>
    </w:p>
    <w:p w:rsidR="00C978B4" w:rsidRPr="007C1FA5" w:rsidRDefault="009C6390">
      <w:pPr>
        <w:spacing w:line="360" w:lineRule="auto"/>
        <w:jc w:val="both"/>
        <w:rPr>
          <w:sz w:val="28"/>
          <w:szCs w:val="28"/>
        </w:rPr>
      </w:pPr>
      <w:r w:rsidRPr="007C1FA5">
        <w:rPr>
          <w:sz w:val="28"/>
          <w:szCs w:val="28"/>
        </w:rPr>
        <w:t xml:space="preserve">   Очень важно: перед применением золы необходимо определить рН и тип почвы на садово-огородном участке, так как разные культуры требуют разной среды почвенного раствора. </w:t>
      </w:r>
    </w:p>
    <w:p w:rsidR="00C978B4" w:rsidRDefault="00C978B4">
      <w:pPr>
        <w:spacing w:line="360" w:lineRule="auto"/>
        <w:jc w:val="both"/>
      </w:pPr>
    </w:p>
    <w:p w:rsidR="00C978B4" w:rsidRPr="00CA2135" w:rsidRDefault="009C6390">
      <w:pPr>
        <w:pStyle w:val="10"/>
        <w:spacing w:before="0" w:after="0" w:line="360" w:lineRule="auto"/>
        <w:jc w:val="center"/>
        <w:rPr>
          <w:rFonts w:ascii="Times New Roman" w:hAnsi="Times New Roman"/>
          <w:szCs w:val="32"/>
        </w:rPr>
      </w:pPr>
      <w:r w:rsidRPr="00CA2135">
        <w:rPr>
          <w:rFonts w:ascii="Times New Roman" w:hAnsi="Times New Roman"/>
          <w:szCs w:val="32"/>
        </w:rPr>
        <w:t>Выводы</w:t>
      </w:r>
    </w:p>
    <w:p w:rsidR="00C978B4" w:rsidRPr="00CA2135" w:rsidRDefault="009C6390">
      <w:pPr>
        <w:numPr>
          <w:ilvl w:val="0"/>
          <w:numId w:val="15"/>
        </w:numPr>
        <w:spacing w:line="360" w:lineRule="auto"/>
        <w:jc w:val="both"/>
        <w:rPr>
          <w:sz w:val="28"/>
          <w:szCs w:val="28"/>
        </w:rPr>
      </w:pPr>
      <w:r w:rsidRPr="00CA2135">
        <w:rPr>
          <w:sz w:val="28"/>
          <w:szCs w:val="28"/>
        </w:rPr>
        <w:t>Экспериментальным путем определены растворимость золы и рН зольных вытяжек различных пород древесины.</w:t>
      </w:r>
    </w:p>
    <w:p w:rsidR="00C978B4" w:rsidRPr="00CA2135" w:rsidRDefault="009C6390">
      <w:pPr>
        <w:numPr>
          <w:ilvl w:val="0"/>
          <w:numId w:val="15"/>
        </w:numPr>
        <w:spacing w:line="360" w:lineRule="auto"/>
        <w:jc w:val="both"/>
        <w:rPr>
          <w:sz w:val="28"/>
          <w:szCs w:val="28"/>
        </w:rPr>
      </w:pPr>
      <w:r w:rsidRPr="00CA2135">
        <w:rPr>
          <w:sz w:val="28"/>
          <w:szCs w:val="28"/>
        </w:rPr>
        <w:t>Произведено определение наличия свободных щелочей в золе и  определено их количество.</w:t>
      </w:r>
    </w:p>
    <w:p w:rsidR="00C978B4" w:rsidRPr="00CA2135" w:rsidRDefault="007C1FA5">
      <w:pPr>
        <w:numPr>
          <w:ilvl w:val="0"/>
          <w:numId w:val="15"/>
        </w:numPr>
        <w:spacing w:line="360" w:lineRule="auto"/>
        <w:jc w:val="both"/>
        <w:rPr>
          <w:sz w:val="28"/>
          <w:szCs w:val="28"/>
        </w:rPr>
      </w:pPr>
      <w:r w:rsidRPr="00CA2135">
        <w:rPr>
          <w:sz w:val="28"/>
          <w:szCs w:val="28"/>
        </w:rPr>
        <w:t>У</w:t>
      </w:r>
      <w:r w:rsidR="009C6390" w:rsidRPr="00CA2135">
        <w:rPr>
          <w:sz w:val="28"/>
          <w:szCs w:val="28"/>
        </w:rPr>
        <w:t>становлено количественное содержание железа (III) в золе исследуемых древесных пород.</w:t>
      </w:r>
    </w:p>
    <w:p w:rsidR="00C978B4" w:rsidRPr="00CA2135" w:rsidRDefault="009C6390">
      <w:pPr>
        <w:numPr>
          <w:ilvl w:val="0"/>
          <w:numId w:val="15"/>
        </w:numPr>
        <w:spacing w:line="360" w:lineRule="auto"/>
        <w:jc w:val="both"/>
        <w:rPr>
          <w:sz w:val="28"/>
          <w:szCs w:val="28"/>
        </w:rPr>
      </w:pPr>
      <w:r w:rsidRPr="00CA2135">
        <w:rPr>
          <w:sz w:val="28"/>
          <w:szCs w:val="28"/>
        </w:rPr>
        <w:t>Использована методика проведения титрования.</w:t>
      </w:r>
    </w:p>
    <w:p w:rsidR="00C978B4" w:rsidRPr="00CA2135" w:rsidRDefault="009C6390">
      <w:pPr>
        <w:numPr>
          <w:ilvl w:val="0"/>
          <w:numId w:val="15"/>
        </w:numPr>
        <w:spacing w:line="360" w:lineRule="auto"/>
        <w:jc w:val="both"/>
        <w:rPr>
          <w:sz w:val="28"/>
          <w:szCs w:val="28"/>
        </w:rPr>
      </w:pPr>
      <w:r w:rsidRPr="00CA2135">
        <w:rPr>
          <w:sz w:val="28"/>
          <w:szCs w:val="28"/>
        </w:rPr>
        <w:t>Работа может иметь продолжение. Перспективным направлением может явиться установление зависимости исследованных нами параметров от места произрастания и возраста деревьев.</w:t>
      </w:r>
    </w:p>
    <w:p w:rsidR="00C978B4" w:rsidRDefault="00C978B4">
      <w:pPr>
        <w:spacing w:line="360" w:lineRule="auto"/>
        <w:ind w:left="720"/>
      </w:pPr>
    </w:p>
    <w:p w:rsidR="00C978B4" w:rsidRDefault="00C978B4">
      <w:pPr>
        <w:spacing w:line="360" w:lineRule="auto"/>
        <w:ind w:firstLine="708"/>
      </w:pPr>
    </w:p>
    <w:p w:rsidR="00C978B4" w:rsidRDefault="00C978B4">
      <w:pPr>
        <w:spacing w:line="360" w:lineRule="auto"/>
      </w:pPr>
    </w:p>
    <w:p w:rsidR="00C978B4" w:rsidRDefault="00C978B4">
      <w:pPr>
        <w:spacing w:line="360" w:lineRule="auto"/>
      </w:pPr>
    </w:p>
    <w:p w:rsidR="00C978B4" w:rsidRDefault="00C978B4">
      <w:pPr>
        <w:spacing w:line="360" w:lineRule="auto"/>
      </w:pPr>
    </w:p>
    <w:p w:rsidR="00C978B4" w:rsidRPr="00CA2135" w:rsidRDefault="009C6390">
      <w:pPr>
        <w:pStyle w:val="10"/>
        <w:spacing w:before="0" w:after="0" w:line="360" w:lineRule="auto"/>
        <w:ind w:firstLine="720"/>
        <w:jc w:val="center"/>
        <w:rPr>
          <w:rFonts w:ascii="Times New Roman" w:hAnsi="Times New Roman"/>
          <w:szCs w:val="32"/>
        </w:rPr>
      </w:pPr>
      <w:r w:rsidRPr="00CA2135">
        <w:rPr>
          <w:rFonts w:ascii="Times New Roman" w:hAnsi="Times New Roman"/>
          <w:szCs w:val="32"/>
        </w:rPr>
        <w:lastRenderedPageBreak/>
        <w:t>Список литературы</w:t>
      </w:r>
    </w:p>
    <w:p w:rsidR="00C978B4" w:rsidRDefault="009C6390">
      <w:pPr>
        <w:numPr>
          <w:ilvl w:val="0"/>
          <w:numId w:val="16"/>
        </w:numPr>
        <w:spacing w:line="360" w:lineRule="auto"/>
        <w:jc w:val="both"/>
      </w:pPr>
      <w:r>
        <w:t>Батаева Е.В. L-Микро. Химия. Методическое руководство.- М., МГИУ, 2007.- 90 с.</w:t>
      </w:r>
    </w:p>
    <w:p w:rsidR="00C978B4" w:rsidRDefault="009C6390">
      <w:pPr>
        <w:numPr>
          <w:ilvl w:val="0"/>
          <w:numId w:val="16"/>
        </w:numPr>
        <w:spacing w:line="360" w:lineRule="auto"/>
        <w:jc w:val="both"/>
      </w:pPr>
      <w:r>
        <w:t>Жилин Д.М. Общая химия. Практикум L-Микро. Руководство для студентов. - М., МГИУ, 2006. – 322 с.</w:t>
      </w:r>
    </w:p>
    <w:p w:rsidR="00C978B4" w:rsidRDefault="009C6390">
      <w:pPr>
        <w:numPr>
          <w:ilvl w:val="0"/>
          <w:numId w:val="16"/>
        </w:numPr>
        <w:spacing w:line="360" w:lineRule="auto"/>
        <w:jc w:val="both"/>
      </w:pPr>
      <w:r>
        <w:t>Кузьменко Н.Е., В.В.Еремин, В.А.Попков. Начала химии. Современный курс для поступающих в Вузы. Т.1,2  -М.: «1-я Федеративная книготорговая компания», 1997. -832 с.</w:t>
      </w:r>
    </w:p>
    <w:p w:rsidR="00C978B4" w:rsidRDefault="009C6390">
      <w:pPr>
        <w:numPr>
          <w:ilvl w:val="0"/>
          <w:numId w:val="16"/>
        </w:numPr>
        <w:spacing w:line="360" w:lineRule="auto"/>
        <w:jc w:val="both"/>
      </w:pPr>
      <w:r>
        <w:t>Полянский Н.Г. Свинец. - М.:Наука, 1986. -357 с.</w:t>
      </w:r>
    </w:p>
    <w:p w:rsidR="00C978B4" w:rsidRDefault="009C6390">
      <w:pPr>
        <w:numPr>
          <w:ilvl w:val="0"/>
          <w:numId w:val="16"/>
        </w:numPr>
        <w:spacing w:line="360" w:lineRule="auto"/>
        <w:jc w:val="both"/>
      </w:pPr>
      <w:r>
        <w:t>Пилипенко А.Т., Пятницкий И.В. Аналитическая химия: в 2 кн. -М.: химия, 1990. - 846 с.</w:t>
      </w:r>
    </w:p>
    <w:p w:rsidR="00C978B4" w:rsidRDefault="009C6390">
      <w:pPr>
        <w:widowControl w:val="0"/>
        <w:numPr>
          <w:ilvl w:val="0"/>
          <w:numId w:val="16"/>
        </w:numPr>
        <w:spacing w:line="360" w:lineRule="auto"/>
        <w:jc w:val="both"/>
      </w:pPr>
      <w:r>
        <w:t>Пономарева О.Н. Народные традиции в экологическом образовании: Учебно-методическое пособие. – М.: «Издательство Скрипторий 2003», 2004. – 64 с.</w:t>
      </w:r>
    </w:p>
    <w:p w:rsidR="00C978B4" w:rsidRDefault="009C6390">
      <w:pPr>
        <w:numPr>
          <w:ilvl w:val="0"/>
          <w:numId w:val="16"/>
        </w:numPr>
        <w:spacing w:line="360" w:lineRule="auto"/>
        <w:jc w:val="both"/>
      </w:pPr>
      <w:r>
        <w:t>Оценка уровня загрязнения почв тяжёлыми металлами и интенсивность поглощения их древесными растениями</w:t>
      </w:r>
      <w:r>
        <w:rPr>
          <w:rStyle w:val="A111"/>
          <w:sz w:val="24"/>
        </w:rPr>
        <w:t xml:space="preserve">. </w:t>
      </w:r>
      <w:r>
        <w:rPr>
          <w:rStyle w:val="A111"/>
          <w:b w:val="0"/>
          <w:sz w:val="24"/>
        </w:rPr>
        <w:t>Копылова Л.В., 2012 г., г.Чита</w:t>
      </w:r>
    </w:p>
    <w:p w:rsidR="00C978B4" w:rsidRDefault="009C6390">
      <w:pPr>
        <w:numPr>
          <w:ilvl w:val="0"/>
          <w:numId w:val="16"/>
        </w:numPr>
        <w:spacing w:line="360" w:lineRule="auto"/>
        <w:jc w:val="both"/>
      </w:pPr>
      <w:r>
        <w:t>Школьный экологический мониторинг: Учебно-методическое пособие/Под ред. Т.Я. Ашихминой. – М.: АГАР, 2000 г.</w:t>
      </w:r>
    </w:p>
    <w:p w:rsidR="00C978B4" w:rsidRDefault="00C978B4">
      <w:pPr>
        <w:spacing w:line="360" w:lineRule="auto"/>
        <w:jc w:val="both"/>
      </w:pPr>
    </w:p>
    <w:p w:rsidR="00C978B4" w:rsidRDefault="00C978B4">
      <w:pPr>
        <w:spacing w:line="360" w:lineRule="auto"/>
        <w:jc w:val="both"/>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p w:rsidR="00C978B4" w:rsidRDefault="00C978B4">
      <w:pPr>
        <w:spacing w:line="360" w:lineRule="auto"/>
        <w:rPr>
          <w:b/>
          <w:i/>
        </w:rPr>
      </w:pPr>
    </w:p>
    <w:sectPr w:rsidR="00C978B4" w:rsidSect="00C978B4">
      <w:footerReference w:type="default" r:id="rId8"/>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A38" w:rsidRDefault="00300A38" w:rsidP="00C978B4">
      <w:r>
        <w:separator/>
      </w:r>
    </w:p>
  </w:endnote>
  <w:endnote w:type="continuationSeparator" w:id="0">
    <w:p w:rsidR="00300A38" w:rsidRDefault="00300A38" w:rsidP="00C9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8B4" w:rsidRDefault="00C978B4">
    <w:pPr>
      <w:framePr w:wrap="around" w:vAnchor="text" w:hAnchor="margin" w:xAlign="right" w:y="1"/>
    </w:pPr>
    <w:r>
      <w:fldChar w:fldCharType="begin"/>
    </w:r>
    <w:r w:rsidR="009C6390">
      <w:instrText xml:space="preserve">PAGE </w:instrText>
    </w:r>
    <w:r>
      <w:fldChar w:fldCharType="separate"/>
    </w:r>
    <w:r w:rsidR="00E11901">
      <w:rPr>
        <w:noProof/>
      </w:rPr>
      <w:t>4</w:t>
    </w:r>
    <w:r>
      <w:fldChar w:fldCharType="end"/>
    </w:r>
  </w:p>
  <w:p w:rsidR="00C978B4" w:rsidRDefault="00C978B4">
    <w:pPr>
      <w:pStyle w:val="a9"/>
      <w:jc w:val="right"/>
    </w:pPr>
  </w:p>
  <w:p w:rsidR="00C978B4" w:rsidRDefault="00C978B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A38" w:rsidRDefault="00300A38" w:rsidP="00C978B4">
      <w:r>
        <w:separator/>
      </w:r>
    </w:p>
  </w:footnote>
  <w:footnote w:type="continuationSeparator" w:id="0">
    <w:p w:rsidR="00300A38" w:rsidRDefault="00300A38" w:rsidP="00C97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B66AD"/>
    <w:multiLevelType w:val="hybridMultilevel"/>
    <w:tmpl w:val="56460E1E"/>
    <w:lvl w:ilvl="0" w:tplc="B03EB708">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 w15:restartNumberingAfterBreak="0">
    <w:nsid w:val="0B5B5B39"/>
    <w:multiLevelType w:val="multilevel"/>
    <w:tmpl w:val="A8BCD352"/>
    <w:lvl w:ilvl="0">
      <w:start w:val="1"/>
      <w:numFmt w:val="bullet"/>
      <w:lvlText w:val=""/>
      <w:lvlJc w:val="left"/>
      <w:pPr>
        <w:tabs>
          <w:tab w:val="left" w:pos="720"/>
        </w:tabs>
        <w:ind w:left="720" w:hanging="360"/>
      </w:pPr>
      <w:rPr>
        <w:rFonts w:ascii="Symbol" w:hAnsi="Symbol"/>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0D163116"/>
    <w:multiLevelType w:val="hybridMultilevel"/>
    <w:tmpl w:val="1B1E9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193D6B"/>
    <w:multiLevelType w:val="multilevel"/>
    <w:tmpl w:val="C87A762A"/>
    <w:lvl w:ilvl="0">
      <w:start w:val="1"/>
      <w:numFmt w:val="bullet"/>
      <w:lvlText w:val=""/>
      <w:lvlJc w:val="left"/>
      <w:pPr>
        <w:tabs>
          <w:tab w:val="left" w:pos="720"/>
        </w:tabs>
        <w:ind w:left="720" w:hanging="360"/>
      </w:pPr>
      <w:rPr>
        <w:rFonts w:ascii="Symbol" w:hAnsi="Symbol"/>
        <w:sz w:val="24"/>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4" w15:restartNumberingAfterBreak="0">
    <w:nsid w:val="0DCC7ACE"/>
    <w:multiLevelType w:val="multilevel"/>
    <w:tmpl w:val="E54E6C78"/>
    <w:lvl w:ilvl="0">
      <w:start w:val="1"/>
      <w:numFmt w:val="decimal"/>
      <w:lvlText w:val="%1."/>
      <w:lvlJc w:val="left"/>
      <w:pPr>
        <w:tabs>
          <w:tab w:val="left" w:pos="720"/>
        </w:tabs>
        <w:ind w:left="720" w:hanging="360"/>
      </w:pPr>
    </w:lvl>
    <w:lvl w:ilvl="1">
      <w:start w:val="1"/>
      <w:numFmt w:val="bullet"/>
      <w:lvlText w:val=""/>
      <w:lvlJc w:val="left"/>
      <w:pPr>
        <w:tabs>
          <w:tab w:val="left" w:pos="1440"/>
        </w:tabs>
        <w:ind w:left="1440" w:hanging="360"/>
      </w:pPr>
      <w:rPr>
        <w:rFonts w:ascii="Symbol" w:hAnsi="Symbol"/>
      </w:r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5" w15:restartNumberingAfterBreak="0">
    <w:nsid w:val="0E37136B"/>
    <w:multiLevelType w:val="hybridMultilevel"/>
    <w:tmpl w:val="46A6AA44"/>
    <w:lvl w:ilvl="0" w:tplc="86469824">
      <w:start w:val="1"/>
      <w:numFmt w:val="bullet"/>
      <w:lvlText w:val="-"/>
      <w:lvlJc w:val="left"/>
      <w:pPr>
        <w:tabs>
          <w:tab w:val="num" w:pos="720"/>
        </w:tabs>
        <w:ind w:left="720" w:hanging="360"/>
      </w:pPr>
      <w:rPr>
        <w:rFonts w:ascii="Times New Roman" w:hAnsi="Times New Roman" w:hint="default"/>
      </w:rPr>
    </w:lvl>
    <w:lvl w:ilvl="1" w:tplc="25C2C6D8" w:tentative="1">
      <w:start w:val="1"/>
      <w:numFmt w:val="bullet"/>
      <w:lvlText w:val="-"/>
      <w:lvlJc w:val="left"/>
      <w:pPr>
        <w:tabs>
          <w:tab w:val="num" w:pos="1440"/>
        </w:tabs>
        <w:ind w:left="1440" w:hanging="360"/>
      </w:pPr>
      <w:rPr>
        <w:rFonts w:ascii="Times New Roman" w:hAnsi="Times New Roman" w:hint="default"/>
      </w:rPr>
    </w:lvl>
    <w:lvl w:ilvl="2" w:tplc="BF78FE64" w:tentative="1">
      <w:start w:val="1"/>
      <w:numFmt w:val="bullet"/>
      <w:lvlText w:val="-"/>
      <w:lvlJc w:val="left"/>
      <w:pPr>
        <w:tabs>
          <w:tab w:val="num" w:pos="2160"/>
        </w:tabs>
        <w:ind w:left="2160" w:hanging="360"/>
      </w:pPr>
      <w:rPr>
        <w:rFonts w:ascii="Times New Roman" w:hAnsi="Times New Roman" w:hint="default"/>
      </w:rPr>
    </w:lvl>
    <w:lvl w:ilvl="3" w:tplc="CCF0B08E" w:tentative="1">
      <w:start w:val="1"/>
      <w:numFmt w:val="bullet"/>
      <w:lvlText w:val="-"/>
      <w:lvlJc w:val="left"/>
      <w:pPr>
        <w:tabs>
          <w:tab w:val="num" w:pos="2880"/>
        </w:tabs>
        <w:ind w:left="2880" w:hanging="360"/>
      </w:pPr>
      <w:rPr>
        <w:rFonts w:ascii="Times New Roman" w:hAnsi="Times New Roman" w:hint="default"/>
      </w:rPr>
    </w:lvl>
    <w:lvl w:ilvl="4" w:tplc="B6789DE6" w:tentative="1">
      <w:start w:val="1"/>
      <w:numFmt w:val="bullet"/>
      <w:lvlText w:val="-"/>
      <w:lvlJc w:val="left"/>
      <w:pPr>
        <w:tabs>
          <w:tab w:val="num" w:pos="3600"/>
        </w:tabs>
        <w:ind w:left="3600" w:hanging="360"/>
      </w:pPr>
      <w:rPr>
        <w:rFonts w:ascii="Times New Roman" w:hAnsi="Times New Roman" w:hint="default"/>
      </w:rPr>
    </w:lvl>
    <w:lvl w:ilvl="5" w:tplc="1EB21A08" w:tentative="1">
      <w:start w:val="1"/>
      <w:numFmt w:val="bullet"/>
      <w:lvlText w:val="-"/>
      <w:lvlJc w:val="left"/>
      <w:pPr>
        <w:tabs>
          <w:tab w:val="num" w:pos="4320"/>
        </w:tabs>
        <w:ind w:left="4320" w:hanging="360"/>
      </w:pPr>
      <w:rPr>
        <w:rFonts w:ascii="Times New Roman" w:hAnsi="Times New Roman" w:hint="default"/>
      </w:rPr>
    </w:lvl>
    <w:lvl w:ilvl="6" w:tplc="F454BC8E" w:tentative="1">
      <w:start w:val="1"/>
      <w:numFmt w:val="bullet"/>
      <w:lvlText w:val="-"/>
      <w:lvlJc w:val="left"/>
      <w:pPr>
        <w:tabs>
          <w:tab w:val="num" w:pos="5040"/>
        </w:tabs>
        <w:ind w:left="5040" w:hanging="360"/>
      </w:pPr>
      <w:rPr>
        <w:rFonts w:ascii="Times New Roman" w:hAnsi="Times New Roman" w:hint="default"/>
      </w:rPr>
    </w:lvl>
    <w:lvl w:ilvl="7" w:tplc="2F9E4E64" w:tentative="1">
      <w:start w:val="1"/>
      <w:numFmt w:val="bullet"/>
      <w:lvlText w:val="-"/>
      <w:lvlJc w:val="left"/>
      <w:pPr>
        <w:tabs>
          <w:tab w:val="num" w:pos="5760"/>
        </w:tabs>
        <w:ind w:left="5760" w:hanging="360"/>
      </w:pPr>
      <w:rPr>
        <w:rFonts w:ascii="Times New Roman" w:hAnsi="Times New Roman" w:hint="default"/>
      </w:rPr>
    </w:lvl>
    <w:lvl w:ilvl="8" w:tplc="B486EC0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65A1E63"/>
    <w:multiLevelType w:val="hybridMultilevel"/>
    <w:tmpl w:val="912EFF4E"/>
    <w:lvl w:ilvl="0" w:tplc="B15224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957FF1"/>
    <w:multiLevelType w:val="hybridMultilevel"/>
    <w:tmpl w:val="F446DA26"/>
    <w:lvl w:ilvl="0" w:tplc="C6C2B10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C575BA6"/>
    <w:multiLevelType w:val="multilevel"/>
    <w:tmpl w:val="5DF26A7C"/>
    <w:lvl w:ilvl="0">
      <w:start w:val="1"/>
      <w:numFmt w:val="bullet"/>
      <w:lvlText w:val=""/>
      <w:lvlJc w:val="left"/>
      <w:pPr>
        <w:tabs>
          <w:tab w:val="left" w:pos="777"/>
        </w:tabs>
        <w:ind w:left="777" w:hanging="360"/>
      </w:pPr>
      <w:rPr>
        <w:rFonts w:ascii="Symbol" w:hAnsi="Symbol"/>
      </w:rPr>
    </w:lvl>
    <w:lvl w:ilvl="1">
      <w:start w:val="1"/>
      <w:numFmt w:val="bullet"/>
      <w:lvlText w:val="o"/>
      <w:lvlJc w:val="left"/>
      <w:pPr>
        <w:tabs>
          <w:tab w:val="left" w:pos="1497"/>
        </w:tabs>
        <w:ind w:left="1497" w:hanging="360"/>
      </w:pPr>
      <w:rPr>
        <w:rFonts w:ascii="Courier New" w:hAnsi="Courier New"/>
      </w:rPr>
    </w:lvl>
    <w:lvl w:ilvl="2">
      <w:start w:val="1"/>
      <w:numFmt w:val="bullet"/>
      <w:lvlText w:val=""/>
      <w:lvlJc w:val="left"/>
      <w:pPr>
        <w:tabs>
          <w:tab w:val="left" w:pos="2217"/>
        </w:tabs>
        <w:ind w:left="2217" w:hanging="360"/>
      </w:pPr>
      <w:rPr>
        <w:rFonts w:ascii="Wingdings" w:hAnsi="Wingdings"/>
      </w:rPr>
    </w:lvl>
    <w:lvl w:ilvl="3">
      <w:start w:val="1"/>
      <w:numFmt w:val="bullet"/>
      <w:lvlText w:val=""/>
      <w:lvlJc w:val="left"/>
      <w:pPr>
        <w:tabs>
          <w:tab w:val="left" w:pos="2937"/>
        </w:tabs>
        <w:ind w:left="2937" w:hanging="360"/>
      </w:pPr>
      <w:rPr>
        <w:rFonts w:ascii="Symbol" w:hAnsi="Symbol"/>
      </w:rPr>
    </w:lvl>
    <w:lvl w:ilvl="4">
      <w:start w:val="1"/>
      <w:numFmt w:val="bullet"/>
      <w:lvlText w:val="o"/>
      <w:lvlJc w:val="left"/>
      <w:pPr>
        <w:tabs>
          <w:tab w:val="left" w:pos="3657"/>
        </w:tabs>
        <w:ind w:left="3657" w:hanging="360"/>
      </w:pPr>
      <w:rPr>
        <w:rFonts w:ascii="Courier New" w:hAnsi="Courier New"/>
      </w:rPr>
    </w:lvl>
    <w:lvl w:ilvl="5">
      <w:start w:val="1"/>
      <w:numFmt w:val="bullet"/>
      <w:lvlText w:val=""/>
      <w:lvlJc w:val="left"/>
      <w:pPr>
        <w:tabs>
          <w:tab w:val="left" w:pos="4377"/>
        </w:tabs>
        <w:ind w:left="4377" w:hanging="360"/>
      </w:pPr>
      <w:rPr>
        <w:rFonts w:ascii="Wingdings" w:hAnsi="Wingdings"/>
      </w:rPr>
    </w:lvl>
    <w:lvl w:ilvl="6">
      <w:start w:val="1"/>
      <w:numFmt w:val="bullet"/>
      <w:lvlText w:val=""/>
      <w:lvlJc w:val="left"/>
      <w:pPr>
        <w:tabs>
          <w:tab w:val="left" w:pos="5097"/>
        </w:tabs>
        <w:ind w:left="5097" w:hanging="360"/>
      </w:pPr>
      <w:rPr>
        <w:rFonts w:ascii="Symbol" w:hAnsi="Symbol"/>
      </w:rPr>
    </w:lvl>
    <w:lvl w:ilvl="7">
      <w:start w:val="1"/>
      <w:numFmt w:val="bullet"/>
      <w:lvlText w:val="o"/>
      <w:lvlJc w:val="left"/>
      <w:pPr>
        <w:tabs>
          <w:tab w:val="left" w:pos="5817"/>
        </w:tabs>
        <w:ind w:left="5817" w:hanging="360"/>
      </w:pPr>
      <w:rPr>
        <w:rFonts w:ascii="Courier New" w:hAnsi="Courier New"/>
      </w:rPr>
    </w:lvl>
    <w:lvl w:ilvl="8">
      <w:start w:val="1"/>
      <w:numFmt w:val="bullet"/>
      <w:lvlText w:val=""/>
      <w:lvlJc w:val="left"/>
      <w:pPr>
        <w:tabs>
          <w:tab w:val="left" w:pos="6537"/>
        </w:tabs>
        <w:ind w:left="6537" w:hanging="360"/>
      </w:pPr>
      <w:rPr>
        <w:rFonts w:ascii="Wingdings" w:hAnsi="Wingdings"/>
      </w:rPr>
    </w:lvl>
  </w:abstractNum>
  <w:abstractNum w:abstractNumId="9" w15:restartNumberingAfterBreak="0">
    <w:nsid w:val="20EE1451"/>
    <w:multiLevelType w:val="multilevel"/>
    <w:tmpl w:val="182EF3C0"/>
    <w:lvl w:ilvl="0">
      <w:start w:val="1"/>
      <w:numFmt w:val="decimal"/>
      <w:lvlText w:val="%1."/>
      <w:lvlJc w:val="left"/>
      <w:pPr>
        <w:tabs>
          <w:tab w:val="left" w:pos="720"/>
        </w:tabs>
        <w:ind w:left="720" w:hanging="360"/>
      </w:pPr>
      <w:rPr>
        <w:color w:val="000000"/>
      </w:r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10" w15:restartNumberingAfterBreak="0">
    <w:nsid w:val="23204287"/>
    <w:multiLevelType w:val="multilevel"/>
    <w:tmpl w:val="FE6877CC"/>
    <w:lvl w:ilvl="0">
      <w:start w:val="1"/>
      <w:numFmt w:val="bullet"/>
      <w:lvlText w:val=""/>
      <w:lvlJc w:val="left"/>
      <w:pPr>
        <w:tabs>
          <w:tab w:val="left" w:pos="720"/>
        </w:tabs>
        <w:ind w:left="720" w:hanging="360"/>
      </w:pPr>
      <w:rPr>
        <w:rFonts w:ascii="Symbol" w:hAnsi="Symbol"/>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2DA2550B"/>
    <w:multiLevelType w:val="hybridMultilevel"/>
    <w:tmpl w:val="235281CC"/>
    <w:lvl w:ilvl="0" w:tplc="CAD4AE1E">
      <w:start w:val="2"/>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4491C4D"/>
    <w:multiLevelType w:val="multilevel"/>
    <w:tmpl w:val="D6B434E8"/>
    <w:lvl w:ilvl="0">
      <w:start w:val="1"/>
      <w:numFmt w:val="bullet"/>
      <w:lvlText w:val=""/>
      <w:lvlJc w:val="left"/>
      <w:pPr>
        <w:tabs>
          <w:tab w:val="left" w:pos="758"/>
        </w:tabs>
        <w:ind w:left="758" w:hanging="360"/>
      </w:pPr>
      <w:rPr>
        <w:rFonts w:ascii="Symbol" w:hAnsi="Symbol"/>
      </w:rPr>
    </w:lvl>
    <w:lvl w:ilvl="1">
      <w:start w:val="1"/>
      <w:numFmt w:val="bullet"/>
      <w:lvlText w:val="o"/>
      <w:lvlJc w:val="left"/>
      <w:pPr>
        <w:tabs>
          <w:tab w:val="left" w:pos="1478"/>
        </w:tabs>
        <w:ind w:left="1478" w:hanging="360"/>
      </w:pPr>
      <w:rPr>
        <w:rFonts w:ascii="Courier New" w:hAnsi="Courier New"/>
      </w:rPr>
    </w:lvl>
    <w:lvl w:ilvl="2">
      <w:start w:val="1"/>
      <w:numFmt w:val="bullet"/>
      <w:lvlText w:val=""/>
      <w:lvlJc w:val="left"/>
      <w:pPr>
        <w:tabs>
          <w:tab w:val="left" w:pos="2198"/>
        </w:tabs>
        <w:ind w:left="2198" w:hanging="360"/>
      </w:pPr>
      <w:rPr>
        <w:rFonts w:ascii="Wingdings" w:hAnsi="Wingdings"/>
      </w:rPr>
    </w:lvl>
    <w:lvl w:ilvl="3">
      <w:start w:val="1"/>
      <w:numFmt w:val="bullet"/>
      <w:lvlText w:val=""/>
      <w:lvlJc w:val="left"/>
      <w:pPr>
        <w:tabs>
          <w:tab w:val="left" w:pos="2918"/>
        </w:tabs>
        <w:ind w:left="2918" w:hanging="360"/>
      </w:pPr>
      <w:rPr>
        <w:rFonts w:ascii="Symbol" w:hAnsi="Symbol"/>
      </w:rPr>
    </w:lvl>
    <w:lvl w:ilvl="4">
      <w:start w:val="1"/>
      <w:numFmt w:val="bullet"/>
      <w:lvlText w:val="o"/>
      <w:lvlJc w:val="left"/>
      <w:pPr>
        <w:tabs>
          <w:tab w:val="left" w:pos="3638"/>
        </w:tabs>
        <w:ind w:left="3638" w:hanging="360"/>
      </w:pPr>
      <w:rPr>
        <w:rFonts w:ascii="Courier New" w:hAnsi="Courier New"/>
      </w:rPr>
    </w:lvl>
    <w:lvl w:ilvl="5">
      <w:start w:val="1"/>
      <w:numFmt w:val="bullet"/>
      <w:lvlText w:val=""/>
      <w:lvlJc w:val="left"/>
      <w:pPr>
        <w:tabs>
          <w:tab w:val="left" w:pos="4358"/>
        </w:tabs>
        <w:ind w:left="4358" w:hanging="360"/>
      </w:pPr>
      <w:rPr>
        <w:rFonts w:ascii="Wingdings" w:hAnsi="Wingdings"/>
      </w:rPr>
    </w:lvl>
    <w:lvl w:ilvl="6">
      <w:start w:val="1"/>
      <w:numFmt w:val="bullet"/>
      <w:lvlText w:val=""/>
      <w:lvlJc w:val="left"/>
      <w:pPr>
        <w:tabs>
          <w:tab w:val="left" w:pos="5078"/>
        </w:tabs>
        <w:ind w:left="5078" w:hanging="360"/>
      </w:pPr>
      <w:rPr>
        <w:rFonts w:ascii="Symbol" w:hAnsi="Symbol"/>
      </w:rPr>
    </w:lvl>
    <w:lvl w:ilvl="7">
      <w:start w:val="1"/>
      <w:numFmt w:val="bullet"/>
      <w:lvlText w:val="o"/>
      <w:lvlJc w:val="left"/>
      <w:pPr>
        <w:tabs>
          <w:tab w:val="left" w:pos="5798"/>
        </w:tabs>
        <w:ind w:left="5798" w:hanging="360"/>
      </w:pPr>
      <w:rPr>
        <w:rFonts w:ascii="Courier New" w:hAnsi="Courier New"/>
      </w:rPr>
    </w:lvl>
    <w:lvl w:ilvl="8">
      <w:start w:val="1"/>
      <w:numFmt w:val="bullet"/>
      <w:lvlText w:val=""/>
      <w:lvlJc w:val="left"/>
      <w:pPr>
        <w:tabs>
          <w:tab w:val="left" w:pos="6518"/>
        </w:tabs>
        <w:ind w:left="6518" w:hanging="360"/>
      </w:pPr>
      <w:rPr>
        <w:rFonts w:ascii="Wingdings" w:hAnsi="Wingdings"/>
      </w:rPr>
    </w:lvl>
  </w:abstractNum>
  <w:abstractNum w:abstractNumId="13" w15:restartNumberingAfterBreak="0">
    <w:nsid w:val="34A71AF8"/>
    <w:multiLevelType w:val="multilevel"/>
    <w:tmpl w:val="8D72DA9E"/>
    <w:lvl w:ilvl="0">
      <w:start w:val="1"/>
      <w:numFmt w:val="bullet"/>
      <w:lvlText w:val=""/>
      <w:lvlJc w:val="left"/>
      <w:pPr>
        <w:tabs>
          <w:tab w:val="left" w:pos="720"/>
        </w:tabs>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4" w15:restartNumberingAfterBreak="0">
    <w:nsid w:val="371D0D2D"/>
    <w:multiLevelType w:val="multilevel"/>
    <w:tmpl w:val="53708914"/>
    <w:lvl w:ilvl="0">
      <w:start w:val="1"/>
      <w:numFmt w:val="bullet"/>
      <w:lvlText w:val=""/>
      <w:lvlJc w:val="left"/>
      <w:pPr>
        <w:tabs>
          <w:tab w:val="left" w:pos="720"/>
        </w:tabs>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5" w15:restartNumberingAfterBreak="0">
    <w:nsid w:val="3AC67C58"/>
    <w:multiLevelType w:val="multilevel"/>
    <w:tmpl w:val="FFD0581A"/>
    <w:lvl w:ilvl="0">
      <w:start w:val="1"/>
      <w:numFmt w:val="bullet"/>
      <w:lvlText w:val=""/>
      <w:lvlJc w:val="left"/>
      <w:pPr>
        <w:tabs>
          <w:tab w:val="left" w:pos="720"/>
        </w:tabs>
        <w:ind w:left="720" w:hanging="360"/>
      </w:pPr>
      <w:rPr>
        <w:rFonts w:ascii="Symbol" w:hAnsi="Symbol"/>
        <w:color w:val="000000"/>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6" w15:restartNumberingAfterBreak="0">
    <w:nsid w:val="3C567E06"/>
    <w:multiLevelType w:val="hybridMultilevel"/>
    <w:tmpl w:val="DC40069A"/>
    <w:lvl w:ilvl="0" w:tplc="8C64828E">
      <w:start w:val="1"/>
      <w:numFmt w:val="bullet"/>
      <w:lvlText w:val="•"/>
      <w:lvlJc w:val="left"/>
      <w:pPr>
        <w:tabs>
          <w:tab w:val="num" w:pos="720"/>
        </w:tabs>
        <w:ind w:left="720" w:hanging="360"/>
      </w:pPr>
      <w:rPr>
        <w:rFonts w:ascii="Arial" w:hAnsi="Arial" w:hint="default"/>
      </w:rPr>
    </w:lvl>
    <w:lvl w:ilvl="1" w:tplc="0512FE1A" w:tentative="1">
      <w:start w:val="1"/>
      <w:numFmt w:val="bullet"/>
      <w:lvlText w:val="•"/>
      <w:lvlJc w:val="left"/>
      <w:pPr>
        <w:tabs>
          <w:tab w:val="num" w:pos="1440"/>
        </w:tabs>
        <w:ind w:left="1440" w:hanging="360"/>
      </w:pPr>
      <w:rPr>
        <w:rFonts w:ascii="Arial" w:hAnsi="Arial" w:hint="default"/>
      </w:rPr>
    </w:lvl>
    <w:lvl w:ilvl="2" w:tplc="F8381834" w:tentative="1">
      <w:start w:val="1"/>
      <w:numFmt w:val="bullet"/>
      <w:lvlText w:val="•"/>
      <w:lvlJc w:val="left"/>
      <w:pPr>
        <w:tabs>
          <w:tab w:val="num" w:pos="2160"/>
        </w:tabs>
        <w:ind w:left="2160" w:hanging="360"/>
      </w:pPr>
      <w:rPr>
        <w:rFonts w:ascii="Arial" w:hAnsi="Arial" w:hint="default"/>
      </w:rPr>
    </w:lvl>
    <w:lvl w:ilvl="3" w:tplc="DED4E7EA" w:tentative="1">
      <w:start w:val="1"/>
      <w:numFmt w:val="bullet"/>
      <w:lvlText w:val="•"/>
      <w:lvlJc w:val="left"/>
      <w:pPr>
        <w:tabs>
          <w:tab w:val="num" w:pos="2880"/>
        </w:tabs>
        <w:ind w:left="2880" w:hanging="360"/>
      </w:pPr>
      <w:rPr>
        <w:rFonts w:ascii="Arial" w:hAnsi="Arial" w:hint="default"/>
      </w:rPr>
    </w:lvl>
    <w:lvl w:ilvl="4" w:tplc="BA444218" w:tentative="1">
      <w:start w:val="1"/>
      <w:numFmt w:val="bullet"/>
      <w:lvlText w:val="•"/>
      <w:lvlJc w:val="left"/>
      <w:pPr>
        <w:tabs>
          <w:tab w:val="num" w:pos="3600"/>
        </w:tabs>
        <w:ind w:left="3600" w:hanging="360"/>
      </w:pPr>
      <w:rPr>
        <w:rFonts w:ascii="Arial" w:hAnsi="Arial" w:hint="default"/>
      </w:rPr>
    </w:lvl>
    <w:lvl w:ilvl="5" w:tplc="07941FE4" w:tentative="1">
      <w:start w:val="1"/>
      <w:numFmt w:val="bullet"/>
      <w:lvlText w:val="•"/>
      <w:lvlJc w:val="left"/>
      <w:pPr>
        <w:tabs>
          <w:tab w:val="num" w:pos="4320"/>
        </w:tabs>
        <w:ind w:left="4320" w:hanging="360"/>
      </w:pPr>
      <w:rPr>
        <w:rFonts w:ascii="Arial" w:hAnsi="Arial" w:hint="default"/>
      </w:rPr>
    </w:lvl>
    <w:lvl w:ilvl="6" w:tplc="B464FFAA" w:tentative="1">
      <w:start w:val="1"/>
      <w:numFmt w:val="bullet"/>
      <w:lvlText w:val="•"/>
      <w:lvlJc w:val="left"/>
      <w:pPr>
        <w:tabs>
          <w:tab w:val="num" w:pos="5040"/>
        </w:tabs>
        <w:ind w:left="5040" w:hanging="360"/>
      </w:pPr>
      <w:rPr>
        <w:rFonts w:ascii="Arial" w:hAnsi="Arial" w:hint="default"/>
      </w:rPr>
    </w:lvl>
    <w:lvl w:ilvl="7" w:tplc="E8524226" w:tentative="1">
      <w:start w:val="1"/>
      <w:numFmt w:val="bullet"/>
      <w:lvlText w:val="•"/>
      <w:lvlJc w:val="left"/>
      <w:pPr>
        <w:tabs>
          <w:tab w:val="num" w:pos="5760"/>
        </w:tabs>
        <w:ind w:left="5760" w:hanging="360"/>
      </w:pPr>
      <w:rPr>
        <w:rFonts w:ascii="Arial" w:hAnsi="Arial" w:hint="default"/>
      </w:rPr>
    </w:lvl>
    <w:lvl w:ilvl="8" w:tplc="2C74D45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CEB294C"/>
    <w:multiLevelType w:val="multilevel"/>
    <w:tmpl w:val="1F266918"/>
    <w:lvl w:ilvl="0">
      <w:start w:val="1"/>
      <w:numFmt w:val="bullet"/>
      <w:lvlText w:val=""/>
      <w:lvlJc w:val="left"/>
      <w:pPr>
        <w:tabs>
          <w:tab w:val="left" w:pos="720"/>
        </w:tabs>
        <w:ind w:left="720" w:hanging="360"/>
      </w:pPr>
      <w:rPr>
        <w:rFonts w:ascii="Symbol" w:hAnsi="Symbol"/>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15:restartNumberingAfterBreak="0">
    <w:nsid w:val="50657550"/>
    <w:multiLevelType w:val="multilevel"/>
    <w:tmpl w:val="C1D0C5A4"/>
    <w:lvl w:ilvl="0">
      <w:start w:val="1"/>
      <w:numFmt w:val="bullet"/>
      <w:lvlText w:val=""/>
      <w:lvlJc w:val="left"/>
      <w:pPr>
        <w:tabs>
          <w:tab w:val="left" w:pos="644"/>
        </w:tabs>
        <w:ind w:left="644" w:hanging="360"/>
      </w:pPr>
      <w:rPr>
        <w:rFonts w:ascii="Symbol" w:hAnsi="Symbol"/>
        <w:sz w:val="24"/>
      </w:rPr>
    </w:lvl>
    <w:lvl w:ilvl="1">
      <w:start w:val="1"/>
      <w:numFmt w:val="bullet"/>
      <w:lvlText w:val="o"/>
      <w:lvlJc w:val="left"/>
      <w:pPr>
        <w:ind w:left="1364" w:hanging="360"/>
      </w:pPr>
      <w:rPr>
        <w:rFonts w:ascii="Courier New" w:hAnsi="Courier New"/>
      </w:rPr>
    </w:lvl>
    <w:lvl w:ilvl="2">
      <w:start w:val="1"/>
      <w:numFmt w:val="bullet"/>
      <w:lvlText w:val=""/>
      <w:lvlJc w:val="left"/>
      <w:pPr>
        <w:ind w:left="2084" w:hanging="360"/>
      </w:pPr>
      <w:rPr>
        <w:rFonts w:ascii="Wingdings" w:hAnsi="Wingdings"/>
      </w:rPr>
    </w:lvl>
    <w:lvl w:ilvl="3">
      <w:start w:val="1"/>
      <w:numFmt w:val="bullet"/>
      <w:lvlText w:val=""/>
      <w:lvlJc w:val="left"/>
      <w:pPr>
        <w:ind w:left="2804" w:hanging="360"/>
      </w:pPr>
      <w:rPr>
        <w:rFonts w:ascii="Symbol" w:hAnsi="Symbol"/>
      </w:rPr>
    </w:lvl>
    <w:lvl w:ilvl="4">
      <w:start w:val="1"/>
      <w:numFmt w:val="bullet"/>
      <w:lvlText w:val="o"/>
      <w:lvlJc w:val="left"/>
      <w:pPr>
        <w:ind w:left="3524" w:hanging="360"/>
      </w:pPr>
      <w:rPr>
        <w:rFonts w:ascii="Courier New" w:hAnsi="Courier New"/>
      </w:rPr>
    </w:lvl>
    <w:lvl w:ilvl="5">
      <w:start w:val="1"/>
      <w:numFmt w:val="bullet"/>
      <w:lvlText w:val=""/>
      <w:lvlJc w:val="left"/>
      <w:pPr>
        <w:ind w:left="4244" w:hanging="360"/>
      </w:pPr>
      <w:rPr>
        <w:rFonts w:ascii="Wingdings" w:hAnsi="Wingdings"/>
      </w:rPr>
    </w:lvl>
    <w:lvl w:ilvl="6">
      <w:start w:val="1"/>
      <w:numFmt w:val="bullet"/>
      <w:lvlText w:val=""/>
      <w:lvlJc w:val="left"/>
      <w:pPr>
        <w:ind w:left="4964" w:hanging="360"/>
      </w:pPr>
      <w:rPr>
        <w:rFonts w:ascii="Symbol" w:hAnsi="Symbol"/>
      </w:rPr>
    </w:lvl>
    <w:lvl w:ilvl="7">
      <w:start w:val="1"/>
      <w:numFmt w:val="bullet"/>
      <w:lvlText w:val="o"/>
      <w:lvlJc w:val="left"/>
      <w:pPr>
        <w:ind w:left="5684" w:hanging="360"/>
      </w:pPr>
      <w:rPr>
        <w:rFonts w:ascii="Courier New" w:hAnsi="Courier New"/>
      </w:rPr>
    </w:lvl>
    <w:lvl w:ilvl="8">
      <w:start w:val="1"/>
      <w:numFmt w:val="bullet"/>
      <w:lvlText w:val=""/>
      <w:lvlJc w:val="left"/>
      <w:pPr>
        <w:ind w:left="6404" w:hanging="360"/>
      </w:pPr>
      <w:rPr>
        <w:rFonts w:ascii="Wingdings" w:hAnsi="Wingdings"/>
      </w:rPr>
    </w:lvl>
  </w:abstractNum>
  <w:abstractNum w:abstractNumId="19" w15:restartNumberingAfterBreak="0">
    <w:nsid w:val="51B96044"/>
    <w:multiLevelType w:val="multilevel"/>
    <w:tmpl w:val="C49E8750"/>
    <w:lvl w:ilvl="0">
      <w:start w:val="1"/>
      <w:numFmt w:val="bullet"/>
      <w:lvlText w:val=""/>
      <w:lvlJc w:val="left"/>
      <w:pPr>
        <w:tabs>
          <w:tab w:val="left" w:pos="720"/>
        </w:tabs>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20" w15:restartNumberingAfterBreak="0">
    <w:nsid w:val="58F15E64"/>
    <w:multiLevelType w:val="multilevel"/>
    <w:tmpl w:val="FDC03552"/>
    <w:lvl w:ilvl="0">
      <w:start w:val="1"/>
      <w:numFmt w:val="bullet"/>
      <w:lvlText w:val=""/>
      <w:lvlJc w:val="left"/>
      <w:pPr>
        <w:tabs>
          <w:tab w:val="left" w:pos="360"/>
        </w:tabs>
        <w:ind w:left="360" w:hanging="360"/>
      </w:pPr>
      <w:rPr>
        <w:rFonts w:ascii="Wingdings" w:hAnsi="Wingdings"/>
      </w:rPr>
    </w:lvl>
    <w:lvl w:ilvl="1">
      <w:start w:val="1"/>
      <w:numFmt w:val="bullet"/>
      <w:lvlText w:val=""/>
      <w:lvlJc w:val="left"/>
      <w:pPr>
        <w:tabs>
          <w:tab w:val="left" w:pos="720"/>
        </w:tabs>
        <w:ind w:left="720" w:hanging="360"/>
      </w:pPr>
      <w:rPr>
        <w:rFonts w:ascii="Wingdings" w:hAnsi="Wingdings"/>
        <w:sz w:val="24"/>
      </w:rPr>
    </w:lvl>
    <w:lvl w:ilvl="2">
      <w:start w:val="1"/>
      <w:numFmt w:val="bullet"/>
      <w:lvlText w:val=""/>
      <w:lvlJc w:val="left"/>
      <w:pPr>
        <w:tabs>
          <w:tab w:val="left" w:pos="1080"/>
        </w:tabs>
        <w:ind w:left="1080" w:hanging="360"/>
      </w:pPr>
      <w:rPr>
        <w:rFonts w:ascii="Symbol" w:hAnsi="Symbol"/>
      </w:rPr>
    </w:lvl>
    <w:lvl w:ilvl="3">
      <w:start w:val="1"/>
      <w:numFmt w:val="bullet"/>
      <w:lvlText w:val=""/>
      <w:lvlJc w:val="left"/>
      <w:pPr>
        <w:tabs>
          <w:tab w:val="left" w:pos="1440"/>
        </w:tabs>
        <w:ind w:left="1440" w:hanging="360"/>
      </w:pPr>
      <w:rPr>
        <w:rFonts w:ascii="Symbol" w:hAnsi="Symbol"/>
      </w:rPr>
    </w:lvl>
    <w:lvl w:ilvl="4">
      <w:start w:val="1"/>
      <w:numFmt w:val="bullet"/>
      <w:lvlText w:val=""/>
      <w:lvlJc w:val="left"/>
      <w:pPr>
        <w:tabs>
          <w:tab w:val="left" w:pos="1800"/>
        </w:tabs>
        <w:ind w:left="1800" w:hanging="360"/>
      </w:pPr>
      <w:rPr>
        <w:rFonts w:ascii="Wingdings" w:hAnsi="Wingdings"/>
        <w:sz w:val="24"/>
      </w:rPr>
    </w:lvl>
    <w:lvl w:ilvl="5">
      <w:start w:val="1"/>
      <w:numFmt w:val="bullet"/>
      <w:lvlText w:val=""/>
      <w:lvlJc w:val="left"/>
      <w:pPr>
        <w:tabs>
          <w:tab w:val="left" w:pos="2160"/>
        </w:tabs>
        <w:ind w:left="2160" w:hanging="360"/>
      </w:pPr>
      <w:rPr>
        <w:rFonts w:ascii="Wingdings" w:hAnsi="Wingdings"/>
      </w:rPr>
    </w:lvl>
    <w:lvl w:ilvl="6">
      <w:start w:val="1"/>
      <w:numFmt w:val="bullet"/>
      <w:lvlText w:val=""/>
      <w:lvlJc w:val="left"/>
      <w:pPr>
        <w:tabs>
          <w:tab w:val="left" w:pos="2520"/>
        </w:tabs>
        <w:ind w:left="2520" w:hanging="360"/>
      </w:pPr>
      <w:rPr>
        <w:rFonts w:ascii="Wingdings" w:hAnsi="Wingdings"/>
      </w:rPr>
    </w:lvl>
    <w:lvl w:ilvl="7">
      <w:start w:val="1"/>
      <w:numFmt w:val="bullet"/>
      <w:lvlText w:val=""/>
      <w:lvlJc w:val="left"/>
      <w:pPr>
        <w:tabs>
          <w:tab w:val="left" w:pos="2880"/>
        </w:tabs>
        <w:ind w:left="2880" w:hanging="360"/>
      </w:pPr>
      <w:rPr>
        <w:rFonts w:ascii="Symbol" w:hAnsi="Symbol"/>
      </w:rPr>
    </w:lvl>
    <w:lvl w:ilvl="8">
      <w:start w:val="1"/>
      <w:numFmt w:val="bullet"/>
      <w:lvlText w:val=""/>
      <w:lvlJc w:val="left"/>
      <w:pPr>
        <w:tabs>
          <w:tab w:val="left" w:pos="3240"/>
        </w:tabs>
        <w:ind w:left="3240" w:hanging="360"/>
      </w:pPr>
      <w:rPr>
        <w:rFonts w:ascii="Symbol" w:hAnsi="Symbol"/>
      </w:rPr>
    </w:lvl>
  </w:abstractNum>
  <w:abstractNum w:abstractNumId="21" w15:restartNumberingAfterBreak="0">
    <w:nsid w:val="5B1E4681"/>
    <w:multiLevelType w:val="multilevel"/>
    <w:tmpl w:val="F8D22EBC"/>
    <w:lvl w:ilvl="0">
      <w:start w:val="1"/>
      <w:numFmt w:val="bullet"/>
      <w:lvlText w:val=""/>
      <w:lvlJc w:val="left"/>
      <w:pPr>
        <w:tabs>
          <w:tab w:val="left" w:pos="777"/>
        </w:tabs>
        <w:ind w:left="777" w:hanging="360"/>
      </w:pPr>
      <w:rPr>
        <w:rFonts w:ascii="Symbol" w:hAnsi="Symbol"/>
      </w:rPr>
    </w:lvl>
    <w:lvl w:ilvl="1">
      <w:start w:val="1"/>
      <w:numFmt w:val="bullet"/>
      <w:lvlText w:val="o"/>
      <w:lvlJc w:val="left"/>
      <w:pPr>
        <w:tabs>
          <w:tab w:val="left" w:pos="1497"/>
        </w:tabs>
        <w:ind w:left="1497" w:hanging="360"/>
      </w:pPr>
      <w:rPr>
        <w:rFonts w:ascii="Courier New" w:hAnsi="Courier New"/>
      </w:rPr>
    </w:lvl>
    <w:lvl w:ilvl="2">
      <w:start w:val="1"/>
      <w:numFmt w:val="bullet"/>
      <w:lvlText w:val=""/>
      <w:lvlJc w:val="left"/>
      <w:pPr>
        <w:tabs>
          <w:tab w:val="left" w:pos="2217"/>
        </w:tabs>
        <w:ind w:left="2217" w:hanging="360"/>
      </w:pPr>
      <w:rPr>
        <w:rFonts w:ascii="Wingdings" w:hAnsi="Wingdings"/>
      </w:rPr>
    </w:lvl>
    <w:lvl w:ilvl="3">
      <w:start w:val="1"/>
      <w:numFmt w:val="bullet"/>
      <w:lvlText w:val=""/>
      <w:lvlJc w:val="left"/>
      <w:pPr>
        <w:tabs>
          <w:tab w:val="left" w:pos="2937"/>
        </w:tabs>
        <w:ind w:left="2937" w:hanging="360"/>
      </w:pPr>
      <w:rPr>
        <w:rFonts w:ascii="Symbol" w:hAnsi="Symbol"/>
      </w:rPr>
    </w:lvl>
    <w:lvl w:ilvl="4">
      <w:start w:val="1"/>
      <w:numFmt w:val="bullet"/>
      <w:lvlText w:val="o"/>
      <w:lvlJc w:val="left"/>
      <w:pPr>
        <w:tabs>
          <w:tab w:val="left" w:pos="3657"/>
        </w:tabs>
        <w:ind w:left="3657" w:hanging="360"/>
      </w:pPr>
      <w:rPr>
        <w:rFonts w:ascii="Courier New" w:hAnsi="Courier New"/>
      </w:rPr>
    </w:lvl>
    <w:lvl w:ilvl="5">
      <w:start w:val="1"/>
      <w:numFmt w:val="bullet"/>
      <w:lvlText w:val=""/>
      <w:lvlJc w:val="left"/>
      <w:pPr>
        <w:tabs>
          <w:tab w:val="left" w:pos="4377"/>
        </w:tabs>
        <w:ind w:left="4377" w:hanging="360"/>
      </w:pPr>
      <w:rPr>
        <w:rFonts w:ascii="Wingdings" w:hAnsi="Wingdings"/>
      </w:rPr>
    </w:lvl>
    <w:lvl w:ilvl="6">
      <w:start w:val="1"/>
      <w:numFmt w:val="bullet"/>
      <w:lvlText w:val=""/>
      <w:lvlJc w:val="left"/>
      <w:pPr>
        <w:tabs>
          <w:tab w:val="left" w:pos="5097"/>
        </w:tabs>
        <w:ind w:left="5097" w:hanging="360"/>
      </w:pPr>
      <w:rPr>
        <w:rFonts w:ascii="Symbol" w:hAnsi="Symbol"/>
      </w:rPr>
    </w:lvl>
    <w:lvl w:ilvl="7">
      <w:start w:val="1"/>
      <w:numFmt w:val="bullet"/>
      <w:lvlText w:val="o"/>
      <w:lvlJc w:val="left"/>
      <w:pPr>
        <w:tabs>
          <w:tab w:val="left" w:pos="5817"/>
        </w:tabs>
        <w:ind w:left="5817" w:hanging="360"/>
      </w:pPr>
      <w:rPr>
        <w:rFonts w:ascii="Courier New" w:hAnsi="Courier New"/>
      </w:rPr>
    </w:lvl>
    <w:lvl w:ilvl="8">
      <w:start w:val="1"/>
      <w:numFmt w:val="bullet"/>
      <w:lvlText w:val=""/>
      <w:lvlJc w:val="left"/>
      <w:pPr>
        <w:tabs>
          <w:tab w:val="left" w:pos="6537"/>
        </w:tabs>
        <w:ind w:left="6537" w:hanging="360"/>
      </w:pPr>
      <w:rPr>
        <w:rFonts w:ascii="Wingdings" w:hAnsi="Wingdings"/>
      </w:rPr>
    </w:lvl>
  </w:abstractNum>
  <w:abstractNum w:abstractNumId="22" w15:restartNumberingAfterBreak="0">
    <w:nsid w:val="63D414AF"/>
    <w:multiLevelType w:val="multilevel"/>
    <w:tmpl w:val="44C6F1F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23" w15:restartNumberingAfterBreak="0">
    <w:nsid w:val="69B75BB5"/>
    <w:multiLevelType w:val="hybridMultilevel"/>
    <w:tmpl w:val="DF846684"/>
    <w:lvl w:ilvl="0" w:tplc="9D6EEFE6">
      <w:start w:val="2"/>
      <w:numFmt w:val="decimal"/>
      <w:lvlText w:val="%1."/>
      <w:lvlJc w:val="left"/>
      <w:pPr>
        <w:ind w:left="540" w:hanging="360"/>
      </w:pPr>
      <w:rPr>
        <w:rFonts w:hint="default"/>
        <w:b/>
        <w:i/>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1"/>
  </w:num>
  <w:num w:numId="2">
    <w:abstractNumId w:val="17"/>
  </w:num>
  <w:num w:numId="3">
    <w:abstractNumId w:val="10"/>
  </w:num>
  <w:num w:numId="4">
    <w:abstractNumId w:val="9"/>
  </w:num>
  <w:num w:numId="5">
    <w:abstractNumId w:val="20"/>
  </w:num>
  <w:num w:numId="6">
    <w:abstractNumId w:val="3"/>
  </w:num>
  <w:num w:numId="7">
    <w:abstractNumId w:val="18"/>
  </w:num>
  <w:num w:numId="8">
    <w:abstractNumId w:val="19"/>
  </w:num>
  <w:num w:numId="9">
    <w:abstractNumId w:val="15"/>
  </w:num>
  <w:num w:numId="10">
    <w:abstractNumId w:val="13"/>
  </w:num>
  <w:num w:numId="11">
    <w:abstractNumId w:val="14"/>
  </w:num>
  <w:num w:numId="12">
    <w:abstractNumId w:val="8"/>
  </w:num>
  <w:num w:numId="13">
    <w:abstractNumId w:val="21"/>
  </w:num>
  <w:num w:numId="14">
    <w:abstractNumId w:val="12"/>
  </w:num>
  <w:num w:numId="15">
    <w:abstractNumId w:val="4"/>
  </w:num>
  <w:num w:numId="16">
    <w:abstractNumId w:val="22"/>
  </w:num>
  <w:num w:numId="17">
    <w:abstractNumId w:val="5"/>
  </w:num>
  <w:num w:numId="18">
    <w:abstractNumId w:val="16"/>
  </w:num>
  <w:num w:numId="19">
    <w:abstractNumId w:val="2"/>
  </w:num>
  <w:num w:numId="20">
    <w:abstractNumId w:val="0"/>
  </w:num>
  <w:num w:numId="21">
    <w:abstractNumId w:val="11"/>
  </w:num>
  <w:num w:numId="22">
    <w:abstractNumId w:val="23"/>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978B4"/>
    <w:rsid w:val="00300A38"/>
    <w:rsid w:val="00420AB3"/>
    <w:rsid w:val="004F7B41"/>
    <w:rsid w:val="0071034E"/>
    <w:rsid w:val="007C1FA5"/>
    <w:rsid w:val="009C6390"/>
    <w:rsid w:val="00AB5E6D"/>
    <w:rsid w:val="00B360AE"/>
    <w:rsid w:val="00C61F3D"/>
    <w:rsid w:val="00C978B4"/>
    <w:rsid w:val="00CA2135"/>
    <w:rsid w:val="00E119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B45E"/>
  <w15:docId w15:val="{667F7A9B-2B82-457D-AECB-B61FDBD1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sz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C978B4"/>
    <w:rPr>
      <w:rFonts w:ascii="Times New Roman" w:hAnsi="Times New Roman"/>
    </w:rPr>
  </w:style>
  <w:style w:type="paragraph" w:styleId="10">
    <w:name w:val="heading 1"/>
    <w:basedOn w:val="a"/>
    <w:next w:val="a"/>
    <w:link w:val="11"/>
    <w:uiPriority w:val="9"/>
    <w:qFormat/>
    <w:rsid w:val="00C978B4"/>
    <w:pPr>
      <w:keepNext/>
      <w:spacing w:before="240" w:after="60"/>
      <w:outlineLvl w:val="0"/>
    </w:pPr>
    <w:rPr>
      <w:rFonts w:ascii="Arial" w:hAnsi="Arial"/>
      <w:b/>
      <w:sz w:val="32"/>
    </w:rPr>
  </w:style>
  <w:style w:type="paragraph" w:styleId="2">
    <w:name w:val="heading 2"/>
    <w:basedOn w:val="a"/>
    <w:next w:val="a"/>
    <w:link w:val="20"/>
    <w:uiPriority w:val="9"/>
    <w:qFormat/>
    <w:rsid w:val="00C978B4"/>
    <w:pPr>
      <w:keepNext/>
      <w:spacing w:before="240" w:after="60"/>
      <w:outlineLvl w:val="1"/>
    </w:pPr>
    <w:rPr>
      <w:rFonts w:ascii="Arial" w:hAnsi="Arial"/>
      <w:b/>
      <w:i/>
      <w:sz w:val="28"/>
    </w:rPr>
  </w:style>
  <w:style w:type="paragraph" w:styleId="3">
    <w:name w:val="heading 3"/>
    <w:basedOn w:val="a"/>
    <w:next w:val="a"/>
    <w:link w:val="30"/>
    <w:uiPriority w:val="9"/>
    <w:qFormat/>
    <w:rsid w:val="00C978B4"/>
    <w:pPr>
      <w:keepNext/>
      <w:spacing w:before="240" w:after="60"/>
      <w:outlineLvl w:val="2"/>
    </w:pPr>
    <w:rPr>
      <w:rFonts w:ascii="Arial" w:hAnsi="Arial"/>
      <w:b/>
      <w:sz w:val="26"/>
    </w:rPr>
  </w:style>
  <w:style w:type="paragraph" w:styleId="4">
    <w:name w:val="heading 4"/>
    <w:link w:val="40"/>
    <w:uiPriority w:val="9"/>
    <w:qFormat/>
    <w:rsid w:val="00C978B4"/>
    <w:pPr>
      <w:spacing w:before="120" w:after="120"/>
      <w:outlineLvl w:val="3"/>
    </w:pPr>
    <w:rPr>
      <w:rFonts w:ascii="XO Thames" w:hAnsi="XO Thames"/>
      <w:b/>
      <w:color w:val="595959"/>
      <w:sz w:val="26"/>
    </w:rPr>
  </w:style>
  <w:style w:type="paragraph" w:styleId="5">
    <w:name w:val="heading 5"/>
    <w:link w:val="50"/>
    <w:uiPriority w:val="9"/>
    <w:qFormat/>
    <w:rsid w:val="00C978B4"/>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C978B4"/>
    <w:rPr>
      <w:rFonts w:ascii="Times New Roman" w:hAnsi="Times New Roman"/>
      <w:sz w:val="24"/>
    </w:rPr>
  </w:style>
  <w:style w:type="character" w:customStyle="1" w:styleId="11">
    <w:name w:val="Заголовок 1 Знак"/>
    <w:basedOn w:val="1"/>
    <w:link w:val="10"/>
    <w:rsid w:val="00C978B4"/>
    <w:rPr>
      <w:rFonts w:ascii="Arial" w:hAnsi="Arial"/>
      <w:b/>
      <w:sz w:val="32"/>
    </w:rPr>
  </w:style>
  <w:style w:type="character" w:customStyle="1" w:styleId="20">
    <w:name w:val="Заголовок 2 Знак"/>
    <w:basedOn w:val="1"/>
    <w:link w:val="2"/>
    <w:rsid w:val="00C978B4"/>
    <w:rPr>
      <w:rFonts w:ascii="Arial" w:hAnsi="Arial"/>
      <w:b/>
      <w:i/>
      <w:sz w:val="28"/>
    </w:rPr>
  </w:style>
  <w:style w:type="character" w:customStyle="1" w:styleId="30">
    <w:name w:val="Заголовок 3 Знак"/>
    <w:basedOn w:val="1"/>
    <w:link w:val="3"/>
    <w:rsid w:val="00C978B4"/>
    <w:rPr>
      <w:rFonts w:ascii="Arial" w:hAnsi="Arial"/>
      <w:b/>
      <w:sz w:val="26"/>
    </w:rPr>
  </w:style>
  <w:style w:type="paragraph" w:customStyle="1" w:styleId="12">
    <w:name w:val="Основной шрифт абзаца1"/>
    <w:rsid w:val="00C978B4"/>
  </w:style>
  <w:style w:type="paragraph" w:customStyle="1" w:styleId="Footnote">
    <w:name w:val="Footnote"/>
    <w:basedOn w:val="a"/>
    <w:link w:val="Footnote1"/>
    <w:rsid w:val="00C978B4"/>
    <w:rPr>
      <w:sz w:val="20"/>
    </w:rPr>
  </w:style>
  <w:style w:type="character" w:customStyle="1" w:styleId="Footnote1">
    <w:name w:val="Footnote1"/>
    <w:basedOn w:val="1"/>
    <w:link w:val="Footnote"/>
    <w:rsid w:val="00C978B4"/>
    <w:rPr>
      <w:rFonts w:ascii="Times New Roman" w:hAnsi="Times New Roman"/>
      <w:sz w:val="20"/>
    </w:rPr>
  </w:style>
  <w:style w:type="paragraph" w:customStyle="1" w:styleId="font3">
    <w:name w:val="font3"/>
    <w:basedOn w:val="12"/>
    <w:link w:val="font31"/>
    <w:rsid w:val="00C978B4"/>
  </w:style>
  <w:style w:type="character" w:customStyle="1" w:styleId="font31">
    <w:name w:val="font31"/>
    <w:basedOn w:val="a0"/>
    <w:link w:val="font3"/>
    <w:rsid w:val="00C978B4"/>
  </w:style>
  <w:style w:type="paragraph" w:styleId="13">
    <w:name w:val="toc 1"/>
    <w:basedOn w:val="a"/>
    <w:next w:val="a"/>
    <w:link w:val="14"/>
    <w:uiPriority w:val="39"/>
    <w:rsid w:val="00C978B4"/>
    <w:pPr>
      <w:tabs>
        <w:tab w:val="right" w:leader="dot" w:pos="9344"/>
      </w:tabs>
      <w:spacing w:before="120" w:after="120" w:line="360" w:lineRule="auto"/>
    </w:pPr>
    <w:rPr>
      <w:b/>
      <w:caps/>
      <w:sz w:val="20"/>
    </w:rPr>
  </w:style>
  <w:style w:type="character" w:customStyle="1" w:styleId="14">
    <w:name w:val="Оглавление 1 Знак"/>
    <w:basedOn w:val="1"/>
    <w:link w:val="13"/>
    <w:rsid w:val="00C978B4"/>
    <w:rPr>
      <w:rFonts w:ascii="Times New Roman" w:hAnsi="Times New Roman"/>
      <w:b/>
      <w:caps/>
      <w:sz w:val="20"/>
    </w:rPr>
  </w:style>
  <w:style w:type="paragraph" w:styleId="21">
    <w:name w:val="toc 2"/>
    <w:basedOn w:val="a"/>
    <w:next w:val="a"/>
    <w:link w:val="22"/>
    <w:uiPriority w:val="39"/>
    <w:rsid w:val="00C978B4"/>
    <w:pPr>
      <w:ind w:left="240"/>
    </w:pPr>
    <w:rPr>
      <w:smallCaps/>
      <w:sz w:val="20"/>
    </w:rPr>
  </w:style>
  <w:style w:type="character" w:customStyle="1" w:styleId="22">
    <w:name w:val="Оглавление 2 Знак"/>
    <w:basedOn w:val="1"/>
    <w:link w:val="21"/>
    <w:rsid w:val="00C978B4"/>
    <w:rPr>
      <w:rFonts w:ascii="Times New Roman" w:hAnsi="Times New Roman"/>
      <w:smallCaps/>
      <w:sz w:val="20"/>
    </w:rPr>
  </w:style>
  <w:style w:type="paragraph" w:styleId="31">
    <w:name w:val="toc 3"/>
    <w:basedOn w:val="a"/>
    <w:next w:val="a"/>
    <w:link w:val="32"/>
    <w:uiPriority w:val="39"/>
    <w:rsid w:val="00C978B4"/>
    <w:pPr>
      <w:ind w:left="480"/>
    </w:pPr>
    <w:rPr>
      <w:i/>
      <w:sz w:val="20"/>
    </w:rPr>
  </w:style>
  <w:style w:type="character" w:customStyle="1" w:styleId="32">
    <w:name w:val="Оглавление 3 Знак"/>
    <w:basedOn w:val="1"/>
    <w:link w:val="31"/>
    <w:rsid w:val="00C978B4"/>
    <w:rPr>
      <w:rFonts w:ascii="Times New Roman" w:hAnsi="Times New Roman"/>
      <w:i/>
      <w:sz w:val="20"/>
    </w:rPr>
  </w:style>
  <w:style w:type="paragraph" w:styleId="a3">
    <w:name w:val="Body Text"/>
    <w:basedOn w:val="a"/>
    <w:link w:val="15"/>
    <w:rsid w:val="00C978B4"/>
    <w:pPr>
      <w:spacing w:after="120"/>
    </w:pPr>
  </w:style>
  <w:style w:type="character" w:customStyle="1" w:styleId="15">
    <w:name w:val="Основной текст Знак1"/>
    <w:basedOn w:val="1"/>
    <w:link w:val="a3"/>
    <w:rsid w:val="00C978B4"/>
    <w:rPr>
      <w:rFonts w:ascii="Times New Roman" w:hAnsi="Times New Roman"/>
      <w:sz w:val="24"/>
    </w:rPr>
  </w:style>
  <w:style w:type="paragraph" w:customStyle="1" w:styleId="a4">
    <w:name w:val="Основной текст Знак"/>
    <w:link w:val="23"/>
    <w:rsid w:val="00C978B4"/>
    <w:rPr>
      <w:rFonts w:ascii="Times New Roman" w:hAnsi="Times New Roman"/>
    </w:rPr>
  </w:style>
  <w:style w:type="character" w:customStyle="1" w:styleId="23">
    <w:name w:val="Основной текст Знак2"/>
    <w:link w:val="a4"/>
    <w:rsid w:val="00C978B4"/>
    <w:rPr>
      <w:rFonts w:ascii="Times New Roman" w:hAnsi="Times New Roman"/>
      <w:sz w:val="24"/>
    </w:rPr>
  </w:style>
  <w:style w:type="paragraph" w:customStyle="1" w:styleId="text4">
    <w:name w:val="text4"/>
    <w:basedOn w:val="12"/>
    <w:link w:val="text41"/>
    <w:rsid w:val="00C978B4"/>
  </w:style>
  <w:style w:type="character" w:customStyle="1" w:styleId="text41">
    <w:name w:val="text41"/>
    <w:basedOn w:val="a0"/>
    <w:link w:val="text4"/>
    <w:rsid w:val="00C978B4"/>
  </w:style>
  <w:style w:type="paragraph" w:styleId="a5">
    <w:name w:val="List Paragraph"/>
    <w:basedOn w:val="a"/>
    <w:link w:val="a6"/>
    <w:rsid w:val="00C978B4"/>
    <w:pPr>
      <w:ind w:left="720"/>
      <w:contextualSpacing/>
    </w:pPr>
  </w:style>
  <w:style w:type="character" w:customStyle="1" w:styleId="a6">
    <w:name w:val="Абзац списка Знак"/>
    <w:basedOn w:val="1"/>
    <w:link w:val="a5"/>
    <w:rsid w:val="00C978B4"/>
    <w:rPr>
      <w:rFonts w:ascii="Times New Roman" w:hAnsi="Times New Roman"/>
      <w:sz w:val="24"/>
    </w:rPr>
  </w:style>
  <w:style w:type="paragraph" w:styleId="24">
    <w:name w:val="Body Text 2"/>
    <w:basedOn w:val="a"/>
    <w:link w:val="25"/>
    <w:rsid w:val="00C978B4"/>
    <w:pPr>
      <w:spacing w:after="120" w:line="480" w:lineRule="auto"/>
    </w:pPr>
  </w:style>
  <w:style w:type="character" w:customStyle="1" w:styleId="25">
    <w:name w:val="Основной текст 2 Знак"/>
    <w:basedOn w:val="1"/>
    <w:link w:val="24"/>
    <w:rsid w:val="00C978B4"/>
    <w:rPr>
      <w:rFonts w:ascii="Times New Roman" w:hAnsi="Times New Roman"/>
      <w:sz w:val="24"/>
    </w:rPr>
  </w:style>
  <w:style w:type="paragraph" w:styleId="a7">
    <w:name w:val="header"/>
    <w:basedOn w:val="a"/>
    <w:link w:val="a8"/>
    <w:rsid w:val="00C978B4"/>
    <w:pPr>
      <w:tabs>
        <w:tab w:val="center" w:pos="4677"/>
        <w:tab w:val="right" w:pos="9355"/>
      </w:tabs>
    </w:pPr>
  </w:style>
  <w:style w:type="character" w:customStyle="1" w:styleId="a8">
    <w:name w:val="Верхний колонтитул Знак"/>
    <w:basedOn w:val="1"/>
    <w:link w:val="a7"/>
    <w:rsid w:val="00C978B4"/>
    <w:rPr>
      <w:rFonts w:ascii="Times New Roman" w:hAnsi="Times New Roman"/>
      <w:sz w:val="24"/>
    </w:rPr>
  </w:style>
  <w:style w:type="paragraph" w:styleId="a9">
    <w:name w:val="footer"/>
    <w:basedOn w:val="a"/>
    <w:link w:val="aa"/>
    <w:rsid w:val="00C978B4"/>
    <w:pPr>
      <w:tabs>
        <w:tab w:val="center" w:pos="4677"/>
        <w:tab w:val="right" w:pos="9355"/>
      </w:tabs>
    </w:pPr>
  </w:style>
  <w:style w:type="character" w:customStyle="1" w:styleId="aa">
    <w:name w:val="Нижний колонтитул Знак"/>
    <w:basedOn w:val="1"/>
    <w:link w:val="a9"/>
    <w:rsid w:val="00C978B4"/>
    <w:rPr>
      <w:rFonts w:ascii="Times New Roman" w:hAnsi="Times New Roman"/>
      <w:sz w:val="24"/>
    </w:rPr>
  </w:style>
  <w:style w:type="paragraph" w:customStyle="1" w:styleId="16">
    <w:name w:val="Стиль1"/>
    <w:basedOn w:val="10"/>
    <w:link w:val="110"/>
    <w:rsid w:val="00C978B4"/>
    <w:pPr>
      <w:jc w:val="center"/>
    </w:pPr>
    <w:rPr>
      <w:rFonts w:ascii="Times New Roman" w:hAnsi="Times New Roman"/>
      <w:sz w:val="40"/>
    </w:rPr>
  </w:style>
  <w:style w:type="character" w:customStyle="1" w:styleId="110">
    <w:name w:val="Стиль11"/>
    <w:basedOn w:val="11"/>
    <w:link w:val="16"/>
    <w:rsid w:val="00C978B4"/>
    <w:rPr>
      <w:rFonts w:ascii="Times New Roman" w:hAnsi="Times New Roman"/>
      <w:b/>
      <w:sz w:val="40"/>
    </w:rPr>
  </w:style>
  <w:style w:type="paragraph" w:customStyle="1" w:styleId="17">
    <w:name w:val="Знак сноски1"/>
    <w:link w:val="ab"/>
    <w:rsid w:val="00C978B4"/>
    <w:rPr>
      <w:vertAlign w:val="superscript"/>
    </w:rPr>
  </w:style>
  <w:style w:type="character" w:styleId="ab">
    <w:name w:val="footnote reference"/>
    <w:link w:val="17"/>
    <w:rsid w:val="00C978B4"/>
    <w:rPr>
      <w:vertAlign w:val="superscript"/>
    </w:rPr>
  </w:style>
  <w:style w:type="paragraph" w:customStyle="1" w:styleId="26">
    <w:name w:val="Стиль2"/>
    <w:basedOn w:val="3"/>
    <w:link w:val="210"/>
    <w:rsid w:val="00C978B4"/>
    <w:rPr>
      <w:rFonts w:ascii="Times New Roman" w:hAnsi="Times New Roman"/>
      <w:sz w:val="28"/>
    </w:rPr>
  </w:style>
  <w:style w:type="character" w:customStyle="1" w:styleId="210">
    <w:name w:val="Стиль21"/>
    <w:basedOn w:val="30"/>
    <w:link w:val="26"/>
    <w:rsid w:val="00C978B4"/>
    <w:rPr>
      <w:rFonts w:ascii="Times New Roman" w:hAnsi="Times New Roman"/>
      <w:b/>
      <w:sz w:val="28"/>
    </w:rPr>
  </w:style>
  <w:style w:type="paragraph" w:customStyle="1" w:styleId="A11">
    <w:name w:val="A11"/>
    <w:link w:val="A111"/>
    <w:rsid w:val="00C978B4"/>
    <w:rPr>
      <w:b/>
      <w:sz w:val="12"/>
    </w:rPr>
  </w:style>
  <w:style w:type="character" w:customStyle="1" w:styleId="A111">
    <w:name w:val="A111"/>
    <w:link w:val="A11"/>
    <w:rsid w:val="00C978B4"/>
    <w:rPr>
      <w:b/>
      <w:color w:val="000000"/>
      <w:sz w:val="12"/>
    </w:rPr>
  </w:style>
  <w:style w:type="paragraph" w:styleId="ac">
    <w:name w:val="Balloon Text"/>
    <w:basedOn w:val="a"/>
    <w:link w:val="ad"/>
    <w:rsid w:val="00C978B4"/>
    <w:rPr>
      <w:rFonts w:ascii="Tahoma" w:hAnsi="Tahoma"/>
      <w:sz w:val="16"/>
    </w:rPr>
  </w:style>
  <w:style w:type="character" w:customStyle="1" w:styleId="ad">
    <w:name w:val="Текст выноски Знак"/>
    <w:basedOn w:val="1"/>
    <w:link w:val="ac"/>
    <w:rsid w:val="00C978B4"/>
    <w:rPr>
      <w:rFonts w:ascii="Tahoma" w:hAnsi="Tahoma"/>
      <w:sz w:val="16"/>
    </w:rPr>
  </w:style>
  <w:style w:type="paragraph" w:styleId="27">
    <w:name w:val="Body Text Indent 2"/>
    <w:basedOn w:val="a"/>
    <w:link w:val="28"/>
    <w:rsid w:val="00C978B4"/>
    <w:pPr>
      <w:spacing w:after="120" w:line="480" w:lineRule="auto"/>
      <w:ind w:left="283"/>
    </w:pPr>
  </w:style>
  <w:style w:type="character" w:customStyle="1" w:styleId="28">
    <w:name w:val="Основной текст с отступом 2 Знак"/>
    <w:basedOn w:val="1"/>
    <w:link w:val="27"/>
    <w:rsid w:val="00C978B4"/>
    <w:rPr>
      <w:rFonts w:ascii="Times New Roman" w:hAnsi="Times New Roman"/>
      <w:sz w:val="24"/>
    </w:rPr>
  </w:style>
  <w:style w:type="character" w:customStyle="1" w:styleId="40">
    <w:name w:val="Заголовок 4 Знак"/>
    <w:link w:val="4"/>
    <w:rsid w:val="00C978B4"/>
    <w:rPr>
      <w:rFonts w:ascii="XO Thames" w:hAnsi="XO Thames"/>
      <w:b/>
      <w:color w:val="595959"/>
      <w:sz w:val="26"/>
    </w:rPr>
  </w:style>
  <w:style w:type="character" w:customStyle="1" w:styleId="50">
    <w:name w:val="Заголовок 5 Знак"/>
    <w:link w:val="5"/>
    <w:rsid w:val="00C978B4"/>
    <w:rPr>
      <w:rFonts w:ascii="XO Thames" w:hAnsi="XO Thames"/>
      <w:b/>
      <w:color w:val="000000"/>
      <w:sz w:val="22"/>
    </w:rPr>
  </w:style>
  <w:style w:type="paragraph" w:styleId="ae">
    <w:name w:val="Title"/>
    <w:link w:val="af"/>
    <w:uiPriority w:val="10"/>
    <w:qFormat/>
    <w:rsid w:val="00C978B4"/>
    <w:rPr>
      <w:rFonts w:ascii="XO Thames" w:hAnsi="XO Thames"/>
      <w:b/>
      <w:sz w:val="52"/>
    </w:rPr>
  </w:style>
  <w:style w:type="character" w:customStyle="1" w:styleId="af">
    <w:name w:val="Заголовок Знак"/>
    <w:link w:val="ae"/>
    <w:rsid w:val="00C978B4"/>
    <w:rPr>
      <w:rFonts w:ascii="XO Thames" w:hAnsi="XO Thames"/>
      <w:b/>
      <w:sz w:val="52"/>
    </w:rPr>
  </w:style>
  <w:style w:type="paragraph" w:styleId="af0">
    <w:name w:val="Subtitle"/>
    <w:basedOn w:val="a"/>
    <w:link w:val="af1"/>
    <w:uiPriority w:val="11"/>
    <w:qFormat/>
    <w:rsid w:val="00C978B4"/>
    <w:rPr>
      <w:rFonts w:ascii="XO Thames" w:hAnsi="XO Thames"/>
      <w:i/>
      <w:color w:val="616161"/>
    </w:rPr>
  </w:style>
  <w:style w:type="character" w:customStyle="1" w:styleId="af1">
    <w:name w:val="Подзаголовок Знак"/>
    <w:basedOn w:val="1"/>
    <w:link w:val="af0"/>
    <w:rsid w:val="00C978B4"/>
    <w:rPr>
      <w:rFonts w:ascii="XO Thames" w:hAnsi="XO Thames"/>
      <w:i/>
      <w:color w:val="616161"/>
      <w:sz w:val="24"/>
    </w:rPr>
  </w:style>
  <w:style w:type="paragraph" w:customStyle="1" w:styleId="HeaderandFooter">
    <w:name w:val="Header and Footer"/>
    <w:link w:val="HeaderandFooter1"/>
    <w:rsid w:val="00C978B4"/>
    <w:pPr>
      <w:spacing w:line="360" w:lineRule="auto"/>
    </w:pPr>
    <w:rPr>
      <w:rFonts w:ascii="XO Thames" w:hAnsi="XO Thames"/>
      <w:sz w:val="20"/>
    </w:rPr>
  </w:style>
  <w:style w:type="character" w:customStyle="1" w:styleId="HeaderandFooter1">
    <w:name w:val="Header and Footer1"/>
    <w:link w:val="HeaderandFooter"/>
    <w:rsid w:val="00C978B4"/>
    <w:rPr>
      <w:rFonts w:ascii="XO Thames" w:hAnsi="XO Thames"/>
      <w:sz w:val="20"/>
    </w:rPr>
  </w:style>
  <w:style w:type="paragraph" w:customStyle="1" w:styleId="18">
    <w:name w:val="Гиперссылка1"/>
    <w:link w:val="af2"/>
    <w:rsid w:val="00C978B4"/>
    <w:rPr>
      <w:color w:val="0000FF"/>
      <w:u w:val="single"/>
    </w:rPr>
  </w:style>
  <w:style w:type="character" w:styleId="af2">
    <w:name w:val="Hyperlink"/>
    <w:link w:val="18"/>
    <w:rsid w:val="00C978B4"/>
    <w:rPr>
      <w:color w:val="0000FF"/>
      <w:u w:val="single"/>
    </w:rPr>
  </w:style>
  <w:style w:type="paragraph" w:styleId="41">
    <w:name w:val="toc 4"/>
    <w:link w:val="42"/>
    <w:uiPriority w:val="39"/>
    <w:rsid w:val="00C978B4"/>
    <w:pPr>
      <w:ind w:left="600"/>
    </w:pPr>
  </w:style>
  <w:style w:type="character" w:customStyle="1" w:styleId="42">
    <w:name w:val="Оглавление 4 Знак"/>
    <w:link w:val="41"/>
    <w:rsid w:val="00C978B4"/>
  </w:style>
  <w:style w:type="paragraph" w:styleId="51">
    <w:name w:val="toc 5"/>
    <w:link w:val="52"/>
    <w:uiPriority w:val="39"/>
    <w:rsid w:val="00C978B4"/>
    <w:pPr>
      <w:ind w:left="800"/>
    </w:pPr>
  </w:style>
  <w:style w:type="character" w:customStyle="1" w:styleId="52">
    <w:name w:val="Оглавление 5 Знак"/>
    <w:link w:val="51"/>
    <w:rsid w:val="00C978B4"/>
  </w:style>
  <w:style w:type="paragraph" w:styleId="6">
    <w:name w:val="toc 6"/>
    <w:link w:val="60"/>
    <w:uiPriority w:val="39"/>
    <w:rsid w:val="00C978B4"/>
    <w:pPr>
      <w:ind w:left="1000"/>
    </w:pPr>
  </w:style>
  <w:style w:type="character" w:customStyle="1" w:styleId="60">
    <w:name w:val="Оглавление 6 Знак"/>
    <w:link w:val="6"/>
    <w:rsid w:val="00C978B4"/>
  </w:style>
  <w:style w:type="paragraph" w:styleId="7">
    <w:name w:val="toc 7"/>
    <w:link w:val="70"/>
    <w:uiPriority w:val="39"/>
    <w:rsid w:val="00C978B4"/>
    <w:pPr>
      <w:ind w:left="1200"/>
    </w:pPr>
  </w:style>
  <w:style w:type="character" w:customStyle="1" w:styleId="70">
    <w:name w:val="Оглавление 7 Знак"/>
    <w:link w:val="7"/>
    <w:rsid w:val="00C978B4"/>
  </w:style>
  <w:style w:type="paragraph" w:styleId="8">
    <w:name w:val="toc 8"/>
    <w:link w:val="80"/>
    <w:uiPriority w:val="39"/>
    <w:rsid w:val="00C978B4"/>
    <w:pPr>
      <w:ind w:left="1400"/>
    </w:pPr>
  </w:style>
  <w:style w:type="character" w:customStyle="1" w:styleId="80">
    <w:name w:val="Оглавление 8 Знак"/>
    <w:link w:val="8"/>
    <w:rsid w:val="00C978B4"/>
  </w:style>
  <w:style w:type="paragraph" w:styleId="9">
    <w:name w:val="toc 9"/>
    <w:link w:val="90"/>
    <w:uiPriority w:val="39"/>
    <w:rsid w:val="00C978B4"/>
    <w:pPr>
      <w:ind w:left="1600"/>
    </w:pPr>
  </w:style>
  <w:style w:type="character" w:customStyle="1" w:styleId="90">
    <w:name w:val="Оглавление 9 Знак"/>
    <w:link w:val="9"/>
    <w:rsid w:val="00C978B4"/>
  </w:style>
  <w:style w:type="paragraph" w:customStyle="1" w:styleId="toc10">
    <w:name w:val="toc 10"/>
    <w:link w:val="toc101"/>
    <w:uiPriority w:val="39"/>
    <w:rsid w:val="00C978B4"/>
    <w:pPr>
      <w:ind w:left="1800"/>
    </w:pPr>
  </w:style>
  <w:style w:type="character" w:customStyle="1" w:styleId="toc101">
    <w:name w:val="toc 101"/>
    <w:link w:val="toc10"/>
    <w:rsid w:val="00C978B4"/>
  </w:style>
  <w:style w:type="table" w:styleId="af3">
    <w:name w:val="Light List"/>
    <w:basedOn w:val="a1"/>
    <w:rsid w:val="00C978B4"/>
    <w:tblPr>
      <w:tblBorders>
        <w:top w:val="single" w:sz="8" w:space="0" w:color="000000"/>
        <w:left w:val="single" w:sz="8" w:space="0" w:color="000000"/>
        <w:bottom w:val="single" w:sz="8" w:space="0" w:color="000000"/>
        <w:right w:val="single" w:sz="8" w:space="0" w:color="000000"/>
        <w:insideH w:val="nil"/>
        <w:insideV w:val="nil"/>
      </w:tblBorders>
    </w:tblPr>
  </w:style>
  <w:style w:type="paragraph" w:styleId="af4">
    <w:name w:val="Normal (Web)"/>
    <w:basedOn w:val="a"/>
    <w:uiPriority w:val="99"/>
    <w:unhideWhenUsed/>
    <w:rsid w:val="00B360AE"/>
    <w:pPr>
      <w:spacing w:before="100" w:beforeAutospacing="1" w:after="100" w:afterAutospacing="1"/>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91258">
      <w:bodyDiv w:val="1"/>
      <w:marLeft w:val="0"/>
      <w:marRight w:val="0"/>
      <w:marTop w:val="0"/>
      <w:marBottom w:val="0"/>
      <w:divBdr>
        <w:top w:val="none" w:sz="0" w:space="0" w:color="auto"/>
        <w:left w:val="none" w:sz="0" w:space="0" w:color="auto"/>
        <w:bottom w:val="none" w:sz="0" w:space="0" w:color="auto"/>
        <w:right w:val="none" w:sz="0" w:space="0" w:color="auto"/>
      </w:divBdr>
    </w:div>
    <w:div w:id="950824819">
      <w:bodyDiv w:val="1"/>
      <w:marLeft w:val="0"/>
      <w:marRight w:val="0"/>
      <w:marTop w:val="0"/>
      <w:marBottom w:val="0"/>
      <w:divBdr>
        <w:top w:val="none" w:sz="0" w:space="0" w:color="auto"/>
        <w:left w:val="none" w:sz="0" w:space="0" w:color="auto"/>
        <w:bottom w:val="none" w:sz="0" w:space="0" w:color="auto"/>
        <w:right w:val="none" w:sz="0" w:space="0" w:color="auto"/>
      </w:divBdr>
      <w:divsChild>
        <w:div w:id="390151844">
          <w:marLeft w:val="547"/>
          <w:marRight w:val="0"/>
          <w:marTop w:val="115"/>
          <w:marBottom w:val="0"/>
          <w:divBdr>
            <w:top w:val="none" w:sz="0" w:space="0" w:color="auto"/>
            <w:left w:val="none" w:sz="0" w:space="0" w:color="auto"/>
            <w:bottom w:val="none" w:sz="0" w:space="0" w:color="auto"/>
            <w:right w:val="none" w:sz="0" w:space="0" w:color="auto"/>
          </w:divBdr>
        </w:div>
        <w:div w:id="1112895886">
          <w:marLeft w:val="547"/>
          <w:marRight w:val="0"/>
          <w:marTop w:val="115"/>
          <w:marBottom w:val="0"/>
          <w:divBdr>
            <w:top w:val="none" w:sz="0" w:space="0" w:color="auto"/>
            <w:left w:val="none" w:sz="0" w:space="0" w:color="auto"/>
            <w:bottom w:val="none" w:sz="0" w:space="0" w:color="auto"/>
            <w:right w:val="none" w:sz="0" w:space="0" w:color="auto"/>
          </w:divBdr>
        </w:div>
        <w:div w:id="2129279654">
          <w:marLeft w:val="547"/>
          <w:marRight w:val="0"/>
          <w:marTop w:val="115"/>
          <w:marBottom w:val="0"/>
          <w:divBdr>
            <w:top w:val="none" w:sz="0" w:space="0" w:color="auto"/>
            <w:left w:val="none" w:sz="0" w:space="0" w:color="auto"/>
            <w:bottom w:val="none" w:sz="0" w:space="0" w:color="auto"/>
            <w:right w:val="none" w:sz="0" w:space="0" w:color="auto"/>
          </w:divBdr>
        </w:div>
        <w:div w:id="50077361">
          <w:marLeft w:val="547"/>
          <w:marRight w:val="0"/>
          <w:marTop w:val="115"/>
          <w:marBottom w:val="0"/>
          <w:divBdr>
            <w:top w:val="none" w:sz="0" w:space="0" w:color="auto"/>
            <w:left w:val="none" w:sz="0" w:space="0" w:color="auto"/>
            <w:bottom w:val="none" w:sz="0" w:space="0" w:color="auto"/>
            <w:right w:val="none" w:sz="0" w:space="0" w:color="auto"/>
          </w:divBdr>
        </w:div>
        <w:div w:id="2017414835">
          <w:marLeft w:val="547"/>
          <w:marRight w:val="0"/>
          <w:marTop w:val="115"/>
          <w:marBottom w:val="0"/>
          <w:divBdr>
            <w:top w:val="none" w:sz="0" w:space="0" w:color="auto"/>
            <w:left w:val="none" w:sz="0" w:space="0" w:color="auto"/>
            <w:bottom w:val="none" w:sz="0" w:space="0" w:color="auto"/>
            <w:right w:val="none" w:sz="0" w:space="0" w:color="auto"/>
          </w:divBdr>
        </w:div>
      </w:divsChild>
    </w:div>
    <w:div w:id="1415853699">
      <w:bodyDiv w:val="1"/>
      <w:marLeft w:val="0"/>
      <w:marRight w:val="0"/>
      <w:marTop w:val="0"/>
      <w:marBottom w:val="0"/>
      <w:divBdr>
        <w:top w:val="none" w:sz="0" w:space="0" w:color="auto"/>
        <w:left w:val="none" w:sz="0" w:space="0" w:color="auto"/>
        <w:bottom w:val="none" w:sz="0" w:space="0" w:color="auto"/>
        <w:right w:val="none" w:sz="0" w:space="0" w:color="auto"/>
      </w:divBdr>
    </w:div>
    <w:div w:id="1879927826">
      <w:bodyDiv w:val="1"/>
      <w:marLeft w:val="0"/>
      <w:marRight w:val="0"/>
      <w:marTop w:val="0"/>
      <w:marBottom w:val="0"/>
      <w:divBdr>
        <w:top w:val="none" w:sz="0" w:space="0" w:color="auto"/>
        <w:left w:val="none" w:sz="0" w:space="0" w:color="auto"/>
        <w:bottom w:val="none" w:sz="0" w:space="0" w:color="auto"/>
        <w:right w:val="none" w:sz="0" w:space="0" w:color="auto"/>
      </w:divBdr>
    </w:div>
    <w:div w:id="2073000342">
      <w:bodyDiv w:val="1"/>
      <w:marLeft w:val="0"/>
      <w:marRight w:val="0"/>
      <w:marTop w:val="0"/>
      <w:marBottom w:val="0"/>
      <w:divBdr>
        <w:top w:val="none" w:sz="0" w:space="0" w:color="auto"/>
        <w:left w:val="none" w:sz="0" w:space="0" w:color="auto"/>
        <w:bottom w:val="none" w:sz="0" w:space="0" w:color="auto"/>
        <w:right w:val="none" w:sz="0" w:space="0" w:color="auto"/>
      </w:divBdr>
      <w:divsChild>
        <w:div w:id="1898272521">
          <w:marLeft w:val="547"/>
          <w:marRight w:val="0"/>
          <w:marTop w:val="115"/>
          <w:marBottom w:val="0"/>
          <w:divBdr>
            <w:top w:val="none" w:sz="0" w:space="0" w:color="auto"/>
            <w:left w:val="none" w:sz="0" w:space="0" w:color="auto"/>
            <w:bottom w:val="none" w:sz="0" w:space="0" w:color="auto"/>
            <w:right w:val="none" w:sz="0" w:space="0" w:color="auto"/>
          </w:divBdr>
        </w:div>
        <w:div w:id="321083435">
          <w:marLeft w:val="547"/>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Лист1!$B$1</c:f>
              <c:strCache>
                <c:ptCount val="1"/>
                <c:pt idx="0">
                  <c:v>Ряд 1</c:v>
                </c:pt>
              </c:strCache>
            </c:strRef>
          </c:tx>
          <c:invertIfNegative val="0"/>
          <c:cat>
            <c:strRef>
              <c:f>Лист1!$A$2:$A$6</c:f>
              <c:strCache>
                <c:ptCount val="5"/>
                <c:pt idx="0">
                  <c:v>Сосна</c:v>
                </c:pt>
                <c:pt idx="1">
                  <c:v>Ель</c:v>
                </c:pt>
                <c:pt idx="2">
                  <c:v>Ольха</c:v>
                </c:pt>
                <c:pt idx="3">
                  <c:v>Тополь</c:v>
                </c:pt>
                <c:pt idx="4">
                  <c:v>Береза</c:v>
                </c:pt>
              </c:strCache>
            </c:strRef>
          </c:cat>
          <c:val>
            <c:numRef>
              <c:f>Лист1!$B$2:$B$6</c:f>
              <c:numCache>
                <c:formatCode>General</c:formatCode>
                <c:ptCount val="5"/>
                <c:pt idx="0">
                  <c:v>8.3000000000000007</c:v>
                </c:pt>
                <c:pt idx="1">
                  <c:v>9.1</c:v>
                </c:pt>
                <c:pt idx="2">
                  <c:v>9.5</c:v>
                </c:pt>
                <c:pt idx="3">
                  <c:v>12.7</c:v>
                </c:pt>
                <c:pt idx="4">
                  <c:v>11.5</c:v>
                </c:pt>
              </c:numCache>
            </c:numRef>
          </c:val>
          <c:extLst>
            <c:ext xmlns:c16="http://schemas.microsoft.com/office/drawing/2014/chart" uri="{C3380CC4-5D6E-409C-BE32-E72D297353CC}">
              <c16:uniqueId val="{00000000-F438-434C-92D9-FFA79B835245}"/>
            </c:ext>
          </c:extLst>
        </c:ser>
        <c:dLbls>
          <c:showLegendKey val="0"/>
          <c:showVal val="0"/>
          <c:showCatName val="0"/>
          <c:showSerName val="0"/>
          <c:showPercent val="0"/>
          <c:showBubbleSize val="0"/>
        </c:dLbls>
        <c:gapWidth val="150"/>
        <c:axId val="47997312"/>
        <c:axId val="47999616"/>
      </c:barChart>
      <c:catAx>
        <c:axId val="47997312"/>
        <c:scaling>
          <c:orientation val="minMax"/>
        </c:scaling>
        <c:delete val="0"/>
        <c:axPos val="b"/>
        <c:numFmt formatCode="General" sourceLinked="0"/>
        <c:majorTickMark val="out"/>
        <c:minorTickMark val="none"/>
        <c:tickLblPos val="nextTo"/>
        <c:crossAx val="47999616"/>
        <c:crosses val="autoZero"/>
        <c:auto val="1"/>
        <c:lblAlgn val="ctr"/>
        <c:lblOffset val="100"/>
        <c:noMultiLvlLbl val="0"/>
      </c:catAx>
      <c:valAx>
        <c:axId val="47999616"/>
        <c:scaling>
          <c:orientation val="minMax"/>
        </c:scaling>
        <c:delete val="0"/>
        <c:axPos val="l"/>
        <c:majorGridlines/>
        <c:numFmt formatCode="General" sourceLinked="1"/>
        <c:majorTickMark val="out"/>
        <c:minorTickMark val="none"/>
        <c:tickLblPos val="nextTo"/>
        <c:crossAx val="47997312"/>
        <c:crosses val="autoZero"/>
        <c:crossBetween val="between"/>
      </c:valAx>
    </c:plotArea>
    <c:plotVisOnly val="1"/>
    <c:dispBlanksAs val="gap"/>
    <c:showDLblsOverMax val="0"/>
  </c:chart>
  <c:txPr>
    <a:bodyPr/>
    <a:lstStyle/>
    <a:p>
      <a:pPr>
        <a:defRPr sz="1800"/>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1920</Words>
  <Characters>10947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Gayver</dc:creator>
  <cp:lastModifiedBy>Gayver</cp:lastModifiedBy>
  <cp:revision>3</cp:revision>
  <dcterms:created xsi:type="dcterms:W3CDTF">2020-02-12T16:07:00Z</dcterms:created>
  <dcterms:modified xsi:type="dcterms:W3CDTF">2021-09-22T16:45:00Z</dcterms:modified>
</cp:coreProperties>
</file>