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1B2" w:rsidRDefault="00AC74F4" w:rsidP="00AC74F4">
      <w:pPr>
        <w:spacing w:line="240" w:lineRule="auto"/>
        <w:jc w:val="both"/>
        <w:rPr>
          <w:color w:val="4F6228" w:themeColor="accent3" w:themeShade="80"/>
        </w:rPr>
      </w:pPr>
      <w:r w:rsidRPr="00AC74F4">
        <w:rPr>
          <w:color w:val="4F6228" w:themeColor="accent3" w:themeShade="80"/>
        </w:rPr>
        <w:t xml:space="preserve">Тюльпан </w:t>
      </w:r>
      <w:proofErr w:type="spellStart"/>
      <w:r w:rsidRPr="00AC74F4">
        <w:rPr>
          <w:color w:val="4F6228" w:themeColor="accent3" w:themeShade="80"/>
        </w:rPr>
        <w:t>Биберштейна</w:t>
      </w:r>
      <w:proofErr w:type="spellEnd"/>
      <w:r>
        <w:rPr>
          <w:color w:val="4F6228" w:themeColor="accent3" w:themeShade="80"/>
        </w:rPr>
        <w:t xml:space="preserve"> -</w:t>
      </w:r>
      <w:r w:rsidRPr="00AC74F4">
        <w:t xml:space="preserve"> </w:t>
      </w:r>
      <w:r w:rsidRPr="00AC74F4">
        <w:rPr>
          <w:color w:val="4F6228" w:themeColor="accent3" w:themeShade="80"/>
        </w:rPr>
        <w:t>нежный цветок желтого цвета, который распускает свои золотые чаши в апреле-мае.</w:t>
      </w:r>
      <w:r>
        <w:rPr>
          <w:color w:val="4F6228" w:themeColor="accent3" w:themeShade="80"/>
        </w:rPr>
        <w:t xml:space="preserve"> </w:t>
      </w:r>
    </w:p>
    <w:p w:rsidR="00AC74F4" w:rsidRDefault="00AC74F4" w:rsidP="00AC74F4">
      <w:pPr>
        <w:jc w:val="both"/>
        <w:rPr>
          <w:color w:val="4F6228" w:themeColor="accent3" w:themeShade="80"/>
        </w:rPr>
      </w:pPr>
      <w:r>
        <w:rPr>
          <w:noProof/>
          <w:color w:val="9BBB59" w:themeColor="accent3"/>
          <w:lang w:eastAsia="ru-RU"/>
        </w:rPr>
        <w:drawing>
          <wp:inline distT="0" distB="0" distL="0" distR="0">
            <wp:extent cx="2991485" cy="4034790"/>
            <wp:effectExtent l="0" t="0" r="0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-05-03 13-28-04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1485" cy="4034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74F4" w:rsidRPr="005E5542" w:rsidRDefault="00AC74F4" w:rsidP="00AC74F4">
      <w:pPr>
        <w:spacing w:line="240" w:lineRule="auto"/>
        <w:jc w:val="both"/>
        <w:rPr>
          <w:color w:val="4F6228" w:themeColor="accent3" w:themeShade="80"/>
          <w:sz w:val="20"/>
          <w:szCs w:val="20"/>
        </w:rPr>
      </w:pPr>
      <w:r w:rsidRPr="005E5542">
        <w:rPr>
          <w:color w:val="4F6228" w:themeColor="accent3" w:themeShade="80"/>
          <w:sz w:val="20"/>
          <w:szCs w:val="20"/>
        </w:rPr>
        <w:t xml:space="preserve">Тюльпан </w:t>
      </w:r>
      <w:proofErr w:type="spellStart"/>
      <w:r w:rsidRPr="005E5542">
        <w:rPr>
          <w:color w:val="4F6228" w:themeColor="accent3" w:themeShade="80"/>
          <w:sz w:val="20"/>
          <w:szCs w:val="20"/>
        </w:rPr>
        <w:t>Биберштейна</w:t>
      </w:r>
      <w:proofErr w:type="spellEnd"/>
      <w:r w:rsidRPr="005E5542">
        <w:rPr>
          <w:color w:val="4F6228" w:themeColor="accent3" w:themeShade="80"/>
          <w:sz w:val="20"/>
          <w:szCs w:val="20"/>
        </w:rPr>
        <w:t xml:space="preserve"> занесен в Красную Книгу и </w:t>
      </w:r>
      <w:r w:rsidR="005E5542">
        <w:rPr>
          <w:color w:val="4F6228" w:themeColor="accent3" w:themeShade="80"/>
          <w:sz w:val="20"/>
          <w:szCs w:val="20"/>
        </w:rPr>
        <w:t>относится к исчезающим видам!</w:t>
      </w:r>
    </w:p>
    <w:p w:rsidR="00AC74F4" w:rsidRPr="00AC74F4" w:rsidRDefault="00AC74F4" w:rsidP="00AC74F4">
      <w:pPr>
        <w:spacing w:after="0" w:line="240" w:lineRule="auto"/>
        <w:jc w:val="both"/>
        <w:rPr>
          <w:color w:val="4F6228" w:themeColor="accent3" w:themeShade="80"/>
          <w:sz w:val="20"/>
          <w:szCs w:val="20"/>
        </w:rPr>
      </w:pPr>
      <w:r w:rsidRPr="00AC74F4">
        <w:rPr>
          <w:color w:val="4F6228" w:themeColor="accent3" w:themeShade="80"/>
          <w:sz w:val="20"/>
          <w:szCs w:val="20"/>
        </w:rPr>
        <w:t>Почему растение находится под угрозой? Этот вид тюльпанов размножается семенами и вегетативно. Для того</w:t>
      </w:r>
      <w:proofErr w:type="gramStart"/>
      <w:r w:rsidRPr="00AC74F4">
        <w:rPr>
          <w:color w:val="4F6228" w:themeColor="accent3" w:themeShade="80"/>
          <w:sz w:val="20"/>
          <w:szCs w:val="20"/>
        </w:rPr>
        <w:t>,</w:t>
      </w:r>
      <w:proofErr w:type="gramEnd"/>
      <w:r w:rsidRPr="00AC74F4">
        <w:rPr>
          <w:color w:val="4F6228" w:themeColor="accent3" w:themeShade="80"/>
          <w:sz w:val="20"/>
          <w:szCs w:val="20"/>
        </w:rPr>
        <w:t xml:space="preserve"> чтобы семена образовались, растению нужно пройти необходимый цикл развития. Если сорвать цветок, на нем не образуются семена. Семена созревают в июне, и осыпаются на землю. Прорастают не все, а те которые </w:t>
      </w:r>
      <w:proofErr w:type="gramStart"/>
      <w:r w:rsidRPr="00AC74F4">
        <w:rPr>
          <w:color w:val="4F6228" w:themeColor="accent3" w:themeShade="80"/>
          <w:sz w:val="20"/>
          <w:szCs w:val="20"/>
        </w:rPr>
        <w:t>проросли</w:t>
      </w:r>
      <w:proofErr w:type="gramEnd"/>
      <w:r w:rsidRPr="00AC74F4">
        <w:rPr>
          <w:color w:val="4F6228" w:themeColor="accent3" w:themeShade="80"/>
          <w:sz w:val="20"/>
          <w:szCs w:val="20"/>
        </w:rPr>
        <w:t xml:space="preserve"> зацветают только через 5 лет</w:t>
      </w:r>
    </w:p>
    <w:p w:rsidR="002B61B2" w:rsidRDefault="002B61B2" w:rsidP="00AC74F4">
      <w:pPr>
        <w:rPr>
          <w:color w:val="4F6228" w:themeColor="accent3" w:themeShade="80"/>
        </w:rPr>
      </w:pPr>
    </w:p>
    <w:p w:rsidR="00FF2887" w:rsidRDefault="00FF2887" w:rsidP="002B61B2">
      <w:pPr>
        <w:jc w:val="center"/>
        <w:rPr>
          <w:color w:val="4F6228" w:themeColor="accent3" w:themeShade="80"/>
        </w:rPr>
      </w:pPr>
    </w:p>
    <w:p w:rsidR="008C0FFD" w:rsidRPr="002B61B2" w:rsidRDefault="008C0FFD" w:rsidP="002B61B2">
      <w:pPr>
        <w:jc w:val="center"/>
        <w:rPr>
          <w:color w:val="4F6228" w:themeColor="accent3" w:themeShade="80"/>
        </w:rPr>
      </w:pPr>
      <w:r w:rsidRPr="002B61B2">
        <w:rPr>
          <w:color w:val="4F6228" w:themeColor="accent3" w:themeShade="80"/>
        </w:rPr>
        <w:t>Цветы растут, когда их любишь,</w:t>
      </w:r>
    </w:p>
    <w:p w:rsidR="008C0FFD" w:rsidRPr="002B61B2" w:rsidRDefault="008C0FFD" w:rsidP="002B61B2">
      <w:pPr>
        <w:jc w:val="center"/>
        <w:rPr>
          <w:color w:val="4F6228" w:themeColor="accent3" w:themeShade="80"/>
        </w:rPr>
      </w:pPr>
      <w:r w:rsidRPr="002B61B2">
        <w:rPr>
          <w:color w:val="4F6228" w:themeColor="accent3" w:themeShade="80"/>
        </w:rPr>
        <w:t>Как любят мир, детей, весну.</w:t>
      </w:r>
    </w:p>
    <w:p w:rsidR="008C0FFD" w:rsidRPr="002B61B2" w:rsidRDefault="008C0FFD" w:rsidP="002B61B2">
      <w:pPr>
        <w:jc w:val="center"/>
        <w:rPr>
          <w:color w:val="4F6228" w:themeColor="accent3" w:themeShade="80"/>
        </w:rPr>
      </w:pPr>
      <w:r w:rsidRPr="002B61B2">
        <w:rPr>
          <w:color w:val="4F6228" w:themeColor="accent3" w:themeShade="80"/>
        </w:rPr>
        <w:t>И погибают, видя грубость,</w:t>
      </w:r>
    </w:p>
    <w:p w:rsidR="008C0FFD" w:rsidRPr="002B61B2" w:rsidRDefault="008C0FFD" w:rsidP="002B61B2">
      <w:pPr>
        <w:jc w:val="center"/>
        <w:rPr>
          <w:color w:val="4F6228" w:themeColor="accent3" w:themeShade="80"/>
        </w:rPr>
      </w:pPr>
      <w:r w:rsidRPr="002B61B2">
        <w:rPr>
          <w:color w:val="4F6228" w:themeColor="accent3" w:themeShade="80"/>
        </w:rPr>
        <w:t>Теряют цвет и красоту.</w:t>
      </w:r>
    </w:p>
    <w:p w:rsidR="008C0FFD" w:rsidRPr="002B61B2" w:rsidRDefault="008C0FFD" w:rsidP="002B61B2">
      <w:pPr>
        <w:jc w:val="center"/>
        <w:rPr>
          <w:color w:val="4F6228" w:themeColor="accent3" w:themeShade="80"/>
        </w:rPr>
      </w:pPr>
      <w:r w:rsidRPr="002B61B2">
        <w:rPr>
          <w:color w:val="4F6228" w:themeColor="accent3" w:themeShade="80"/>
        </w:rPr>
        <w:t>Цветы, как дети, любят ласку,</w:t>
      </w:r>
    </w:p>
    <w:p w:rsidR="008C0FFD" w:rsidRPr="002B61B2" w:rsidRDefault="008C0FFD" w:rsidP="002B61B2">
      <w:pPr>
        <w:jc w:val="center"/>
        <w:rPr>
          <w:color w:val="4F6228" w:themeColor="accent3" w:themeShade="80"/>
        </w:rPr>
      </w:pPr>
      <w:r w:rsidRPr="002B61B2">
        <w:rPr>
          <w:color w:val="4F6228" w:themeColor="accent3" w:themeShade="80"/>
        </w:rPr>
        <w:t>Заботу, нежность, доброту.</w:t>
      </w:r>
    </w:p>
    <w:p w:rsidR="008C0FFD" w:rsidRPr="002B61B2" w:rsidRDefault="008C0FFD" w:rsidP="002B61B2">
      <w:pPr>
        <w:jc w:val="center"/>
        <w:rPr>
          <w:color w:val="4F6228" w:themeColor="accent3" w:themeShade="80"/>
        </w:rPr>
      </w:pPr>
      <w:r w:rsidRPr="002B61B2">
        <w:rPr>
          <w:color w:val="4F6228" w:themeColor="accent3" w:themeShade="80"/>
        </w:rPr>
        <w:t>Они привыкли жить на радость</w:t>
      </w:r>
    </w:p>
    <w:p w:rsidR="008C0FFD" w:rsidRPr="002B61B2" w:rsidRDefault="008C0FFD" w:rsidP="002B61B2">
      <w:pPr>
        <w:jc w:val="center"/>
        <w:rPr>
          <w:color w:val="4F6228" w:themeColor="accent3" w:themeShade="80"/>
        </w:rPr>
      </w:pPr>
      <w:proofErr w:type="gramStart"/>
      <w:r w:rsidRPr="002B61B2">
        <w:rPr>
          <w:color w:val="4F6228" w:themeColor="accent3" w:themeShade="80"/>
        </w:rPr>
        <w:t>Собой</w:t>
      </w:r>
      <w:proofErr w:type="gramEnd"/>
      <w:r w:rsidRPr="002B61B2">
        <w:rPr>
          <w:color w:val="4F6228" w:themeColor="accent3" w:themeShade="80"/>
        </w:rPr>
        <w:t xml:space="preserve"> рождая красоту.</w:t>
      </w:r>
    </w:p>
    <w:p w:rsidR="008C0FFD" w:rsidRPr="002B61B2" w:rsidRDefault="008C0FFD" w:rsidP="002B61B2">
      <w:pPr>
        <w:jc w:val="center"/>
        <w:rPr>
          <w:color w:val="4F6228" w:themeColor="accent3" w:themeShade="80"/>
        </w:rPr>
      </w:pPr>
      <w:r w:rsidRPr="002B61B2">
        <w:rPr>
          <w:color w:val="4F6228" w:themeColor="accent3" w:themeShade="80"/>
        </w:rPr>
        <w:t>Согрей цветок в ладонях нежных,</w:t>
      </w:r>
    </w:p>
    <w:p w:rsidR="008C0FFD" w:rsidRPr="002B61B2" w:rsidRDefault="008C0FFD" w:rsidP="002B61B2">
      <w:pPr>
        <w:jc w:val="center"/>
        <w:rPr>
          <w:color w:val="4F6228" w:themeColor="accent3" w:themeShade="80"/>
        </w:rPr>
      </w:pPr>
      <w:r w:rsidRPr="002B61B2">
        <w:rPr>
          <w:color w:val="4F6228" w:themeColor="accent3" w:themeShade="80"/>
        </w:rPr>
        <w:t>Но не срывай, любуйся лишь.</w:t>
      </w:r>
    </w:p>
    <w:p w:rsidR="008C0FFD" w:rsidRPr="002B61B2" w:rsidRDefault="008C0FFD" w:rsidP="002B61B2">
      <w:pPr>
        <w:jc w:val="center"/>
        <w:rPr>
          <w:color w:val="4F6228" w:themeColor="accent3" w:themeShade="80"/>
        </w:rPr>
      </w:pPr>
      <w:r w:rsidRPr="002B61B2">
        <w:rPr>
          <w:color w:val="4F6228" w:themeColor="accent3" w:themeShade="80"/>
        </w:rPr>
        <w:t>Будь гостем средь полей безбрежных,</w:t>
      </w:r>
    </w:p>
    <w:p w:rsidR="002B61B2" w:rsidRPr="002B61B2" w:rsidRDefault="002B61B2" w:rsidP="002B61B2">
      <w:pPr>
        <w:jc w:val="center"/>
        <w:rPr>
          <w:color w:val="4F6228" w:themeColor="accent3" w:themeShade="80"/>
        </w:rPr>
      </w:pPr>
      <w:r w:rsidRPr="002B61B2">
        <w:rPr>
          <w:color w:val="4F6228" w:themeColor="accent3" w:themeShade="80"/>
        </w:rPr>
        <w:t>И ты потомков наградишь.</w:t>
      </w:r>
    </w:p>
    <w:p w:rsidR="008C0FFD" w:rsidRPr="002B61B2" w:rsidRDefault="008C0FFD" w:rsidP="002B61B2">
      <w:pPr>
        <w:jc w:val="center"/>
        <w:rPr>
          <w:color w:val="4F6228" w:themeColor="accent3" w:themeShade="80"/>
        </w:rPr>
      </w:pPr>
      <w:r w:rsidRPr="002B61B2">
        <w:rPr>
          <w:color w:val="4F6228" w:themeColor="accent3" w:themeShade="80"/>
        </w:rPr>
        <w:t>Не исчезают первоцветы</w:t>
      </w:r>
    </w:p>
    <w:p w:rsidR="008C0FFD" w:rsidRPr="002B61B2" w:rsidRDefault="008C0FFD" w:rsidP="002B61B2">
      <w:pPr>
        <w:jc w:val="center"/>
        <w:rPr>
          <w:color w:val="4F6228" w:themeColor="accent3" w:themeShade="80"/>
        </w:rPr>
      </w:pPr>
      <w:r w:rsidRPr="002B61B2">
        <w:rPr>
          <w:color w:val="4F6228" w:themeColor="accent3" w:themeShade="80"/>
        </w:rPr>
        <w:t>Там где вандалам места нет.</w:t>
      </w:r>
    </w:p>
    <w:p w:rsidR="002B61B2" w:rsidRPr="002B61B2" w:rsidRDefault="002B61B2" w:rsidP="002B61B2">
      <w:pPr>
        <w:jc w:val="center"/>
        <w:rPr>
          <w:color w:val="4F6228" w:themeColor="accent3" w:themeShade="80"/>
        </w:rPr>
      </w:pPr>
      <w:r w:rsidRPr="002B61B2">
        <w:rPr>
          <w:color w:val="4F6228" w:themeColor="accent3" w:themeShade="80"/>
        </w:rPr>
        <w:t>«</w:t>
      </w:r>
      <w:proofErr w:type="spellStart"/>
      <w:r w:rsidRPr="002B61B2">
        <w:rPr>
          <w:color w:val="4F6228" w:themeColor="accent3" w:themeShade="80"/>
        </w:rPr>
        <w:t>Лазорики</w:t>
      </w:r>
      <w:proofErr w:type="spellEnd"/>
      <w:r w:rsidRPr="002B61B2">
        <w:rPr>
          <w:color w:val="4F6228" w:themeColor="accent3" w:themeShade="80"/>
        </w:rPr>
        <w:t>» и горицветы</w:t>
      </w:r>
    </w:p>
    <w:p w:rsidR="002B61B2" w:rsidRPr="002B61B2" w:rsidRDefault="002B61B2" w:rsidP="00FF2887">
      <w:pPr>
        <w:jc w:val="center"/>
        <w:rPr>
          <w:color w:val="4F6228" w:themeColor="accent3" w:themeShade="80"/>
        </w:rPr>
      </w:pPr>
      <w:r w:rsidRPr="002B61B2">
        <w:rPr>
          <w:color w:val="4F6228" w:themeColor="accent3" w:themeShade="80"/>
        </w:rPr>
        <w:t>Должны цвести здесь сотни лет!</w:t>
      </w:r>
    </w:p>
    <w:p w:rsidR="001435B5" w:rsidRDefault="008C0FFD" w:rsidP="002B61B2">
      <w:pPr>
        <w:spacing w:after="0"/>
        <w:jc w:val="right"/>
      </w:pPr>
      <w:r w:rsidRPr="008C0FFD">
        <w:br/>
      </w:r>
    </w:p>
    <w:p w:rsidR="002B61B2" w:rsidRPr="002B61B2" w:rsidRDefault="002B61B2" w:rsidP="002B61B2">
      <w:pPr>
        <w:spacing w:after="0"/>
        <w:jc w:val="right"/>
      </w:pPr>
    </w:p>
    <w:p w:rsidR="00FF2887" w:rsidRDefault="00FF2887" w:rsidP="00FF2887">
      <w:pPr>
        <w:spacing w:after="0"/>
        <w:jc w:val="center"/>
        <w:rPr>
          <w:color w:val="4F6228" w:themeColor="accent3" w:themeShade="80"/>
          <w:sz w:val="48"/>
          <w:szCs w:val="48"/>
        </w:rPr>
      </w:pPr>
    </w:p>
    <w:p w:rsidR="00FF2887" w:rsidRPr="00FF2887" w:rsidRDefault="00FF2887" w:rsidP="00FF2887">
      <w:pPr>
        <w:spacing w:after="0"/>
        <w:jc w:val="center"/>
        <w:rPr>
          <w:color w:val="4F6228" w:themeColor="accent3" w:themeShade="80"/>
          <w:sz w:val="48"/>
          <w:szCs w:val="48"/>
        </w:rPr>
      </w:pPr>
      <w:r w:rsidRPr="00FF2887">
        <w:rPr>
          <w:color w:val="4F6228" w:themeColor="accent3" w:themeShade="80"/>
          <w:sz w:val="48"/>
          <w:szCs w:val="48"/>
        </w:rPr>
        <w:lastRenderedPageBreak/>
        <w:t>КРАСНОКНИЖНЫЕ</w:t>
      </w:r>
    </w:p>
    <w:p w:rsidR="002B61B2" w:rsidRPr="00FF2887" w:rsidRDefault="001435B5" w:rsidP="00FF2887">
      <w:pPr>
        <w:spacing w:after="0"/>
        <w:jc w:val="center"/>
        <w:rPr>
          <w:color w:val="4F6228" w:themeColor="accent3" w:themeShade="80"/>
          <w:sz w:val="48"/>
          <w:szCs w:val="48"/>
        </w:rPr>
      </w:pPr>
      <w:r w:rsidRPr="00FF2887">
        <w:rPr>
          <w:color w:val="4F6228" w:themeColor="accent3" w:themeShade="80"/>
          <w:sz w:val="48"/>
          <w:szCs w:val="48"/>
        </w:rPr>
        <w:t>ПЕРВОЦВЕТЫ ПАРКА «ДОНСКОЙ»</w:t>
      </w:r>
    </w:p>
    <w:p w:rsidR="001435B5" w:rsidRDefault="002B61B2" w:rsidP="001435B5">
      <w:pPr>
        <w:jc w:val="center"/>
        <w:rPr>
          <w:color w:val="4F6228" w:themeColor="accent3" w:themeShade="80"/>
          <w:sz w:val="56"/>
          <w:szCs w:val="56"/>
        </w:rPr>
      </w:pPr>
      <w:r>
        <w:rPr>
          <w:noProof/>
          <w:color w:val="9BBB59" w:themeColor="accent3"/>
          <w:sz w:val="56"/>
          <w:szCs w:val="56"/>
          <w:lang w:eastAsia="ru-RU"/>
        </w:rPr>
        <w:drawing>
          <wp:inline distT="0" distB="0" distL="0" distR="0">
            <wp:extent cx="2991485" cy="39884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-05-03 15-26-10_162004546412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1485" cy="3988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2887" w:rsidRDefault="005E5542" w:rsidP="005E5542">
      <w:pPr>
        <w:jc w:val="right"/>
        <w:rPr>
          <w:color w:val="4F6228" w:themeColor="accent3" w:themeShade="80"/>
          <w:sz w:val="16"/>
          <w:szCs w:val="16"/>
        </w:rPr>
      </w:pPr>
      <w:r w:rsidRPr="005E5542">
        <w:rPr>
          <w:color w:val="4F6228" w:themeColor="accent3" w:themeShade="80"/>
          <w:sz w:val="16"/>
          <w:szCs w:val="16"/>
        </w:rPr>
        <w:t>Фотографии сделаны на территории природного парка «Донской»</w:t>
      </w:r>
    </w:p>
    <w:p w:rsidR="008B52E7" w:rsidRPr="005E5542" w:rsidRDefault="008B52E7" w:rsidP="005E5542">
      <w:pPr>
        <w:jc w:val="right"/>
        <w:rPr>
          <w:color w:val="4F6228" w:themeColor="accent3" w:themeShade="80"/>
          <w:sz w:val="16"/>
          <w:szCs w:val="16"/>
        </w:rPr>
      </w:pPr>
      <w:bookmarkStart w:id="0" w:name="_GoBack"/>
      <w:bookmarkEnd w:id="0"/>
    </w:p>
    <w:p w:rsidR="006F0AF0" w:rsidRDefault="006F0AF0" w:rsidP="00A15175">
      <w:pPr>
        <w:jc w:val="both"/>
        <w:rPr>
          <w:color w:val="4F6228" w:themeColor="accent3" w:themeShade="80"/>
        </w:rPr>
      </w:pPr>
      <w:r>
        <w:rPr>
          <w:color w:val="4F6228" w:themeColor="accent3" w:themeShade="80"/>
        </w:rPr>
        <w:lastRenderedPageBreak/>
        <w:t xml:space="preserve">Ирис карликовый или Касатик – хрупкая и недолговечная красота родного края. </w:t>
      </w:r>
      <w:r w:rsidRPr="006F0AF0">
        <w:rPr>
          <w:color w:val="4F6228" w:themeColor="accent3" w:themeShade="80"/>
        </w:rPr>
        <w:t xml:space="preserve">Для дикого растения у этого вида удивительно изменчивая окраска цветков. </w:t>
      </w:r>
      <w:r>
        <w:rPr>
          <w:color w:val="4F6228" w:themeColor="accent3" w:themeShade="80"/>
        </w:rPr>
        <w:t xml:space="preserve">У нас встречаются </w:t>
      </w:r>
      <w:r w:rsidRPr="006F0AF0">
        <w:rPr>
          <w:color w:val="4F6228" w:themeColor="accent3" w:themeShade="80"/>
        </w:rPr>
        <w:t>жёлты</w:t>
      </w:r>
      <w:r>
        <w:rPr>
          <w:color w:val="4F6228" w:themeColor="accent3" w:themeShade="80"/>
        </w:rPr>
        <w:t>е и сиреневые касатики.</w:t>
      </w:r>
    </w:p>
    <w:p w:rsidR="006F0AF0" w:rsidRDefault="006F0AF0" w:rsidP="00A15175">
      <w:pPr>
        <w:jc w:val="both"/>
        <w:rPr>
          <w:color w:val="4F6228" w:themeColor="accent3" w:themeShade="80"/>
        </w:rPr>
      </w:pPr>
      <w:r>
        <w:rPr>
          <w:noProof/>
          <w:color w:val="9BBB59" w:themeColor="accent3"/>
          <w:lang w:eastAsia="ru-RU"/>
        </w:rPr>
        <w:drawing>
          <wp:inline distT="0" distB="0" distL="0" distR="0">
            <wp:extent cx="2991485" cy="398843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-05-03 15-26-10_1620045478148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1485" cy="3988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0AF0" w:rsidRDefault="006F0AF0" w:rsidP="00FF2887">
      <w:pPr>
        <w:spacing w:line="240" w:lineRule="auto"/>
        <w:jc w:val="both"/>
        <w:rPr>
          <w:color w:val="4F6228" w:themeColor="accent3" w:themeShade="80"/>
        </w:rPr>
      </w:pPr>
      <w:r w:rsidRPr="006F0AF0">
        <w:rPr>
          <w:color w:val="4F6228" w:themeColor="accent3" w:themeShade="80"/>
          <w:sz w:val="20"/>
          <w:szCs w:val="20"/>
        </w:rPr>
        <w:t>Ирис карликовый занесён в Красную книгу Российской Федерации, Красную книгу Волгоградской области как редкий вид, и в разных статусах - в Красные книги ещё двадцати двух субъектов РФ. Больше всего растению вредит выпас скота в местах его обитания, распашка</w:t>
      </w:r>
      <w:r w:rsidRPr="006F0AF0">
        <w:rPr>
          <w:color w:val="4F6228" w:themeColor="accent3" w:themeShade="80"/>
        </w:rPr>
        <w:t xml:space="preserve"> </w:t>
      </w:r>
      <w:r w:rsidRPr="006F0AF0">
        <w:rPr>
          <w:color w:val="4F6228" w:themeColor="accent3" w:themeShade="80"/>
          <w:sz w:val="20"/>
          <w:szCs w:val="20"/>
        </w:rPr>
        <w:t>степей, сбор цветков и корневищ несознательными людьми.</w:t>
      </w:r>
    </w:p>
    <w:p w:rsidR="006D1DAE" w:rsidRDefault="006D1DAE" w:rsidP="006D1DAE">
      <w:pPr>
        <w:jc w:val="both"/>
        <w:rPr>
          <w:color w:val="4F6228" w:themeColor="accent3" w:themeShade="80"/>
        </w:rPr>
      </w:pPr>
      <w:r>
        <w:rPr>
          <w:color w:val="4F6228" w:themeColor="accent3" w:themeShade="80"/>
        </w:rPr>
        <w:lastRenderedPageBreak/>
        <w:t>Адонис Волжский (горицвет) привлекает не только своей сдержанной красотой, но и тем, что он – ценное лекарственное растение.</w:t>
      </w:r>
    </w:p>
    <w:p w:rsidR="006D1DAE" w:rsidRDefault="006D1DAE" w:rsidP="006D1DAE">
      <w:pPr>
        <w:jc w:val="both"/>
        <w:rPr>
          <w:color w:val="4F6228" w:themeColor="accent3" w:themeShade="80"/>
        </w:rPr>
      </w:pPr>
    </w:p>
    <w:p w:rsidR="006D1DAE" w:rsidRDefault="006D1DAE" w:rsidP="006D1DAE">
      <w:pPr>
        <w:spacing w:line="240" w:lineRule="auto"/>
        <w:jc w:val="both"/>
        <w:rPr>
          <w:color w:val="4F6228" w:themeColor="accent3" w:themeShade="80"/>
        </w:rPr>
      </w:pPr>
      <w:r>
        <w:rPr>
          <w:noProof/>
          <w:color w:val="9BBB59" w:themeColor="accent3"/>
          <w:lang w:eastAsia="ru-RU"/>
        </w:rPr>
        <w:drawing>
          <wp:inline distT="0" distB="0" distL="0" distR="0" wp14:anchorId="1FD9AEFB" wp14:editId="7D1A902C">
            <wp:extent cx="2991485" cy="398843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-05-03 15-22-27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1485" cy="3988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1DAE" w:rsidRDefault="006D1DAE" w:rsidP="006D1DAE">
      <w:pPr>
        <w:spacing w:line="240" w:lineRule="auto"/>
        <w:jc w:val="both"/>
        <w:rPr>
          <w:color w:val="4F6228" w:themeColor="accent3" w:themeShade="80"/>
          <w:sz w:val="20"/>
          <w:szCs w:val="20"/>
        </w:rPr>
      </w:pPr>
      <w:r w:rsidRPr="005E5542">
        <w:rPr>
          <w:color w:val="4F6228" w:themeColor="accent3" w:themeShade="80"/>
          <w:sz w:val="20"/>
          <w:szCs w:val="20"/>
        </w:rPr>
        <w:t>Крупномасштабные сборы, когда растения вырывали с корневищем, вместо того, чтобы срезать, или много лет подряд брали на одних и тех же местах, распашка земель привели к уничтожению вида на больших площадях. А тем временем семена быстро теряют всхожесть или прорастают в течение нескольких лет. Растения из семян развиваются очень медленно, полного развития достигают на 4—5-й год.</w:t>
      </w:r>
    </w:p>
    <w:p w:rsidR="00A15175" w:rsidRPr="006D1DAE" w:rsidRDefault="00A15175" w:rsidP="006D1DAE">
      <w:pPr>
        <w:spacing w:line="240" w:lineRule="auto"/>
        <w:jc w:val="both"/>
        <w:rPr>
          <w:color w:val="4F6228" w:themeColor="accent3" w:themeShade="80"/>
          <w:sz w:val="20"/>
          <w:szCs w:val="20"/>
        </w:rPr>
      </w:pPr>
      <w:r>
        <w:rPr>
          <w:color w:val="4F6228" w:themeColor="accent3" w:themeShade="80"/>
        </w:rPr>
        <w:lastRenderedPageBreak/>
        <w:t xml:space="preserve">Тюльпан </w:t>
      </w:r>
      <w:proofErr w:type="spellStart"/>
      <w:r>
        <w:rPr>
          <w:color w:val="4F6228" w:themeColor="accent3" w:themeShade="80"/>
        </w:rPr>
        <w:t>Шренка</w:t>
      </w:r>
      <w:proofErr w:type="spellEnd"/>
      <w:r>
        <w:rPr>
          <w:color w:val="4F6228" w:themeColor="accent3" w:themeShade="80"/>
        </w:rPr>
        <w:t xml:space="preserve"> или «</w:t>
      </w:r>
      <w:proofErr w:type="spellStart"/>
      <w:r>
        <w:rPr>
          <w:color w:val="4F6228" w:themeColor="accent3" w:themeShade="80"/>
        </w:rPr>
        <w:t>лазорик</w:t>
      </w:r>
      <w:proofErr w:type="spellEnd"/>
      <w:r>
        <w:rPr>
          <w:color w:val="4F6228" w:themeColor="accent3" w:themeShade="80"/>
        </w:rPr>
        <w:t>», как мы ласково его называем, - э</w:t>
      </w:r>
      <w:r w:rsidRPr="00A15175">
        <w:rPr>
          <w:color w:val="4F6228" w:themeColor="accent3" w:themeShade="80"/>
        </w:rPr>
        <w:t>то символ степи, весны и возрождени</w:t>
      </w:r>
      <w:r w:rsidR="00FF2887">
        <w:rPr>
          <w:color w:val="4F6228" w:themeColor="accent3" w:themeShade="80"/>
        </w:rPr>
        <w:t>я</w:t>
      </w:r>
      <w:r w:rsidRPr="00A15175">
        <w:rPr>
          <w:color w:val="4F6228" w:themeColor="accent3" w:themeShade="80"/>
        </w:rPr>
        <w:t xml:space="preserve"> природы, «душа наших предков».</w:t>
      </w:r>
    </w:p>
    <w:p w:rsidR="00A15175" w:rsidRDefault="00A15175" w:rsidP="00A15175">
      <w:pPr>
        <w:jc w:val="both"/>
        <w:rPr>
          <w:color w:val="4F6228" w:themeColor="accent3" w:themeShade="80"/>
        </w:rPr>
      </w:pPr>
      <w:r>
        <w:rPr>
          <w:noProof/>
          <w:color w:val="9BBB59" w:themeColor="accent3"/>
          <w:lang w:eastAsia="ru-RU"/>
        </w:rPr>
        <w:drawing>
          <wp:inline distT="0" distB="0" distL="0" distR="0">
            <wp:extent cx="2991485" cy="398843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-05-03 15-26-10_1620045482608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1485" cy="3988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2887" w:rsidRPr="005E5542" w:rsidRDefault="00A15175" w:rsidP="006D1DAE">
      <w:pPr>
        <w:jc w:val="both"/>
        <w:rPr>
          <w:color w:val="4F6228" w:themeColor="accent3" w:themeShade="80"/>
          <w:sz w:val="20"/>
          <w:szCs w:val="20"/>
        </w:rPr>
      </w:pPr>
      <w:r w:rsidRPr="00FF2887">
        <w:rPr>
          <w:color w:val="4F6228" w:themeColor="accent3" w:themeShade="80"/>
          <w:sz w:val="20"/>
          <w:szCs w:val="20"/>
        </w:rPr>
        <w:t>Это прекрасное растение нахо</w:t>
      </w:r>
      <w:r w:rsidR="00FF2887">
        <w:rPr>
          <w:color w:val="4F6228" w:themeColor="accent3" w:themeShade="80"/>
          <w:sz w:val="20"/>
          <w:szCs w:val="20"/>
        </w:rPr>
        <w:t xml:space="preserve">дится под угрозой исчезновения. </w:t>
      </w:r>
      <w:r w:rsidRPr="006F0AF0">
        <w:rPr>
          <w:color w:val="4F6228" w:themeColor="accent3" w:themeShade="80"/>
          <w:sz w:val="20"/>
          <w:szCs w:val="20"/>
        </w:rPr>
        <w:t xml:space="preserve">Вырастить тюльпан </w:t>
      </w:r>
      <w:proofErr w:type="spellStart"/>
      <w:r w:rsidRPr="006F0AF0">
        <w:rPr>
          <w:color w:val="4F6228" w:themeColor="accent3" w:themeShade="80"/>
          <w:sz w:val="20"/>
          <w:szCs w:val="20"/>
        </w:rPr>
        <w:t>Шренка</w:t>
      </w:r>
      <w:proofErr w:type="spellEnd"/>
      <w:r w:rsidRPr="006F0AF0">
        <w:rPr>
          <w:color w:val="4F6228" w:themeColor="accent3" w:themeShade="80"/>
          <w:sz w:val="20"/>
          <w:szCs w:val="20"/>
        </w:rPr>
        <w:t xml:space="preserve"> самостоятельно в домашних условиях, </w:t>
      </w:r>
      <w:proofErr w:type="gramStart"/>
      <w:r w:rsidRPr="006F0AF0">
        <w:rPr>
          <w:color w:val="4F6228" w:themeColor="accent3" w:themeShade="80"/>
          <w:sz w:val="20"/>
          <w:szCs w:val="20"/>
        </w:rPr>
        <w:t>увы</w:t>
      </w:r>
      <w:proofErr w:type="gramEnd"/>
      <w:r w:rsidRPr="006F0AF0">
        <w:rPr>
          <w:color w:val="4F6228" w:themeColor="accent3" w:themeShade="80"/>
          <w:sz w:val="20"/>
          <w:szCs w:val="20"/>
        </w:rPr>
        <w:t xml:space="preserve">, не получится. </w:t>
      </w:r>
      <w:r w:rsidR="006F0AF0" w:rsidRPr="006F0AF0">
        <w:rPr>
          <w:color w:val="4F6228" w:themeColor="accent3" w:themeShade="80"/>
          <w:sz w:val="20"/>
          <w:szCs w:val="20"/>
        </w:rPr>
        <w:t>Выкапывание</w:t>
      </w:r>
      <w:r w:rsidRPr="006F0AF0">
        <w:rPr>
          <w:color w:val="4F6228" w:themeColor="accent3" w:themeShade="80"/>
          <w:sz w:val="20"/>
          <w:szCs w:val="20"/>
        </w:rPr>
        <w:t xml:space="preserve">, попытка размножения и другие манипуляции запрещены законом. </w:t>
      </w:r>
      <w:r w:rsidR="006F0AF0">
        <w:rPr>
          <w:color w:val="4F6228" w:themeColor="accent3" w:themeShade="80"/>
          <w:sz w:val="20"/>
          <w:szCs w:val="20"/>
        </w:rPr>
        <w:t>К</w:t>
      </w:r>
      <w:r w:rsidRPr="006F0AF0">
        <w:rPr>
          <w:color w:val="4F6228" w:themeColor="accent3" w:themeShade="80"/>
          <w:sz w:val="20"/>
          <w:szCs w:val="20"/>
        </w:rPr>
        <w:t>омнатные условия не обеспечат тюльпану нужной температуры и комфортн</w:t>
      </w:r>
      <w:r w:rsidR="006F0AF0">
        <w:rPr>
          <w:color w:val="4F6228" w:themeColor="accent3" w:themeShade="80"/>
          <w:sz w:val="20"/>
          <w:szCs w:val="20"/>
        </w:rPr>
        <w:t xml:space="preserve">ого существования. </w:t>
      </w:r>
      <w:r w:rsidR="00FF2887">
        <w:rPr>
          <w:color w:val="4F6228" w:themeColor="accent3" w:themeShade="80"/>
          <w:sz w:val="20"/>
          <w:szCs w:val="20"/>
        </w:rPr>
        <w:t>«</w:t>
      </w:r>
      <w:proofErr w:type="spellStart"/>
      <w:r w:rsidR="00FF2887">
        <w:rPr>
          <w:color w:val="4F6228" w:themeColor="accent3" w:themeShade="80"/>
          <w:sz w:val="20"/>
          <w:szCs w:val="20"/>
        </w:rPr>
        <w:t>Лазориком</w:t>
      </w:r>
      <w:proofErr w:type="spellEnd"/>
      <w:r w:rsidR="00FF2887">
        <w:rPr>
          <w:color w:val="4F6228" w:themeColor="accent3" w:themeShade="80"/>
          <w:sz w:val="20"/>
          <w:szCs w:val="20"/>
        </w:rPr>
        <w:t>» можно только любоваться!!!</w:t>
      </w:r>
      <w:r w:rsidR="00FF6247">
        <w:rPr>
          <w:color w:val="4F6228" w:themeColor="accent3" w:themeShade="8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</w:t>
      </w:r>
    </w:p>
    <w:sectPr w:rsidR="00FF2887" w:rsidRPr="005E5542" w:rsidSect="001435B5">
      <w:pgSz w:w="16838" w:h="11906" w:orient="landscape"/>
      <w:pgMar w:top="567" w:right="720" w:bottom="720" w:left="567" w:header="709" w:footer="709" w:gutter="0"/>
      <w:pgBorders w:offsetFrom="page">
        <w:top w:val="holly" w:sz="5" w:space="24" w:color="auto"/>
        <w:left w:val="holly" w:sz="5" w:space="24" w:color="auto"/>
        <w:bottom w:val="holly" w:sz="5" w:space="24" w:color="auto"/>
        <w:right w:val="holly" w:sz="5" w:space="24" w:color="auto"/>
      </w:pgBorders>
      <w:cols w:num="3" w:sep="1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7B7"/>
    <w:rsid w:val="001435B5"/>
    <w:rsid w:val="001D7A74"/>
    <w:rsid w:val="002B61B2"/>
    <w:rsid w:val="005E5542"/>
    <w:rsid w:val="006D1DAE"/>
    <w:rsid w:val="006F0AF0"/>
    <w:rsid w:val="007F27B7"/>
    <w:rsid w:val="008B52E7"/>
    <w:rsid w:val="008C0FFD"/>
    <w:rsid w:val="00A15175"/>
    <w:rsid w:val="00AC74F4"/>
    <w:rsid w:val="00FF2887"/>
    <w:rsid w:val="00FF6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6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61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6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61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Бумажная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416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merkulova</dc:creator>
  <cp:lastModifiedBy>olga merkulova</cp:lastModifiedBy>
  <cp:revision>4</cp:revision>
  <cp:lastPrinted>2021-05-07T16:36:00Z</cp:lastPrinted>
  <dcterms:created xsi:type="dcterms:W3CDTF">2021-05-07T14:58:00Z</dcterms:created>
  <dcterms:modified xsi:type="dcterms:W3CDTF">2021-08-20T20:43:00Z</dcterms:modified>
</cp:coreProperties>
</file>