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b/>
          <w:bCs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b/>
          <w:bCs/>
          <w:sz w:val="28"/>
          <w:szCs w:val="28"/>
          <w:shd w:val="clear" w:color="auto" w:fill="FFFFFF"/>
          <w:lang w:eastAsia="zh-TW"/>
        </w:rPr>
        <w:t>Литературная гостиная «Страницы   истории литературной жизни нашего города Тольятти»</w:t>
      </w:r>
    </w:p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b/>
          <w:bCs/>
          <w:sz w:val="28"/>
          <w:szCs w:val="28"/>
          <w:shd w:val="clear" w:color="auto" w:fill="FFFFFF"/>
          <w:lang w:eastAsia="zh-TW"/>
        </w:rPr>
      </w:pPr>
    </w:p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b/>
          <w:bCs/>
          <w:sz w:val="28"/>
          <w:szCs w:val="28"/>
          <w:shd w:val="clear" w:color="auto" w:fill="FFFFFF"/>
          <w:lang w:eastAsia="zh-TW"/>
        </w:rPr>
      </w:pPr>
    </w:p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bCs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bCs/>
          <w:sz w:val="28"/>
          <w:szCs w:val="28"/>
          <w:u w:val="single"/>
          <w:shd w:val="clear" w:color="auto" w:fill="FFFFFF"/>
          <w:lang w:eastAsia="zh-TW"/>
        </w:rPr>
        <w:t>Цель занятия:</w:t>
      </w:r>
      <w:r w:rsidRPr="00726B30">
        <w:rPr>
          <w:rFonts w:ascii="Times New Roman" w:eastAsia="PMingLiU" w:hAnsi="Times New Roman" w:cs="Times New Roman"/>
          <w:bCs/>
          <w:sz w:val="28"/>
          <w:szCs w:val="28"/>
          <w:shd w:val="clear" w:color="auto" w:fill="FFFFFF"/>
          <w:lang w:eastAsia="zh-TW"/>
        </w:rPr>
        <w:t xml:space="preserve"> </w:t>
      </w:r>
    </w:p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bCs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bCs/>
          <w:sz w:val="28"/>
          <w:szCs w:val="28"/>
          <w:shd w:val="clear" w:color="auto" w:fill="FFFFFF"/>
          <w:lang w:eastAsia="zh-TW"/>
        </w:rPr>
        <w:t>-познакомить с историей литературной жизни города Тольятти;</w:t>
      </w:r>
    </w:p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bCs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bCs/>
          <w:sz w:val="28"/>
          <w:szCs w:val="28"/>
          <w:shd w:val="clear" w:color="auto" w:fill="FFFFFF"/>
          <w:lang w:eastAsia="zh-TW"/>
        </w:rPr>
        <w:t>- прививать интерес к чтению произведений местных писателей и поэтов;</w:t>
      </w:r>
    </w:p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bCs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bCs/>
          <w:sz w:val="28"/>
          <w:szCs w:val="28"/>
          <w:shd w:val="clear" w:color="auto" w:fill="FFFFFF"/>
          <w:lang w:eastAsia="zh-TW"/>
        </w:rPr>
        <w:t>- воспитывать чувство любви к родному краю</w:t>
      </w:r>
    </w:p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bCs/>
          <w:sz w:val="28"/>
          <w:szCs w:val="28"/>
          <w:shd w:val="clear" w:color="auto" w:fill="FFFFFF"/>
          <w:lang w:eastAsia="zh-TW"/>
        </w:rPr>
      </w:pPr>
    </w:p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b/>
          <w:bCs/>
          <w:sz w:val="28"/>
          <w:szCs w:val="28"/>
          <w:shd w:val="clear" w:color="auto" w:fill="FFFFFF"/>
          <w:lang w:eastAsia="zh-TW"/>
        </w:rPr>
        <w:t>Учитель:</w:t>
      </w:r>
      <w:r w:rsidRPr="00726B30">
        <w:rPr>
          <w:rFonts w:ascii="Times New Roman" w:eastAsia="PMingLiU" w:hAnsi="Times New Roman" w:cs="Times New Roman"/>
          <w:sz w:val="28"/>
          <w:szCs w:val="28"/>
          <w:shd w:val="clear" w:color="auto" w:fill="FFFFFF"/>
          <w:lang w:eastAsia="zh-TW"/>
        </w:rPr>
        <w:t xml:space="preserve"> Для нас, тольяттинцев, знание прошлого города, его славных традиций особенно важно. Без его понимания мы не можем по достоинству оценить на</w:t>
      </w:r>
      <w:r w:rsidRPr="00726B30">
        <w:rPr>
          <w:rFonts w:ascii="Times New Roman" w:eastAsia="PMingLiU" w:hAnsi="Times New Roman" w:cs="Times New Roman"/>
          <w:sz w:val="28"/>
          <w:szCs w:val="28"/>
          <w:shd w:val="clear" w:color="auto" w:fill="FFFFFF"/>
          <w:lang w:eastAsia="zh-TW"/>
        </w:rPr>
        <w:softHyphen/>
        <w:t>стоящее.</w:t>
      </w:r>
      <w:r w:rsidRPr="00726B30">
        <w:rPr>
          <w:rFonts w:ascii="Times New Roman" w:eastAsia="PMingLiU" w:hAnsi="Times New Roman" w:cs="Times New Roman"/>
          <w:sz w:val="28"/>
          <w:szCs w:val="28"/>
          <w:lang w:eastAsia="zh-TW"/>
        </w:rPr>
        <w:br/>
      </w:r>
      <w:r w:rsidRPr="00726B30">
        <w:rPr>
          <w:rFonts w:ascii="Times New Roman" w:eastAsia="PMingLiU" w:hAnsi="Times New Roman" w:cs="Times New Roman"/>
          <w:sz w:val="28"/>
          <w:szCs w:val="28"/>
          <w:shd w:val="clear" w:color="auto" w:fill="FFFFFF"/>
          <w:lang w:eastAsia="zh-TW"/>
        </w:rPr>
        <w:t>История города Тольятти, как в зеркале, отражает прошлое нашей Родины. Сегодня мы откроем удивительные страницы литературной жизни нашего города.</w:t>
      </w:r>
    </w:p>
    <w:p w:rsidR="00594BC5" w:rsidRPr="00726B30" w:rsidRDefault="00594BC5" w:rsidP="00594BC5">
      <w:pPr>
        <w:spacing w:after="0" w:line="240" w:lineRule="auto"/>
        <w:rPr>
          <w:rFonts w:ascii="Times New Roman" w:eastAsia="PMingLiU" w:hAnsi="Times New Roman" w:cs="Times New Roman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sz w:val="28"/>
          <w:szCs w:val="28"/>
          <w:shd w:val="clear" w:color="auto" w:fill="FFFFFF"/>
          <w:lang w:eastAsia="zh-TW"/>
        </w:rPr>
        <w:t xml:space="preserve"> Приглашаем   вас в гостиную «Страницы истории литературной</w:t>
      </w:r>
      <w:r w:rsidRPr="00726B30">
        <w:rPr>
          <w:rFonts w:ascii="Times New Roman" w:eastAsia="PMingLiU" w:hAnsi="Times New Roman" w:cs="Times New Roman"/>
          <w:b/>
          <w:bCs/>
          <w:sz w:val="28"/>
          <w:szCs w:val="28"/>
          <w:shd w:val="clear" w:color="auto" w:fill="FFFFFF"/>
          <w:lang w:eastAsia="zh-TW"/>
        </w:rPr>
        <w:t xml:space="preserve"> </w:t>
      </w:r>
      <w:r w:rsidRPr="00726B30">
        <w:rPr>
          <w:rFonts w:ascii="Times New Roman" w:eastAsia="PMingLiU" w:hAnsi="Times New Roman" w:cs="Times New Roman"/>
          <w:sz w:val="28"/>
          <w:szCs w:val="28"/>
          <w:shd w:val="clear" w:color="auto" w:fill="FFFFFF"/>
          <w:lang w:eastAsia="zh-TW"/>
        </w:rPr>
        <w:t>жизни нашего города»</w:t>
      </w:r>
    </w:p>
    <w:p w:rsidR="00594BC5" w:rsidRPr="00726B30" w:rsidRDefault="00594BC5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(слайд</w:t>
      </w:r>
      <w:proofErr w:type="gram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1</w:t>
      </w:r>
      <w:proofErr w:type="gram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)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 xml:space="preserve">Ведущий 1: 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Тольятти – Ставрополь имеет давние   литературные традиции.</w:t>
      </w:r>
      <w:r w:rsidRPr="00726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 xml:space="preserve"> 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В нашем городе существовало литературное объединение «Огни Жигулей». Среди участников выросло немало профессиональных писателей. Любопытна в этом отношении судьба самарского писателя Евгения Евгеньевича Астахова. Он приехал на строитель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ство Куйбышевской ГЭС в начале строительства рядовым инженером, был заместителем секретаря комитета комсо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мола стройки, преподавал в техникуме. Основная пробле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матика практически всех его произведений посвящена го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роду Ставрополю — Тольятти, его людям.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br/>
      </w:r>
      <w:r w:rsidRPr="00726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TW"/>
        </w:rPr>
        <w:t>Чтец</w:t>
      </w:r>
      <w:proofErr w:type="gramStart"/>
      <w:r w:rsidRPr="00726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TW"/>
        </w:rPr>
        <w:t>1</w:t>
      </w:r>
      <w:proofErr w:type="gramEnd"/>
      <w:r w:rsidRPr="00726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TW"/>
        </w:rPr>
        <w:t>: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 xml:space="preserve"> Из воспоминаний   младшего сына Евгения Астахова: (слайд</w:t>
      </w:r>
      <w:proofErr w:type="gram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>2</w:t>
      </w:r>
      <w:proofErr w:type="gram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>)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 xml:space="preserve"> «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 xml:space="preserve">В свое время папа сотрудничал с Гостелерадио в Москве, по его пьесам были поставлены </w:t>
      </w:r>
      <w:proofErr w:type="spellStart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радиоспектакли</w:t>
      </w:r>
      <w:proofErr w:type="spellEnd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 xml:space="preserve">, над которыми работали столичные актеры. Помню, как звучали голоса Юрия Яковлева, Виктора Коршунова. Интереснейшая была работа! По сценарию Евгения Астахова был снят короткометражный телефильм «Лесной дождь». В фильме снимались актеры Куйбышевского театра драмы Александр </w:t>
      </w:r>
      <w:proofErr w:type="spellStart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Демич</w:t>
      </w:r>
      <w:proofErr w:type="spellEnd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, Иван Морозов»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(Просмотр фильма «Лесной дождь»)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  <w:t>Чтец</w:t>
      </w:r>
      <w:proofErr w:type="gramStart"/>
      <w:r w:rsidRPr="00726B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  <w:t>1</w:t>
      </w:r>
      <w:proofErr w:type="gramEnd"/>
      <w:r w:rsidRPr="00726B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  <w:t>: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 xml:space="preserve"> 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>Из воспоминаний   младшего сына Евгения Астахова: (слайд3)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 xml:space="preserve">«В 2007 году папа издал книгу о Борисе Самуиловиче </w:t>
      </w:r>
      <w:proofErr w:type="spellStart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Кашунине</w:t>
      </w:r>
      <w:proofErr w:type="spellEnd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. Это был мэр города Тольятти, человек уникальный. В 1978 году он трагически погиб при не выясненных до конца обстоятельствах, но город Тольятти во многом ему обязан в части социального развития</w:t>
      </w:r>
      <w:proofErr w:type="gramStart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… Д</w:t>
      </w:r>
      <w:proofErr w:type="gramEnd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ругой пример – Николай Федорович Семизоров, Герой Социалистического Труда, начальник «</w:t>
      </w:r>
      <w:proofErr w:type="spellStart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Куйбышевгидростроя</w:t>
      </w:r>
      <w:proofErr w:type="spellEnd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». Они дружили. Книга «Семь цветов жизни» была посвящена Николаю Федоровичу. В радуге семь цветов. Последний, фиолетовый, – цвет предательства. В определенный момент Семизорова некоторые из его знакомых предали, но он не сломался и до конца дней работал во благо города Тольятти».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  <w:lastRenderedPageBreak/>
        <w:t>Ведущий 2: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 xml:space="preserve"> Евгений Евгеньевич о себе и о семье рассуждать не любил, считал, что семья – это очень личное. Любимая жена, двое сыновей, два внука, внучка, правнук.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  <w:t>Это стихотворение Евгений Астахов в 1947 году посвятил своей любимой Вере:</w:t>
      </w:r>
    </w:p>
    <w:p w:rsidR="00594BC5" w:rsidRPr="00726B30" w:rsidRDefault="00594BC5" w:rsidP="00594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  <w:t>Чтец:</w:t>
      </w:r>
    </w:p>
    <w:p w:rsidR="00594BC5" w:rsidRPr="00726B30" w:rsidRDefault="00594BC5" w:rsidP="00594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</w:pPr>
    </w:p>
    <w:p w:rsidR="00594BC5" w:rsidRPr="00726B30" w:rsidRDefault="00594BC5" w:rsidP="00594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t xml:space="preserve"> Пылал пурпуровый закат</w:t>
      </w:r>
      <w:proofErr w:type="gramStart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И</w:t>
      </w:r>
      <w:proofErr w:type="gramEnd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t xml:space="preserve"> море нежно пело,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Поник устало тихий сад,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Заря почти истлела.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Огни, мигая на мысу,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Зовут и страстно манят.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Я через годы пронесу</w:t>
      </w:r>
      <w:proofErr w:type="gramStart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О</w:t>
      </w:r>
      <w:proofErr w:type="gramEnd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t xml:space="preserve"> нашей встрече память.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Лениво стлался мрак ночной,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Нахмурив брови строго</w:t>
      </w:r>
      <w:proofErr w:type="gramStart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t>…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И</w:t>
      </w:r>
      <w:proofErr w:type="gramEnd"/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t xml:space="preserve"> ветер ласковой рукой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Тебя за щеки трогал.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Но солнце высушит росу,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Закончив ночи сказку,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Я через годы пронесу</w:t>
      </w:r>
      <w:r w:rsidRPr="00726B3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zh-TW"/>
        </w:rPr>
        <w:br/>
        <w:t>Очей любимых ласку.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br/>
      </w:r>
      <w:r w:rsidRPr="00726B30">
        <w:rPr>
          <w:rFonts w:ascii="Times New Roman" w:eastAsia="Times New Roman" w:hAnsi="Times New Roman" w:cs="Times New Roman"/>
          <w:b/>
          <w:bCs/>
          <w:sz w:val="28"/>
          <w:szCs w:val="28"/>
          <w:lang w:eastAsia="zh-TW"/>
        </w:rPr>
        <w:t xml:space="preserve">Ведущий 2: 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В 1965 году в город на постоянное местожительство пе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реехал из Жигулевска член Союза советских писателей Вик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тор Сергеевич Балашов. Он выпустил около 20 книг, в том числе в 1979 году в Куйбышевском книжном издательстве вышел его сборник повестей и рассказов «Серебряные весла». Здесь рассказывалось о животных, об их нравах, повадках маленьких хитростях. Равноправными героями его произведений являются как ребята, так и взрослые, которые в об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щении с «братьями меньшими» учатся добру, справедливости</w:t>
      </w:r>
      <w:proofErr w:type="gram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.</w:t>
      </w:r>
      <w:proofErr w:type="gram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(</w:t>
      </w:r>
      <w:proofErr w:type="gram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с</w:t>
      </w:r>
      <w:proofErr w:type="gram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лайд4)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Чтец: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Сжатый пересказ «Гришка – говорун» Виктор Балашов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zh-TW"/>
        </w:rPr>
      </w:pPr>
    </w:p>
    <w:p w:rsidR="00594BC5" w:rsidRPr="00726B30" w:rsidRDefault="00594BC5" w:rsidP="00594B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TW"/>
        </w:rPr>
        <w:t>Ведущий 3</w:t>
      </w:r>
      <w:proofErr w:type="gram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В</w:t>
      </w:r>
      <w:proofErr w:type="gram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месте с тем, писатель В. С. Балашов был и удивительным скульптором, умевшим увидеть в невзрачном, на пер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вый взгляд, корешке скрытую красоту. Его выставки лес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ных скульптур «Лесная сказка», «Лесная фантазия», «Природа и фантазия» побывали во многих городах, 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>были представлены на международной выставке в Монреале (Канада). Городу, начавшему в середине прошлого века новую жизнь, городу, после затопления Ставрополя оставшемуся «без корней», Виктор Балашов бескорыстно дарил свои одухотворенные, трогательные, удивительно талантливые корневые и деревянные скульптуры, которые украшали когда-то Городской парк в Тольятти. Потом находились в санатории «Волжский утес»</w:t>
      </w:r>
      <w:proofErr w:type="gram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>.</w:t>
      </w:r>
      <w:proofErr w:type="gram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 xml:space="preserve"> (</w:t>
      </w:r>
      <w:proofErr w:type="gram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>с</w:t>
      </w:r>
      <w:proofErr w:type="gram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  <w:t>лайд5)</w:t>
      </w:r>
    </w:p>
    <w:p w:rsidR="00594BC5" w:rsidRPr="00726B30" w:rsidRDefault="00594BC5" w:rsidP="00594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TW"/>
        </w:rPr>
        <w:lastRenderedPageBreak/>
        <w:br/>
      </w:r>
      <w:r w:rsidRPr="00726B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  <w:t>Ведущий</w:t>
      </w:r>
      <w:proofErr w:type="gramStart"/>
      <w:r w:rsidRPr="00726B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  <w:t>4</w:t>
      </w:r>
      <w:proofErr w:type="gramEnd"/>
      <w:r w:rsidRPr="00726B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zh-TW"/>
        </w:rPr>
        <w:t xml:space="preserve">: </w:t>
      </w:r>
      <w:proofErr w:type="spell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Куйбышевгидрострой</w:t>
      </w:r>
      <w:proofErr w:type="spell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дал импульс для создания произведений не только профессиональным писателям, но и активным участникам строительства. Так пришли к читателям книга дважды Ге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роя Социалистического Труда электросварщика А. А. </w:t>
      </w:r>
      <w:proofErr w:type="spell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Улесова</w:t>
      </w:r>
      <w:proofErr w:type="spell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«Пути-дороги», выдержавшая четыре издания и пере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веденная на французский язык; книги Героя Социалисти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ческого Труда экскаваторщика М. Ю. </w:t>
      </w:r>
      <w:proofErr w:type="spell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Евеца</w:t>
      </w:r>
      <w:proofErr w:type="spell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«У подножья Жигулей» и «Рабочая гордость»</w:t>
      </w:r>
      <w:proofErr w:type="gram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.</w:t>
      </w:r>
      <w:proofErr w:type="gram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(</w:t>
      </w:r>
      <w:proofErr w:type="gramStart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с</w:t>
      </w:r>
      <w:proofErr w:type="gramEnd"/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лайд 6)</w:t>
      </w:r>
    </w:p>
    <w:p w:rsidR="00594BC5" w:rsidRPr="00726B30" w:rsidRDefault="00594BC5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b/>
          <w:bCs/>
          <w:color w:val="333333"/>
          <w:sz w:val="28"/>
          <w:szCs w:val="28"/>
          <w:lang w:eastAsia="zh-TW"/>
        </w:rPr>
        <w:t>Ведущий</w:t>
      </w:r>
      <w:r w:rsidRPr="00726B30">
        <w:rPr>
          <w:rFonts w:ascii="Times New Roman" w:eastAsia="PMingLiU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 xml:space="preserve"> 1: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 Конечно, мастерство авторов, работающих в Ставропо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ле — Тольятти и пишущих о нем и его людях, было нео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динаково. Но, как верно подметила литературовед этого периода Зоя Сергеевна Колобаева, ценность таких работ — в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документалистике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. Ведь того Ставрополя уже нет, он ос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тался на дне Куйбышевского водохранилища. Отсюда и ценность запечатленных моментов.</w:t>
      </w:r>
    </w:p>
    <w:p w:rsidR="00594BC5" w:rsidRPr="00726B30" w:rsidRDefault="00594BC5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Литератор Александр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Савватеев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в 1951 году так пишет о Ставрополе: «Городок сто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ял на песчаных барханах, окруженных со всех сторон со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сновым бором, и самым примечательным в нем была, по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жалуй, высоченная церковная колокольня с тончайшим, похожим на иглу железным шпилем, уходящим в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небо</w:t>
      </w:r>
      <w:proofErr w:type="gram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.Г</w:t>
      </w:r>
      <w:proofErr w:type="gram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ородок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жил тихой, сонной жизнью. Однообразие ее нарушали лишь воскресные базары, полные людской суто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локи, запаха яблок и дегтя»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lang w:eastAsia="zh-TW"/>
        </w:rPr>
        <w:br/>
      </w:r>
      <w:r w:rsidRPr="00726B30">
        <w:rPr>
          <w:rFonts w:ascii="Times New Roman" w:eastAsia="PMingLiU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Ведущий 2: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Нина Михайловна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Городинская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оставила свое описание города: «Тихий маленький городок, став административ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ным центром, преобразился. По широким песчаным ули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цам мчались машины: легковые, грузовые, цистерны, юр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кие вездеходы. Ползли невиданные здесь краны на гусе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ничном ходу. Связисты цепляли к столбам все новые и но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вые кабели. Из распахнутых окон слышался стрекот ма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шинок, телефонные звонки ».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lang w:eastAsia="zh-TW"/>
        </w:rPr>
        <w:br/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lang w:eastAsia="zh-TW"/>
        </w:rPr>
        <w:br/>
      </w:r>
      <w:r w:rsidRPr="00726B30">
        <w:rPr>
          <w:rFonts w:ascii="Times New Roman" w:eastAsia="PMingLiU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Ведущий 3: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Важным событием в литературой жизни города следует назвать и проведение 11 августа 1973 года в Тольятти выездного </w:t>
      </w:r>
      <w:proofErr w:type="gram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заседания секретариата правления Союза писателей Российской Федерации</w:t>
      </w:r>
      <w:proofErr w:type="gram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. Тогда в Тольятти приехал весь цвет российской литературы: Бондарев Юрий Васильевич — автор романов «Последний залп», «Батальоны просят огня», «Горячий снег»; поэт Гамзатов Расул, прозаик из Ленинграда Гра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нин Даниил Александрович, того време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ни прозаик Нагибин Юрий Маркович, поэт Ро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берт Рождественский, Людмила Татьяничева, Николай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Доризо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и другие. </w:t>
      </w:r>
    </w:p>
    <w:p w:rsidR="00594BC5" w:rsidRPr="00726B30" w:rsidRDefault="00594BC5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8"/>
          <w:szCs w:val="28"/>
          <w:lang w:eastAsia="zh-TW"/>
        </w:rPr>
      </w:pPr>
      <w:r w:rsidRPr="00726B30">
        <w:rPr>
          <w:rFonts w:ascii="Times New Roman" w:eastAsia="PMingLiU" w:hAnsi="Times New Roman" w:cs="Times New Roman"/>
          <w:b/>
          <w:bCs/>
          <w:color w:val="333333"/>
          <w:sz w:val="28"/>
          <w:szCs w:val="28"/>
          <w:lang w:eastAsia="zh-TW"/>
        </w:rPr>
        <w:t>Ведущий</w:t>
      </w:r>
      <w:proofErr w:type="gramStart"/>
      <w:r w:rsidRPr="00726B30">
        <w:rPr>
          <w:rFonts w:ascii="Times New Roman" w:eastAsia="PMingLiU" w:hAnsi="Times New Roman" w:cs="Times New Roman"/>
          <w:b/>
          <w:bCs/>
          <w:color w:val="333333"/>
          <w:sz w:val="28"/>
          <w:szCs w:val="28"/>
          <w:lang w:eastAsia="zh-TW"/>
        </w:rPr>
        <w:t>4</w:t>
      </w:r>
      <w:proofErr w:type="gramEnd"/>
      <w:r w:rsidRPr="00726B30">
        <w:rPr>
          <w:rFonts w:ascii="Times New Roman" w:eastAsia="PMingLiU" w:hAnsi="Times New Roman" w:cs="Times New Roman"/>
          <w:b/>
          <w:bCs/>
          <w:color w:val="333333"/>
          <w:sz w:val="28"/>
          <w:szCs w:val="28"/>
          <w:lang w:eastAsia="zh-TW"/>
        </w:rPr>
        <w:t xml:space="preserve">: 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Были устроены встречи с читателями в кинотеатре «Сатурн» и на промышленных предприятиях города. 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lang w:eastAsia="zh-TW"/>
        </w:rPr>
        <w:br/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В результате встреч с читателями писатели решили по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дарить городской библиотеке 500 своих книг с автографа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ми. Сейчас эти книги, как особо ценные, хранятся в городской библиотеке в отдельном шкафу. Юрий Бондарев на одном из лучших своих романов «Бата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льоны просят огня» написал: «В библиотеку города Толь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ятти с самыми добрыми пожеланиями».</w:t>
      </w:r>
    </w:p>
    <w:p w:rsidR="00594BC5" w:rsidRPr="00726B30" w:rsidRDefault="00594BC5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E9E9E9"/>
          <w:lang w:eastAsia="zh-TW"/>
        </w:rPr>
      </w:pPr>
      <w:r w:rsidRPr="00726B30">
        <w:rPr>
          <w:rFonts w:ascii="Times New Roman" w:eastAsia="PMingLiU" w:hAnsi="Times New Roman" w:cs="Times New Roman"/>
          <w:b/>
          <w:color w:val="000000"/>
          <w:sz w:val="28"/>
          <w:szCs w:val="28"/>
          <w:lang w:eastAsia="zh-TW"/>
        </w:rPr>
        <w:t>Ведущий</w:t>
      </w:r>
      <w:proofErr w:type="gramStart"/>
      <w:r w:rsidRPr="00726B30">
        <w:rPr>
          <w:rFonts w:ascii="Times New Roman" w:eastAsia="PMingLiU" w:hAnsi="Times New Roman" w:cs="Times New Roman"/>
          <w:b/>
          <w:color w:val="000000"/>
          <w:sz w:val="28"/>
          <w:szCs w:val="28"/>
          <w:lang w:eastAsia="zh-TW"/>
        </w:rPr>
        <w:t>1</w:t>
      </w:r>
      <w:proofErr w:type="gramEnd"/>
      <w:r w:rsidRPr="00726B30">
        <w:rPr>
          <w:rFonts w:ascii="Times New Roman" w:eastAsia="PMingLiU" w:hAnsi="Times New Roman" w:cs="Times New Roman"/>
          <w:b/>
          <w:color w:val="000000"/>
          <w:sz w:val="28"/>
          <w:szCs w:val="28"/>
          <w:lang w:eastAsia="zh-TW"/>
        </w:rPr>
        <w:t>: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lang w:eastAsia="zh-TW"/>
        </w:rPr>
        <w:t xml:space="preserve"> 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Даниил Александрович Гранин, даря свой роман «Иду на грозу», видимо, вспомнив свое пребывание в городе во время строительства Куйбышевской ГЭС, написал: «Чита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телям Тольятти — с лучшими воспоминаниями». При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слал в дар свой 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lastRenderedPageBreak/>
        <w:t xml:space="preserve">сборник повестей «Хочу быть человеком» наш земляк Виктор Иванович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Баныкин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, написав: «...дер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жать равнение в жизни на своего земляка, пламенного ре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волюционера, борца за свободу, кристальной чистоты че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ловека — Василия Васильевича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Баныкина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». Здесь следует пояснить, что писатель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Баныкин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</w:t>
      </w:r>
      <w:proofErr w:type="gram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являлся племянни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ком</w:t>
      </w:r>
      <w:proofErr w:type="gram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организатора Советской власти в нашем городе Васи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лия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Баныкина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.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E9E9E9"/>
          <w:lang w:eastAsia="zh-TW"/>
        </w:rPr>
        <w:t xml:space="preserve"> </w:t>
      </w:r>
    </w:p>
    <w:p w:rsidR="00594BC5" w:rsidRPr="00726B30" w:rsidRDefault="00594BC5" w:rsidP="00594BC5">
      <w:pPr>
        <w:shd w:val="clear" w:color="auto" w:fill="FFFFFF"/>
        <w:spacing w:after="0" w:line="240" w:lineRule="auto"/>
        <w:textAlignment w:val="baseline"/>
        <w:rPr>
          <w:rFonts w:ascii="Times New Roman" w:eastAsia="PMingLiU" w:hAnsi="Times New Roman" w:cs="Times New Roman"/>
          <w:b/>
          <w:bCs/>
          <w:color w:val="000000"/>
          <w:sz w:val="28"/>
          <w:szCs w:val="28"/>
          <w:lang w:eastAsia="zh-TW"/>
        </w:rPr>
      </w:pPr>
      <w:r w:rsidRPr="00726B30">
        <w:rPr>
          <w:rFonts w:ascii="Times New Roman" w:eastAsia="PMingLiU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Ведущий 2: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Виктор Иванович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Баныкин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родился в 1916 году в Ставрополе на Волге. Здесь, в тихом городке напротив Жигулей, он рос и учился, здесь же рано, с шестнадцати лет, началась его трудовая жизнь. Работал он разъездным корреспондентом районной газеты, библиотекарем, инструктором по ликвидации безграмотности.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br/>
        <w:t xml:space="preserve">В 1935 году в куйбышевском литературно-художественном журнале «Волжская новь» были напечатаны первые рассказы Виктора Ивановича </w:t>
      </w:r>
      <w:proofErr w:type="spellStart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Баныкина</w:t>
      </w:r>
      <w:proofErr w:type="spellEnd"/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.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br/>
        <w:t>В 1939 году в Куйбышеве изданы «Рассказы о Чапаеве» — книга молодого писателя о бесстрашном народном герое, написанная по новым материалам, в сборе которых автор активно участвовал.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br/>
      </w:r>
    </w:p>
    <w:p w:rsidR="00594BC5" w:rsidRPr="00726B30" w:rsidRDefault="00594BC5" w:rsidP="00594BC5">
      <w:pPr>
        <w:shd w:val="clear" w:color="auto" w:fill="FFFFFF"/>
        <w:spacing w:after="0" w:line="240" w:lineRule="auto"/>
        <w:textAlignment w:val="baseline"/>
        <w:rPr>
          <w:rFonts w:ascii="Times New Roman" w:eastAsia="PMingLiU" w:hAnsi="Times New Roman" w:cs="Times New Roman"/>
          <w:b/>
          <w:bCs/>
          <w:color w:val="000000"/>
          <w:sz w:val="28"/>
          <w:szCs w:val="28"/>
          <w:lang w:eastAsia="zh-TW"/>
        </w:rPr>
      </w:pPr>
      <w:r w:rsidRPr="00726B30">
        <w:rPr>
          <w:rFonts w:ascii="Times New Roman" w:eastAsia="PMingLiU" w:hAnsi="Times New Roman" w:cs="Times New Roman"/>
          <w:b/>
          <w:bCs/>
          <w:color w:val="000000"/>
          <w:sz w:val="28"/>
          <w:szCs w:val="28"/>
          <w:lang w:eastAsia="zh-TW"/>
        </w:rPr>
        <w:t xml:space="preserve">Чтец:  </w:t>
      </w: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Душевный разговор. Виктор Иванович </w:t>
      </w:r>
      <w:proofErr w:type="spell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Баныкин</w:t>
      </w:r>
      <w:proofErr w:type="spellEnd"/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 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В </w:t>
      </w:r>
      <w:proofErr w:type="gram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низкой, жарко натопленной мазанке было</w:t>
      </w:r>
      <w:proofErr w:type="gram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людно. У потолка клубился </w:t>
      </w:r>
      <w:proofErr w:type="spell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едучий</w:t>
      </w:r>
      <w:proofErr w:type="spell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махорочный дым. По выбеленным стенам расползались чёрные лохматые тени сидевших на лавках мужиков.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Потрескивали в подтопке сучья. Хозяйка, пожилая женщина, мыла в блюде пшено.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— А ты отодвинься </w:t>
      </w:r>
      <w:proofErr w:type="gram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малость</w:t>
      </w:r>
      <w:proofErr w:type="gram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, Николка, — шёпотом обратилась она к высокому, с хмурым лицом парню, державшему между колен костыли. — И локоть со стола убери — </w:t>
      </w:r>
      <w:proofErr w:type="gram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замочу… Беспокойство от вас одно… Покою человеку не даёте</w:t>
      </w:r>
      <w:proofErr w:type="gram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, умучился он с вами.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— Не мешай, тётя Василиса, — повёл плечом Николка.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— И то верно, заболталась, — спохватилась хозяйка, старательно мешая пшено в помутневшей воде.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На простом, в добрых морщинах лице женщины проступила улыбка. По всему чувствовалось, что ворчала она просто так, для порядка, а на самом деле ей было приятно видеть у себя так много гостей, собравшихся послушать дорогого постояльца.</w:t>
      </w:r>
      <w:bookmarkStart w:id="0" w:name="_GoBack"/>
      <w:bookmarkEnd w:id="0"/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Известный в </w:t>
      </w:r>
      <w:proofErr w:type="spell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Семёновке</w:t>
      </w:r>
      <w:proofErr w:type="spell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балагур Прокофий </w:t>
      </w:r>
      <w:proofErr w:type="spell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Ярочкин</w:t>
      </w:r>
      <w:proofErr w:type="spell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, по прозвищу </w:t>
      </w:r>
      <w:proofErr w:type="spell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Мосолик</w:t>
      </w:r>
      <w:proofErr w:type="spell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, только что рассказал историю, происшедшую с ним во время войны где-то на румынском фронте. С одним только штыком в руках, уверял </w:t>
      </w:r>
      <w:proofErr w:type="spell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Мосолик</w:t>
      </w:r>
      <w:proofErr w:type="spell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, он сражался однажды против трёх неприятельских солдат.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proofErr w:type="spell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Мосолику</w:t>
      </w:r>
      <w:proofErr w:type="spell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не поверили.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— Эка </w:t>
      </w:r>
      <w:proofErr w:type="gram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чушь</w:t>
      </w:r>
      <w:proofErr w:type="gram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какую несёшь! — молвил старик Василенко. — Как это можно с голыми руками воевать против трёх неприятелей? Вот слушает тебя сейчас товарищ Чапаев и </w:t>
      </w:r>
      <w:proofErr w:type="gram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думает</w:t>
      </w:r>
      <w:proofErr w:type="gram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небось: «Врёт малый…»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— А почему не верите ему? — спросил Василий Иванович. — Не такие случаи бывали. Ещё </w:t>
      </w:r>
      <w:proofErr w:type="gram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почище</w:t>
      </w:r>
      <w:proofErr w:type="gram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!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Чапаев сидел за столом посреди избы. Он был по-домашнему: без пояса и сапог, в белых шерстяных носках.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— Я вам тоже вот расскажу… — Василий Иванович расстегнул ворот гимнастёрки ещё на одну пуговицу и не торопясь заговорил: — Одному воевать против многих — </w:t>
      </w: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lastRenderedPageBreak/>
        <w:t>хорошо. Скажем, против семерых. А вот семерым против одного — трудов стоит</w:t>
      </w:r>
      <w:proofErr w:type="gram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… Д</w:t>
      </w:r>
      <w:proofErr w:type="gram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а, да! — Он обернулся к недоверчиво </w:t>
      </w:r>
      <w:proofErr w:type="gram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усмехнувшемуся</w:t>
      </w:r>
      <w:proofErr w:type="gram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Николке: — Трудов стоит. У меня товарищ был, так он семерых уложил. Тоже в германскую</w:t>
      </w:r>
      <w:proofErr w:type="gram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… А</w:t>
      </w:r>
      <w:proofErr w:type="gram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как такое могло случиться? Семерым надо семь бугорков найти, а тебе — один. Один бугорок везде найдёшь, а вот семь — не скоро. Ты один-то лежи да постреливай. Одного убьёшь — шесть останется. Ну, и опять себе стреляй! А уж когда шестерых уложишь, Василий Иванович сощурился, уголки губ чуть дрогнули в усмешке, — один-то уж сам должен тебя напугаться. Заставь его поднять вверх руки и бери в плен. А взял в плен — в штаб веди!</w:t>
      </w:r>
    </w:p>
    <w:p w:rsidR="00594BC5" w:rsidRPr="00726B30" w:rsidRDefault="00594BC5" w:rsidP="00594B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Крестьяне и бойцы слушали Чапаева сосредоточенно. Когда же он кончил, некоторое время молчали и, только заметив лукавую усмешку в его сузившихся глазах, весело засмеялись.</w:t>
      </w:r>
    </w:p>
    <w:p w:rsidR="00594BC5" w:rsidRPr="00726B30" w:rsidRDefault="00594BC5" w:rsidP="00594BC5">
      <w:pPr>
        <w:spacing w:after="160" w:line="259" w:lineRule="auto"/>
        <w:rPr>
          <w:rFonts w:ascii="Times New Roman" w:eastAsia="PMingLiU" w:hAnsi="Times New Roman" w:cs="Times New Roman"/>
          <w:sz w:val="28"/>
          <w:szCs w:val="28"/>
          <w:lang w:eastAsia="zh-TW"/>
        </w:rPr>
      </w:pPr>
    </w:p>
    <w:p w:rsidR="00594BC5" w:rsidRPr="00726B30" w:rsidRDefault="00594BC5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PMingLiU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Ведущий 3: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Возросшее мастер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ство тольяттинских литераторов показал вышедший в 1986 году в Куйбышевском книжном издательстве сбор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>ник «Мы из Тольятти». Благодаря этому сборнику читатели могут познакомиться со многими ин</w:t>
      </w:r>
      <w:r w:rsidRPr="00726B30">
        <w:rPr>
          <w:rFonts w:ascii="Times New Roman" w:eastAsia="PMingLiU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softHyphen/>
        <w:t xml:space="preserve">тересными публикациями тольяттинских авторов. </w:t>
      </w:r>
    </w:p>
    <w:p w:rsidR="00594BC5" w:rsidRPr="00726B30" w:rsidRDefault="00594BC5" w:rsidP="00594BC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TW"/>
        </w:rPr>
      </w:pPr>
      <w:r w:rsidRPr="00726B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Слово учителя:</w:t>
      </w:r>
      <w:r w:rsidRPr="00726B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 xml:space="preserve"> Литературная жизнь города Тольятти продолжается. Список писателей и поэтов пополняется новыми именами. Как сказал Николай Васильевич Гоголь: « </w:t>
      </w:r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Поэты берутся не откуда же </w:t>
      </w:r>
      <w:proofErr w:type="spellStart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>нибудь</w:t>
      </w:r>
      <w:proofErr w:type="spellEnd"/>
      <w:r w:rsidRPr="00726B3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из-за моря, но исходят из своего народа. Это - огни, из него же излетевшие, передовые вестники сил его». «</w:t>
      </w:r>
      <w:r w:rsidRPr="00726B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TW"/>
        </w:rPr>
        <w:t xml:space="preserve">Хорошая книга — это подарок, завещанный автором человеческому роду» (Джозеф </w:t>
      </w:r>
      <w:proofErr w:type="spellStart"/>
      <w:r w:rsidRPr="00726B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TW"/>
        </w:rPr>
        <w:t>Аддидос</w:t>
      </w:r>
      <w:proofErr w:type="spellEnd"/>
      <w:r w:rsidRPr="00726B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TW"/>
        </w:rPr>
        <w:t>).</w:t>
      </w:r>
    </w:p>
    <w:p w:rsidR="005A40E7" w:rsidRPr="00726B30" w:rsidRDefault="005A40E7" w:rsidP="00594BC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</w:p>
    <w:p w:rsidR="00594BC5" w:rsidRDefault="006E1370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val="en-US" w:eastAsia="zh-TW"/>
        </w:rPr>
      </w:pPr>
      <w:r w:rsidRPr="00724C21"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eastAsia="zh-TW"/>
        </w:rPr>
        <w:object w:dxaOrig="95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7.5pt;height:506.25pt" o:ole="">
            <v:imagedata r:id="rId6" o:title=""/>
          </v:shape>
          <o:OLEObject Type="Embed" ProgID="PowerPoint.Show.12" ShapeID="_x0000_i1025" DrawAspect="Content" ObjectID="_1685986777" r:id="rId7"/>
        </w:object>
      </w:r>
    </w:p>
    <w:p w:rsidR="00724C21" w:rsidRDefault="00724C21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val="en-US" w:eastAsia="zh-TW"/>
        </w:rPr>
      </w:pPr>
      <w:r>
        <w:rPr>
          <w:noProof/>
          <w:lang w:eastAsia="ru-RU"/>
        </w:rPr>
        <w:lastRenderedPageBreak/>
        <w:drawing>
          <wp:inline distT="0" distB="0" distL="0" distR="0" wp14:anchorId="38CFC2EB" wp14:editId="4677396A">
            <wp:extent cx="6886574" cy="5657850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864" cy="5657266"/>
                    </a:xfrm>
                    <a:prstGeom prst="rect">
                      <a:avLst/>
                    </a:prstGeom>
                    <a:blipFill>
                      <a:blip r:embed="rId9"/>
                      <a:tile tx="0" ty="0" sx="100000" sy="100000" flip="none" algn="tl"/>
                    </a:blipFill>
                  </pic:spPr>
                </pic:pic>
              </a:graphicData>
            </a:graphic>
          </wp:inline>
        </w:drawing>
      </w:r>
    </w:p>
    <w:p w:rsidR="00724C21" w:rsidRDefault="00724C21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val="en-US" w:eastAsia="zh-TW"/>
        </w:rPr>
      </w:pPr>
    </w:p>
    <w:p w:rsidR="00724C21" w:rsidRDefault="00724C21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val="en-US" w:eastAsia="zh-TW"/>
        </w:rPr>
      </w:pPr>
      <w:r>
        <w:rPr>
          <w:noProof/>
          <w:lang w:eastAsia="ru-RU"/>
        </w:rPr>
        <w:lastRenderedPageBreak/>
        <w:drawing>
          <wp:inline distT="0" distB="0" distL="0" distR="0" wp14:anchorId="29008A4D" wp14:editId="6BAC8A4E">
            <wp:extent cx="6496050" cy="5534025"/>
            <wp:effectExtent l="0" t="0" r="0" b="9525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380" cy="5533454"/>
                    </a:xfrm>
                    <a:prstGeom prst="rect">
                      <a:avLst/>
                    </a:prstGeom>
                    <a:blipFill>
                      <a:blip r:embed="rId9"/>
                      <a:tile tx="0" ty="0" sx="100000" sy="100000" flip="none" algn="tl"/>
                    </a:blipFill>
                  </pic:spPr>
                </pic:pic>
              </a:graphicData>
            </a:graphic>
          </wp:inline>
        </w:drawing>
      </w:r>
    </w:p>
    <w:p w:rsidR="00724C21" w:rsidRPr="005A40E7" w:rsidRDefault="005B5F45" w:rsidP="005A40E7">
      <w:pPr>
        <w:spacing w:after="160" w:line="259" w:lineRule="auto"/>
        <w:jc w:val="center"/>
        <w:rPr>
          <w:rFonts w:ascii="Times New Roman" w:eastAsia="+mj-ea" w:hAnsi="Times New Roman" w:cs="Times New Roman"/>
          <w:b/>
          <w:bCs/>
          <w:color w:val="C00000"/>
          <w:kern w:val="24"/>
          <w:sz w:val="52"/>
          <w:szCs w:val="52"/>
        </w:rPr>
      </w:pPr>
      <w:r>
        <w:rPr>
          <w:rFonts w:ascii="Times New Roman" w:eastAsia="+mj-ea" w:hAnsi="Times New Roman" w:cs="Times New Roman"/>
          <w:b/>
          <w:bCs/>
          <w:color w:val="C00000"/>
          <w:kern w:val="24"/>
          <w:sz w:val="52"/>
          <w:szCs w:val="52"/>
        </w:rPr>
        <w:t xml:space="preserve"> М</w:t>
      </w:r>
      <w:r w:rsidR="00724C21" w:rsidRPr="005A40E7">
        <w:rPr>
          <w:rFonts w:ascii="Times New Roman" w:eastAsia="+mj-ea" w:hAnsi="Times New Roman" w:cs="Times New Roman"/>
          <w:b/>
          <w:bCs/>
          <w:color w:val="C00000"/>
          <w:kern w:val="24"/>
          <w:sz w:val="52"/>
          <w:szCs w:val="52"/>
        </w:rPr>
        <w:t>ладший сын</w:t>
      </w:r>
      <w:r>
        <w:rPr>
          <w:rFonts w:ascii="Times New Roman" w:eastAsia="+mj-ea" w:hAnsi="Times New Roman" w:cs="Times New Roman"/>
          <w:b/>
          <w:bCs/>
          <w:color w:val="C00000"/>
          <w:kern w:val="24"/>
          <w:sz w:val="52"/>
          <w:szCs w:val="52"/>
        </w:rPr>
        <w:t xml:space="preserve"> Евгения Астахова</w:t>
      </w:r>
    </w:p>
    <w:p w:rsidR="00724C21" w:rsidRPr="005A40E7" w:rsidRDefault="00724C21" w:rsidP="00594BC5">
      <w:pPr>
        <w:spacing w:after="160" w:line="259" w:lineRule="auto"/>
        <w:rPr>
          <w:rFonts w:ascii="Times New Roman" w:eastAsia="+mj-ea" w:hAnsi="Times New Roman" w:cs="Times New Roman"/>
          <w:b/>
          <w:bCs/>
          <w:color w:val="C00000"/>
          <w:kern w:val="24"/>
          <w:sz w:val="72"/>
          <w:szCs w:val="72"/>
        </w:rPr>
      </w:pPr>
    </w:p>
    <w:p w:rsidR="00724C21" w:rsidRDefault="00724C21" w:rsidP="00594BC5">
      <w:pPr>
        <w:spacing w:after="160" w:line="259" w:lineRule="auto"/>
        <w:rPr>
          <w:rFonts w:ascii="Calibri Light" w:eastAsia="+mj-ea" w:hAnsi="Calibri Light" w:cs="+mj-cs"/>
          <w:b/>
          <w:bCs/>
          <w:color w:val="C00000"/>
          <w:kern w:val="24"/>
          <w:sz w:val="72"/>
          <w:szCs w:val="72"/>
        </w:rPr>
      </w:pPr>
    </w:p>
    <w:p w:rsidR="00724C21" w:rsidRDefault="00724C21" w:rsidP="00594BC5">
      <w:pPr>
        <w:spacing w:after="160" w:line="259" w:lineRule="auto"/>
        <w:rPr>
          <w:rFonts w:ascii="Calibri Light" w:eastAsia="+mj-ea" w:hAnsi="Calibri Light" w:cs="+mj-cs"/>
          <w:b/>
          <w:bCs/>
          <w:color w:val="C00000"/>
          <w:kern w:val="24"/>
          <w:sz w:val="72"/>
          <w:szCs w:val="72"/>
        </w:rPr>
      </w:pPr>
    </w:p>
    <w:p w:rsidR="00724C21" w:rsidRDefault="00724C21" w:rsidP="00594BC5">
      <w:pPr>
        <w:spacing w:after="160" w:line="259" w:lineRule="auto"/>
        <w:rPr>
          <w:rFonts w:ascii="Calibri Light" w:eastAsia="+mj-ea" w:hAnsi="Calibri Light" w:cs="+mj-cs"/>
          <w:b/>
          <w:bCs/>
          <w:color w:val="C00000"/>
          <w:kern w:val="24"/>
          <w:sz w:val="72"/>
          <w:szCs w:val="72"/>
        </w:rPr>
      </w:pPr>
    </w:p>
    <w:p w:rsidR="00724C21" w:rsidRDefault="00724C21" w:rsidP="00594BC5">
      <w:pPr>
        <w:spacing w:after="160" w:line="259" w:lineRule="auto"/>
        <w:rPr>
          <w:rFonts w:ascii="Calibri Light" w:eastAsia="+mj-ea" w:hAnsi="Calibri Light" w:cs="+mj-cs"/>
          <w:b/>
          <w:bCs/>
          <w:color w:val="C00000"/>
          <w:kern w:val="24"/>
          <w:sz w:val="72"/>
          <w:szCs w:val="72"/>
        </w:rPr>
      </w:pPr>
    </w:p>
    <w:p w:rsidR="00724C21" w:rsidRPr="006E1370" w:rsidRDefault="00724C21" w:rsidP="00594BC5">
      <w:pPr>
        <w:spacing w:after="160" w:line="259" w:lineRule="auto"/>
        <w:rPr>
          <w:rFonts w:ascii="PT Sans" w:eastAsia="+mj-ea" w:hAnsi="PT Sans" w:cs="+mj-cs"/>
          <w:b/>
          <w:bCs/>
          <w:color w:val="943634" w:themeColor="accent2" w:themeShade="BF"/>
          <w:kern w:val="24"/>
          <w:sz w:val="52"/>
          <w:szCs w:val="52"/>
        </w:rPr>
      </w:pPr>
      <w:r w:rsidRPr="006E1370">
        <w:rPr>
          <w:rFonts w:ascii="PT Sans" w:eastAsia="+mj-ea" w:hAnsi="PT Sans" w:cs="+mj-cs"/>
          <w:b/>
          <w:bCs/>
          <w:color w:val="943634" w:themeColor="accent2" w:themeShade="BF"/>
          <w:kern w:val="24"/>
          <w:sz w:val="52"/>
          <w:szCs w:val="52"/>
        </w:rPr>
        <w:lastRenderedPageBreak/>
        <w:t>В 2003 году Евгению Астахову было присвоено звание «Звезда Самарской губернии» в номинации «писатель» </w:t>
      </w:r>
    </w:p>
    <w:p w:rsidR="005A40E7" w:rsidRPr="00724C21" w:rsidRDefault="005A40E7" w:rsidP="00594BC5">
      <w:pPr>
        <w:spacing w:after="160" w:line="259" w:lineRule="auto"/>
        <w:rPr>
          <w:rFonts w:ascii="Calibri Light" w:eastAsia="+mj-ea" w:hAnsi="Calibri Light" w:cs="+mj-cs"/>
          <w:b/>
          <w:bCs/>
          <w:color w:val="C00000"/>
          <w:kern w:val="24"/>
          <w:sz w:val="52"/>
          <w:szCs w:val="52"/>
        </w:rPr>
      </w:pPr>
      <w:r>
        <w:rPr>
          <w:noProof/>
          <w:lang w:eastAsia="ru-RU"/>
        </w:rPr>
        <w:drawing>
          <wp:inline distT="0" distB="0" distL="0" distR="0" wp14:anchorId="061AD645" wp14:editId="2487BD19">
            <wp:extent cx="4038599" cy="5257800"/>
            <wp:effectExtent l="0" t="0" r="635" b="0"/>
            <wp:docPr id="1" name="Объект 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Объект 10"/>
                    <pic:cNvPicPr>
                      <a:picLocks noGrp="1"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050" cy="525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0E7" w:rsidRPr="006E1370" w:rsidRDefault="005A40E7" w:rsidP="00594BC5">
      <w:pPr>
        <w:spacing w:after="160" w:line="259" w:lineRule="auto"/>
        <w:rPr>
          <w:rFonts w:ascii="Times New Roman" w:eastAsia="PMingLiU" w:hAnsi="Times New Roman" w:cs="Times New Roman"/>
          <w:color w:val="E36C0A" w:themeColor="accent6" w:themeShade="BF"/>
          <w:sz w:val="24"/>
          <w:szCs w:val="24"/>
          <w:shd w:val="clear" w:color="auto" w:fill="FFFFFF"/>
          <w:lang w:eastAsia="zh-TW"/>
        </w:rPr>
        <w:sectPr w:rsidR="005A40E7" w:rsidRPr="006E1370" w:rsidSect="00724C2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40E7" w:rsidRDefault="00724C21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eastAsia="zh-TW"/>
        </w:rPr>
        <w:sectPr w:rsidR="005A40E7" w:rsidSect="005A40E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3EB09FC3" wp14:editId="18EDD741">
            <wp:extent cx="3419475" cy="4114800"/>
            <wp:effectExtent l="0" t="0" r="9525" b="0"/>
            <wp:docPr id="6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C21" w:rsidRDefault="005A40E7" w:rsidP="00424A76">
      <w:pPr>
        <w:spacing w:after="160" w:line="259" w:lineRule="auto"/>
        <w:jc w:val="right"/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eastAsia="zh-TW"/>
        </w:rPr>
      </w:pPr>
      <w:r>
        <w:rPr>
          <w:noProof/>
          <w:lang w:eastAsia="ru-RU"/>
        </w:rPr>
        <w:lastRenderedPageBreak/>
        <w:drawing>
          <wp:inline distT="0" distB="0" distL="0" distR="0" wp14:anchorId="7767A32A" wp14:editId="5DEB7832">
            <wp:extent cx="3648075" cy="4486275"/>
            <wp:effectExtent l="0" t="0" r="9525" b="9525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370" w:rsidRDefault="006E1370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eastAsia="zh-TW"/>
        </w:rPr>
      </w:pPr>
    </w:p>
    <w:p w:rsidR="006E1370" w:rsidRDefault="006E1370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eastAsia="zh-TW"/>
        </w:rPr>
      </w:pPr>
    </w:p>
    <w:p w:rsidR="006E1370" w:rsidRDefault="006E1370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24"/>
          <w:szCs w:val="24"/>
          <w:shd w:val="clear" w:color="auto" w:fill="FFFFFF"/>
          <w:lang w:eastAsia="zh-TW"/>
        </w:rPr>
      </w:pPr>
    </w:p>
    <w:p w:rsidR="006E1370" w:rsidRDefault="006E1370" w:rsidP="00594BC5">
      <w:pPr>
        <w:spacing w:after="160" w:line="259" w:lineRule="auto"/>
        <w:rPr>
          <w:rFonts w:ascii="Arial Black" w:eastAsia="+mj-ea" w:hAnsi="Arial Black" w:cs="+mj-cs"/>
          <w:b/>
          <w:bCs/>
          <w:color w:val="C00000"/>
          <w:kern w:val="24"/>
          <w:sz w:val="52"/>
          <w:szCs w:val="52"/>
        </w:rPr>
      </w:pPr>
      <w:r w:rsidRPr="006E1370">
        <w:rPr>
          <w:rFonts w:ascii="Arial Black" w:eastAsia="+mj-ea" w:hAnsi="Arial Black" w:cs="+mj-cs"/>
          <w:b/>
          <w:bCs/>
          <w:color w:val="C00000"/>
          <w:kern w:val="24"/>
          <w:sz w:val="52"/>
          <w:szCs w:val="52"/>
        </w:rPr>
        <w:lastRenderedPageBreak/>
        <w:t>Почетные жители города Тольятти</w:t>
      </w:r>
    </w:p>
    <w:p w:rsidR="006E1370" w:rsidRDefault="006E1370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02D317A4" wp14:editId="37D350A9">
            <wp:extent cx="4324350" cy="5219700"/>
            <wp:effectExtent l="0" t="0" r="0" b="0"/>
            <wp:docPr id="7" name="Объект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730" cy="522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370" w:rsidRDefault="006E1370" w:rsidP="006E1370">
      <w:pPr>
        <w:pStyle w:val="a5"/>
        <w:spacing w:before="200" w:beforeAutospacing="0" w:after="0" w:afterAutospacing="0" w:line="216" w:lineRule="auto"/>
        <w:rPr>
          <w:rFonts w:ascii="Calibri" w:eastAsia="+mn-ea" w:hAnsi="Calibri" w:cs="+mn-cs"/>
          <w:b/>
          <w:bCs/>
          <w:color w:val="C55A11"/>
          <w:kern w:val="24"/>
          <w:sz w:val="56"/>
          <w:szCs w:val="56"/>
        </w:rPr>
      </w:pPr>
      <w:r>
        <w:rPr>
          <w:rFonts w:ascii="Calibri" w:eastAsia="+mn-ea" w:hAnsi="Calibri" w:cs="+mn-cs"/>
          <w:b/>
          <w:bCs/>
          <w:color w:val="C55A11"/>
          <w:kern w:val="24"/>
          <w:sz w:val="56"/>
          <w:szCs w:val="56"/>
        </w:rPr>
        <w:t xml:space="preserve">Борис Самуилович </w:t>
      </w:r>
      <w:proofErr w:type="spellStart"/>
      <w:r>
        <w:rPr>
          <w:rFonts w:ascii="Calibri" w:eastAsia="+mn-ea" w:hAnsi="Calibri" w:cs="+mn-cs"/>
          <w:b/>
          <w:bCs/>
          <w:color w:val="C55A11"/>
          <w:kern w:val="24"/>
          <w:sz w:val="56"/>
          <w:szCs w:val="56"/>
        </w:rPr>
        <w:t>Кашунин</w:t>
      </w:r>
      <w:proofErr w:type="spellEnd"/>
    </w:p>
    <w:p w:rsidR="006E1370" w:rsidRDefault="00C16307" w:rsidP="006E1370">
      <w:pPr>
        <w:pStyle w:val="a5"/>
        <w:spacing w:before="200" w:beforeAutospacing="0" w:after="0" w:afterAutospacing="0" w:line="216" w:lineRule="auto"/>
      </w:pPr>
      <w:r w:rsidRPr="00C16307">
        <w:rPr>
          <w:noProof/>
        </w:rPr>
        <w:t xml:space="preserve">  </w:t>
      </w:r>
    </w:p>
    <w:p w:rsidR="006E1370" w:rsidRDefault="00C16307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lastRenderedPageBreak/>
        <w:drawing>
          <wp:inline distT="0" distB="0" distL="0" distR="0" wp14:anchorId="1493F180" wp14:editId="0AA46A55">
            <wp:extent cx="4448175" cy="5781675"/>
            <wp:effectExtent l="0" t="0" r="9525" b="9525"/>
            <wp:docPr id="18" name="Объект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/>
                    <pic:cNvPicPr>
                      <a:picLocks noGrp="1"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758" cy="5786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370" w:rsidRDefault="006E1370" w:rsidP="006E1370">
      <w:pPr>
        <w:pStyle w:val="a5"/>
        <w:spacing w:before="200" w:beforeAutospacing="0" w:after="0" w:afterAutospacing="0" w:line="216" w:lineRule="auto"/>
        <w:rPr>
          <w:rFonts w:ascii="Calibri" w:eastAsia="+mn-ea" w:hAnsi="Calibri" w:cs="+mn-cs"/>
          <w:b/>
          <w:bCs/>
          <w:color w:val="C55A11"/>
          <w:kern w:val="24"/>
          <w:sz w:val="56"/>
          <w:szCs w:val="56"/>
        </w:rPr>
      </w:pPr>
      <w:r>
        <w:rPr>
          <w:rFonts w:ascii="Calibri" w:eastAsia="+mn-ea" w:hAnsi="Calibri" w:cs="+mn-cs"/>
          <w:b/>
          <w:bCs/>
          <w:color w:val="C55A11"/>
          <w:kern w:val="24"/>
          <w:sz w:val="56"/>
          <w:szCs w:val="56"/>
        </w:rPr>
        <w:t>Николай Федорович Семизоров</w:t>
      </w:r>
    </w:p>
    <w:p w:rsidR="006E1370" w:rsidRDefault="006E1370" w:rsidP="006E1370">
      <w:pPr>
        <w:pStyle w:val="a5"/>
        <w:spacing w:before="200" w:beforeAutospacing="0" w:after="0" w:afterAutospacing="0" w:line="216" w:lineRule="auto"/>
        <w:rPr>
          <w:rFonts w:ascii="Calibri" w:eastAsia="+mn-ea" w:hAnsi="Calibri" w:cs="+mn-cs"/>
          <w:b/>
          <w:bCs/>
          <w:color w:val="C55A11"/>
          <w:kern w:val="24"/>
          <w:sz w:val="56"/>
          <w:szCs w:val="56"/>
        </w:rPr>
      </w:pPr>
    </w:p>
    <w:p w:rsidR="006E1370" w:rsidRDefault="006E1370" w:rsidP="006E1370">
      <w:pPr>
        <w:pStyle w:val="a5"/>
        <w:spacing w:before="200" w:beforeAutospacing="0" w:after="0" w:afterAutospacing="0" w:line="216" w:lineRule="auto"/>
        <w:rPr>
          <w:rFonts w:ascii="Calibri" w:eastAsia="+mn-ea" w:hAnsi="Calibri" w:cs="+mn-cs"/>
          <w:b/>
          <w:bCs/>
          <w:color w:val="C55A11"/>
          <w:kern w:val="24"/>
          <w:sz w:val="56"/>
          <w:szCs w:val="56"/>
        </w:rPr>
      </w:pPr>
    </w:p>
    <w:p w:rsidR="006E1370" w:rsidRDefault="006E1370" w:rsidP="006E1370">
      <w:pPr>
        <w:pStyle w:val="a5"/>
        <w:spacing w:before="200" w:beforeAutospacing="0" w:after="0" w:afterAutospacing="0" w:line="216" w:lineRule="auto"/>
        <w:rPr>
          <w:rFonts w:ascii="Calibri" w:eastAsia="+mn-ea" w:hAnsi="Calibri" w:cs="+mn-cs"/>
          <w:b/>
          <w:bCs/>
          <w:color w:val="C55A11"/>
          <w:kern w:val="24"/>
          <w:sz w:val="56"/>
          <w:szCs w:val="56"/>
        </w:rPr>
      </w:pPr>
    </w:p>
    <w:p w:rsidR="006E1370" w:rsidRDefault="006E1370" w:rsidP="006E1370">
      <w:pPr>
        <w:pStyle w:val="a5"/>
        <w:spacing w:before="200" w:beforeAutospacing="0" w:after="0" w:afterAutospacing="0" w:line="216" w:lineRule="auto"/>
      </w:pPr>
    </w:p>
    <w:p w:rsidR="006E1370" w:rsidRDefault="006E1370" w:rsidP="00594BC5">
      <w:pPr>
        <w:spacing w:after="160" w:line="259" w:lineRule="auto"/>
        <w:rPr>
          <w:rFonts w:ascii="Times New Roman" w:eastAsia="+mj-ea" w:hAnsi="Times New Roman" w:cs="Times New Roman"/>
          <w:b/>
          <w:bCs/>
          <w:color w:val="C55A11"/>
          <w:kern w:val="24"/>
          <w:sz w:val="52"/>
          <w:szCs w:val="52"/>
        </w:rPr>
      </w:pPr>
    </w:p>
    <w:p w:rsidR="006E1370" w:rsidRDefault="006E1370" w:rsidP="00594BC5">
      <w:pPr>
        <w:spacing w:after="160" w:line="259" w:lineRule="auto"/>
        <w:rPr>
          <w:rFonts w:ascii="Times New Roman" w:eastAsia="+mj-ea" w:hAnsi="Times New Roman" w:cs="Times New Roman"/>
          <w:b/>
          <w:bCs/>
          <w:color w:val="C55A11"/>
          <w:kern w:val="24"/>
          <w:sz w:val="52"/>
          <w:szCs w:val="52"/>
        </w:rPr>
      </w:pPr>
    </w:p>
    <w:p w:rsidR="006E1370" w:rsidRDefault="006E1370" w:rsidP="006E1370">
      <w:pPr>
        <w:spacing w:after="160" w:line="259" w:lineRule="auto"/>
        <w:jc w:val="center"/>
        <w:rPr>
          <w:rFonts w:ascii="Times New Roman" w:eastAsia="+mj-ea" w:hAnsi="Times New Roman" w:cs="Times New Roman"/>
          <w:b/>
          <w:bCs/>
          <w:color w:val="C55A11"/>
          <w:kern w:val="24"/>
          <w:sz w:val="52"/>
          <w:szCs w:val="52"/>
        </w:rPr>
      </w:pPr>
      <w:r w:rsidRPr="006E1370">
        <w:rPr>
          <w:rFonts w:ascii="Times New Roman" w:eastAsia="+mj-ea" w:hAnsi="Times New Roman" w:cs="Times New Roman"/>
          <w:b/>
          <w:bCs/>
          <w:color w:val="C55A11"/>
          <w:kern w:val="24"/>
          <w:sz w:val="52"/>
          <w:szCs w:val="52"/>
        </w:rPr>
        <w:lastRenderedPageBreak/>
        <w:t>Член Союза советских писателей Вик</w:t>
      </w:r>
      <w:r w:rsidRPr="006E1370">
        <w:rPr>
          <w:rFonts w:ascii="Times New Roman" w:eastAsia="+mj-ea" w:hAnsi="Times New Roman" w:cs="Times New Roman"/>
          <w:b/>
          <w:bCs/>
          <w:color w:val="C55A11"/>
          <w:kern w:val="24"/>
          <w:sz w:val="52"/>
          <w:szCs w:val="52"/>
        </w:rPr>
        <w:softHyphen/>
        <w:t>тор Сергеевич Балашов</w:t>
      </w:r>
    </w:p>
    <w:p w:rsidR="006E1370" w:rsidRDefault="006E1370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64CB6F16" wp14:editId="6B7184BE">
            <wp:extent cx="5087112" cy="4783264"/>
            <wp:effectExtent l="0" t="0" r="0" b="0"/>
            <wp:docPr id="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7112" cy="4783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370" w:rsidRDefault="006E1370" w:rsidP="00594BC5">
      <w:pPr>
        <w:spacing w:after="160" w:line="259" w:lineRule="auto"/>
        <w:rPr>
          <w:rFonts w:ascii="Times New Roman" w:eastAsia="PMingLiU" w:hAnsi="Times New Roman" w:cs="Times New Roman"/>
          <w:color w:val="0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lastRenderedPageBreak/>
        <w:drawing>
          <wp:inline distT="0" distB="0" distL="0" distR="0" wp14:anchorId="280F5A2C" wp14:editId="70031236">
            <wp:extent cx="6543675" cy="5705475"/>
            <wp:effectExtent l="0" t="0" r="0" b="9525"/>
            <wp:docPr id="10" name="Объект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/>
                    <pic:cNvPicPr>
                      <a:picLocks noGrp="1"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021" cy="5707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887" w:rsidRDefault="00DE3887" w:rsidP="00DE3887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 w:rsidRPr="00DE3887"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  <w:t>В. С. Балашов был и удивительным скульптором.</w:t>
      </w:r>
    </w:p>
    <w:p w:rsidR="00DE3887" w:rsidRDefault="00DE3887" w:rsidP="00DE3887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lastRenderedPageBreak/>
        <w:drawing>
          <wp:inline distT="0" distB="0" distL="0" distR="0" wp14:anchorId="5E73FD33" wp14:editId="0DCD0847">
            <wp:extent cx="5413248" cy="4608578"/>
            <wp:effectExtent l="0" t="0" r="0" b="1905"/>
            <wp:docPr id="12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3248" cy="460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887" w:rsidRDefault="00DE3887" w:rsidP="00DE3887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1DB6C852" wp14:editId="2950D771">
            <wp:extent cx="5187696" cy="4608577"/>
            <wp:effectExtent l="0" t="0" r="0" b="1905"/>
            <wp:docPr id="14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7696" cy="460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887" w:rsidRDefault="00DE3887" w:rsidP="00DE3887">
      <w:pPr>
        <w:spacing w:after="160" w:line="259" w:lineRule="auto"/>
        <w:jc w:val="center"/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</w:pPr>
      <w:r w:rsidRPr="00DE3887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lastRenderedPageBreak/>
        <w:t>Дважды Ге</w:t>
      </w:r>
      <w:r w:rsidRPr="00DE3887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softHyphen/>
        <w:t xml:space="preserve">рой Социалистического Труда электросварщик Алексей Александрович </w:t>
      </w:r>
      <w:proofErr w:type="spellStart"/>
      <w:r w:rsidRPr="00DE3887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t>Улесов</w:t>
      </w:r>
      <w:proofErr w:type="spellEnd"/>
    </w:p>
    <w:p w:rsidR="00C16307" w:rsidRDefault="00C16307" w:rsidP="00C16307">
      <w:pPr>
        <w:spacing w:after="160" w:line="259" w:lineRule="auto"/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</w:pPr>
      <w:r>
        <w:rPr>
          <w:noProof/>
          <w:lang w:eastAsia="ru-RU"/>
        </w:rPr>
        <w:drawing>
          <wp:inline distT="0" distB="0" distL="0" distR="0" wp14:anchorId="7F9B3BC1" wp14:editId="02D1C3EB">
            <wp:extent cx="3352800" cy="3600450"/>
            <wp:effectExtent l="0" t="0" r="0" b="0"/>
            <wp:docPr id="16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344" cy="359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5C6" w:rsidRDefault="008855C6" w:rsidP="00C16307">
      <w:pPr>
        <w:spacing w:after="160" w:line="259" w:lineRule="auto"/>
        <w:jc w:val="right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1E9E67F9" wp14:editId="40C13B45">
            <wp:extent cx="3714550" cy="4343400"/>
            <wp:effectExtent l="0" t="0" r="635" b="0"/>
            <wp:docPr id="29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045" cy="4342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307" w:rsidRDefault="00C51622" w:rsidP="00C51622">
      <w:pPr>
        <w:spacing w:after="160" w:line="259" w:lineRule="auto"/>
        <w:jc w:val="center"/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</w:pPr>
      <w:r w:rsidRPr="00C51622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lastRenderedPageBreak/>
        <w:t>Герой Социалисти</w:t>
      </w:r>
      <w:r w:rsidRPr="00C51622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softHyphen/>
        <w:t xml:space="preserve">ческого Труда экскаваторщик Михаил Юрьевич </w:t>
      </w:r>
      <w:proofErr w:type="spellStart"/>
      <w:r w:rsidRPr="00C51622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t>Евец</w:t>
      </w:r>
      <w:proofErr w:type="spellEnd"/>
    </w:p>
    <w:p w:rsidR="00C51622" w:rsidRDefault="00C51622" w:rsidP="00C51622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4A30B2D6" wp14:editId="28667682">
            <wp:extent cx="4781550" cy="5734050"/>
            <wp:effectExtent l="0" t="0" r="0" b="0"/>
            <wp:docPr id="30" name="Объект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9"/>
                    <pic:cNvPicPr>
                      <a:picLocks noGrp="1"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758" cy="5730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622" w:rsidRDefault="00C51622" w:rsidP="00C51622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</w:p>
    <w:p w:rsidR="00C51622" w:rsidRDefault="00C51622" w:rsidP="00C51622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</w:p>
    <w:p w:rsidR="00C51622" w:rsidRDefault="00C51622" w:rsidP="00C51622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</w:p>
    <w:p w:rsidR="00C51622" w:rsidRDefault="00C51622" w:rsidP="00C51622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</w:p>
    <w:p w:rsidR="00C51622" w:rsidRDefault="00C51622" w:rsidP="00C51622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</w:p>
    <w:p w:rsidR="00C51622" w:rsidRDefault="00C51622" w:rsidP="00C51622">
      <w:pPr>
        <w:spacing w:after="160" w:line="259" w:lineRule="auto"/>
        <w:jc w:val="center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</w:p>
    <w:p w:rsidR="00C51622" w:rsidRDefault="00C51622" w:rsidP="00C51622">
      <w:pPr>
        <w:spacing w:after="160" w:line="259" w:lineRule="auto"/>
        <w:jc w:val="center"/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</w:pPr>
      <w:r w:rsidRPr="00C51622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lastRenderedPageBreak/>
        <w:t xml:space="preserve">Виктор Иванович </w:t>
      </w:r>
      <w:proofErr w:type="spellStart"/>
      <w:r w:rsidRPr="00C51622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t>Баныкин</w:t>
      </w:r>
      <w:proofErr w:type="spellEnd"/>
    </w:p>
    <w:p w:rsidR="00C51622" w:rsidRDefault="00C51622" w:rsidP="00C51622">
      <w:pPr>
        <w:spacing w:after="160" w:line="259" w:lineRule="auto"/>
        <w:jc w:val="both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2C05CB5C" wp14:editId="2F70AEEB">
            <wp:extent cx="3667124" cy="4219575"/>
            <wp:effectExtent l="0" t="0" r="0" b="0"/>
            <wp:docPr id="31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906" cy="422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622" w:rsidRDefault="00C51622" w:rsidP="00C51622">
      <w:pPr>
        <w:spacing w:after="160" w:line="259" w:lineRule="auto"/>
        <w:jc w:val="right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515D24FD" wp14:editId="0A27510F">
            <wp:extent cx="4114130" cy="4829175"/>
            <wp:effectExtent l="0" t="0" r="1270" b="0"/>
            <wp:docPr id="8" name="Объект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/>
                    <pic:cNvPicPr>
                      <a:picLocks noGrp="1"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3274" cy="4839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A76" w:rsidRDefault="00424A76" w:rsidP="00424A76">
      <w:pPr>
        <w:spacing w:after="160" w:line="259" w:lineRule="auto"/>
        <w:jc w:val="center"/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</w:pPr>
      <w:r w:rsidRPr="00424A76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lastRenderedPageBreak/>
        <w:t>Василий Иванович Чапаев -</w:t>
      </w:r>
      <w:r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t xml:space="preserve"> </w:t>
      </w:r>
      <w:r w:rsidRPr="00424A76">
        <w:rPr>
          <w:rFonts w:ascii="Times New Roman" w:eastAsia="+mj-ea" w:hAnsi="Times New Roman" w:cs="Times New Roman"/>
          <w:b/>
          <w:color w:val="C00000"/>
          <w:kern w:val="24"/>
          <w:sz w:val="52"/>
          <w:szCs w:val="52"/>
        </w:rPr>
        <w:t>начальник дивизии Красной армии</w:t>
      </w:r>
    </w:p>
    <w:p w:rsidR="00424A76" w:rsidRDefault="00424A76" w:rsidP="00424A76">
      <w:pPr>
        <w:spacing w:after="160" w:line="259" w:lineRule="auto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28B4F362" wp14:editId="6498149A">
            <wp:extent cx="2867025" cy="3238500"/>
            <wp:effectExtent l="0" t="0" r="0" b="0"/>
            <wp:docPr id="33" name="Объект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/>
                    <pic:cNvPicPr>
                      <a:picLocks noGrp="1"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93" cy="3237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A76" w:rsidRDefault="00424A76" w:rsidP="00424A76">
      <w:pPr>
        <w:spacing w:after="160" w:line="259" w:lineRule="auto"/>
        <w:jc w:val="right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4A3E1841" wp14:editId="58EAD327">
            <wp:extent cx="3950208" cy="4874703"/>
            <wp:effectExtent l="0" t="0" r="0" b="2540"/>
            <wp:docPr id="36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0208" cy="487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A76" w:rsidRDefault="00424A76" w:rsidP="00424A76">
      <w:pPr>
        <w:spacing w:after="160" w:line="259" w:lineRule="auto"/>
        <w:jc w:val="right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</w:p>
    <w:p w:rsidR="00424A76" w:rsidRDefault="00424A76" w:rsidP="00424A76">
      <w:pPr>
        <w:spacing w:after="160" w:line="259" w:lineRule="auto"/>
        <w:jc w:val="center"/>
        <w:rPr>
          <w:rFonts w:ascii="Times New Roman" w:eastAsia="+mj-ea" w:hAnsi="Times New Roman" w:cs="Times New Roman"/>
          <w:b/>
          <w:color w:val="C55A11"/>
          <w:kern w:val="24"/>
          <w:sz w:val="52"/>
          <w:szCs w:val="52"/>
        </w:rPr>
      </w:pPr>
      <w:r w:rsidRPr="00424A76">
        <w:rPr>
          <w:rFonts w:ascii="Times New Roman" w:eastAsia="+mj-ea" w:hAnsi="Times New Roman" w:cs="Times New Roman"/>
          <w:b/>
          <w:color w:val="C55A11"/>
          <w:kern w:val="24"/>
          <w:sz w:val="52"/>
          <w:szCs w:val="52"/>
        </w:rPr>
        <w:lastRenderedPageBreak/>
        <w:t>Сбор</w:t>
      </w:r>
      <w:r w:rsidRPr="00424A76">
        <w:rPr>
          <w:rFonts w:ascii="Times New Roman" w:eastAsia="+mj-ea" w:hAnsi="Times New Roman" w:cs="Times New Roman"/>
          <w:b/>
          <w:color w:val="C55A11"/>
          <w:kern w:val="24"/>
          <w:sz w:val="52"/>
          <w:szCs w:val="52"/>
        </w:rPr>
        <w:softHyphen/>
        <w:t>ник «Мы из Тольятти»</w:t>
      </w:r>
    </w:p>
    <w:p w:rsidR="008C09B8" w:rsidRPr="008C09B8" w:rsidRDefault="008C09B8" w:rsidP="008C09B8">
      <w:pPr>
        <w:spacing w:after="160" w:line="259" w:lineRule="auto"/>
        <w:rPr>
          <w:rFonts w:eastAsia="PMingLiU"/>
          <w:b/>
          <w:color w:val="C00000"/>
          <w:sz w:val="52"/>
          <w:szCs w:val="52"/>
          <w:shd w:val="clear" w:color="auto" w:fill="FFFFFF"/>
          <w:lang w:eastAsia="zh-TW"/>
        </w:rPr>
      </w:pPr>
      <w:r w:rsidRPr="008C09B8">
        <w:rPr>
          <w:rFonts w:eastAsia="PMingLiU"/>
          <w:b/>
          <w:bCs/>
          <w:color w:val="C00000"/>
          <w:sz w:val="52"/>
          <w:szCs w:val="52"/>
          <w:shd w:val="clear" w:color="auto" w:fill="FFFFFF"/>
          <w:lang w:eastAsia="zh-TW"/>
        </w:rPr>
        <w:t>Людмила Николаевна Свешникова</w:t>
      </w:r>
    </w:p>
    <w:p w:rsidR="008C09B8" w:rsidRDefault="008C09B8" w:rsidP="008C09B8">
      <w:pPr>
        <w:spacing w:after="160" w:line="259" w:lineRule="auto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04108F72" wp14:editId="79E566C9">
            <wp:extent cx="2209800" cy="2722790"/>
            <wp:effectExtent l="0" t="0" r="0" b="1905"/>
            <wp:docPr id="39" name="Объект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9"/>
                    <pic:cNvPicPr>
                      <a:picLocks noGrp="1"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268" cy="2725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9B8" w:rsidRDefault="008C09B8" w:rsidP="008C09B8">
      <w:pPr>
        <w:spacing w:after="160" w:line="259" w:lineRule="auto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</w:p>
    <w:p w:rsidR="008C09B8" w:rsidRDefault="008C09B8" w:rsidP="008C09B8">
      <w:pPr>
        <w:spacing w:after="160" w:line="259" w:lineRule="auto"/>
        <w:jc w:val="right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  <w:r>
        <w:rPr>
          <w:noProof/>
          <w:lang w:eastAsia="ru-RU"/>
        </w:rPr>
        <w:drawing>
          <wp:inline distT="0" distB="0" distL="0" distR="0" wp14:anchorId="25D0C735" wp14:editId="51221039">
            <wp:extent cx="4714875" cy="3543300"/>
            <wp:effectExtent l="0" t="0" r="9525" b="0"/>
            <wp:docPr id="40" name="Объект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/>
                    <pic:cNvPicPr>
                      <a:picLocks noGrp="1"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614" cy="354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9B8" w:rsidRPr="008C09B8" w:rsidRDefault="008C09B8" w:rsidP="008C09B8">
      <w:pPr>
        <w:pStyle w:val="a5"/>
        <w:spacing w:before="200" w:beforeAutospacing="0" w:after="0" w:afterAutospacing="0" w:line="216" w:lineRule="auto"/>
        <w:rPr>
          <w:color w:val="C00000"/>
        </w:rPr>
      </w:pPr>
      <w:r w:rsidRPr="008C09B8">
        <w:rPr>
          <w:rFonts w:ascii="Calibri" w:eastAsia="+mn-ea" w:hAnsi="Calibri" w:cs="+mn-cs"/>
          <w:b/>
          <w:bCs/>
          <w:color w:val="C00000"/>
          <w:kern w:val="24"/>
          <w:sz w:val="48"/>
          <w:szCs w:val="48"/>
        </w:rPr>
        <w:t xml:space="preserve">                             Борис Абрамович </w:t>
      </w:r>
      <w:proofErr w:type="spellStart"/>
      <w:r w:rsidRPr="008C09B8">
        <w:rPr>
          <w:rFonts w:ascii="Calibri" w:eastAsia="+mn-ea" w:hAnsi="Calibri" w:cs="+mn-cs"/>
          <w:b/>
          <w:bCs/>
          <w:color w:val="C00000"/>
          <w:kern w:val="24"/>
          <w:sz w:val="48"/>
          <w:szCs w:val="48"/>
        </w:rPr>
        <w:t>Скотневский</w:t>
      </w:r>
      <w:proofErr w:type="spellEnd"/>
    </w:p>
    <w:p w:rsidR="008C09B8" w:rsidRPr="00424A76" w:rsidRDefault="008C09B8" w:rsidP="008C09B8">
      <w:pPr>
        <w:spacing w:after="160" w:line="259" w:lineRule="auto"/>
        <w:jc w:val="right"/>
        <w:rPr>
          <w:rFonts w:ascii="Times New Roman" w:eastAsia="PMingLiU" w:hAnsi="Times New Roman" w:cs="Times New Roman"/>
          <w:b/>
          <w:color w:val="C00000"/>
          <w:sz w:val="52"/>
          <w:szCs w:val="52"/>
          <w:shd w:val="clear" w:color="auto" w:fill="FFFFFF"/>
          <w:lang w:eastAsia="zh-TW"/>
        </w:rPr>
      </w:pPr>
    </w:p>
    <w:sectPr w:rsidR="008C09B8" w:rsidRPr="00424A76" w:rsidSect="005A40E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+mj-cs"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F04"/>
    <w:rsid w:val="000D5F04"/>
    <w:rsid w:val="00424A76"/>
    <w:rsid w:val="00594BC5"/>
    <w:rsid w:val="005A40E7"/>
    <w:rsid w:val="005B5F45"/>
    <w:rsid w:val="00662A6D"/>
    <w:rsid w:val="006E1370"/>
    <w:rsid w:val="00724C21"/>
    <w:rsid w:val="00726B30"/>
    <w:rsid w:val="008855C6"/>
    <w:rsid w:val="008C09B8"/>
    <w:rsid w:val="00C16307"/>
    <w:rsid w:val="00C51622"/>
    <w:rsid w:val="00DE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C2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E1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C2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E1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microsoft.com/office/2007/relationships/stylesWithEffects" Target="stylesWithEffects.xml"/><Relationship Id="rId21" Type="http://schemas.openxmlformats.org/officeDocument/2006/relationships/image" Target="media/image15.jpg"/><Relationship Id="rId7" Type="http://schemas.openxmlformats.org/officeDocument/2006/relationships/package" Target="embeddings/____________Microsoft_PowerPoint1.pptx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A911D-499B-4471-B31D-C73194FD3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20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2021-06-20T16:25:00Z</dcterms:created>
  <dcterms:modified xsi:type="dcterms:W3CDTF">2021-06-23T17:53:00Z</dcterms:modified>
</cp:coreProperties>
</file>