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620" w:rsidRDefault="008C4620" w:rsidP="008C46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Закина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Абдулловна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Гайнуллина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8C4620" w:rsidRDefault="008C4620" w:rsidP="008C46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начальных классов МАОУ СОШ № 5</w:t>
      </w:r>
    </w:p>
    <w:p w:rsidR="008C4620" w:rsidRDefault="008C4620" w:rsidP="008C46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Тобольск Тюменской области</w:t>
      </w:r>
    </w:p>
    <w:p w:rsidR="008C4620" w:rsidRDefault="008C4620" w:rsidP="00F235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1495" w:rsidRPr="008C4620" w:rsidRDefault="00F23532" w:rsidP="00F23532">
      <w:pPr>
        <w:jc w:val="both"/>
        <w:rPr>
          <w:rFonts w:ascii="Times New Roman" w:hAnsi="Times New Roman" w:cs="Times New Roman"/>
          <w:sz w:val="24"/>
          <w:szCs w:val="24"/>
        </w:rPr>
      </w:pPr>
      <w:r w:rsidRPr="008C4620">
        <w:rPr>
          <w:rFonts w:ascii="Times New Roman" w:hAnsi="Times New Roman" w:cs="Times New Roman"/>
          <w:sz w:val="24"/>
          <w:szCs w:val="24"/>
        </w:rPr>
        <w:t>Тема</w:t>
      </w:r>
      <w:r w:rsidR="0084248C" w:rsidRPr="008C4620">
        <w:rPr>
          <w:rFonts w:ascii="Times New Roman" w:hAnsi="Times New Roman" w:cs="Times New Roman"/>
          <w:sz w:val="24"/>
          <w:szCs w:val="24"/>
        </w:rPr>
        <w:t xml:space="preserve">. Реализация </w:t>
      </w:r>
      <w:proofErr w:type="spellStart"/>
      <w:r w:rsidR="0084248C" w:rsidRPr="008C4620"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 w:rsidR="0084248C" w:rsidRPr="008C4620">
        <w:rPr>
          <w:rFonts w:ascii="Times New Roman" w:hAnsi="Times New Roman" w:cs="Times New Roman"/>
          <w:sz w:val="24"/>
          <w:szCs w:val="24"/>
        </w:rPr>
        <w:t xml:space="preserve">  подхода на уроках в начальной школе.</w:t>
      </w:r>
    </w:p>
    <w:p w:rsidR="007C1AC7" w:rsidRPr="008C4620" w:rsidRDefault="007C1AC7" w:rsidP="00F2353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C4620">
        <w:rPr>
          <w:rFonts w:ascii="Times New Roman" w:hAnsi="Times New Roman"/>
          <w:sz w:val="24"/>
          <w:szCs w:val="24"/>
        </w:rPr>
        <w:t>Л. Н. Толстой говорил: «Если ученик в школе не научился сам ничего творить, то и в жизни он всегда будет только подражать, копировать...».</w:t>
      </w:r>
    </w:p>
    <w:p w:rsidR="007C1AC7" w:rsidRPr="008C4620" w:rsidRDefault="007C1AC7" w:rsidP="00F23532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</w:p>
    <w:p w:rsidR="006F1D83" w:rsidRPr="008C4620" w:rsidRDefault="00BA4C54" w:rsidP="00F23532">
      <w:pPr>
        <w:jc w:val="both"/>
        <w:rPr>
          <w:rFonts w:ascii="Times New Roman" w:hAnsi="Times New Roman" w:cs="Times New Roman"/>
          <w:sz w:val="24"/>
          <w:szCs w:val="24"/>
        </w:rPr>
      </w:pPr>
      <w:r w:rsidRPr="008C4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Нельзя ребёнка научить чему – либо, нельзя развить его способности, если он сознательно и эмоционально не</w:t>
      </w:r>
      <w:r w:rsidR="002344FA" w:rsidRPr="008C4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участвует в процессе обучения и </w:t>
      </w:r>
      <w:r w:rsidRPr="008C4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воспитания. Поэтому в своей педагогической практике использую </w:t>
      </w:r>
      <w:proofErr w:type="spellStart"/>
      <w:r w:rsidRPr="008C4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системно-деятельностный</w:t>
      </w:r>
      <w:proofErr w:type="spellEnd"/>
      <w:r w:rsidRPr="008C46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подход.</w:t>
      </w:r>
    </w:p>
    <w:p w:rsidR="003A3D36" w:rsidRPr="008C4620" w:rsidRDefault="00F95B60" w:rsidP="00971678">
      <w:pPr>
        <w:ind w:firstLine="708"/>
        <w:jc w:val="both"/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</w:pPr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 xml:space="preserve">В основе Федерального государственного образовательного стандарта лежит </w:t>
      </w:r>
      <w:proofErr w:type="spellStart"/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>системно-деятельностный</w:t>
      </w:r>
      <w:proofErr w:type="spellEnd"/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 xml:space="preserve"> подход. ФГОС ставит перед нами  новые задачи. Развитие и воспитание личности в соответствии с требованиями современного информационного сообщества. Развитие у школьников способности самостоятельно получать и обрабатывать информацию по учебным вопросам. Индивидуальный подход к ученикам. Развитие коммуникативных навыков у учащихся. </w:t>
      </w:r>
    </w:p>
    <w:p w:rsidR="0084248C" w:rsidRPr="008C4620" w:rsidRDefault="003A3D36" w:rsidP="0097167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4620">
        <w:rPr>
          <w:rFonts w:ascii="Times New Roman" w:hAnsi="Times New Roman" w:cs="Times New Roman"/>
          <w:bCs/>
          <w:sz w:val="24"/>
          <w:szCs w:val="24"/>
        </w:rPr>
        <w:t>Деятельностный</w:t>
      </w:r>
      <w:proofErr w:type="spellEnd"/>
      <w:r w:rsidRPr="008C4620">
        <w:rPr>
          <w:rFonts w:ascii="Times New Roman" w:hAnsi="Times New Roman" w:cs="Times New Roman"/>
          <w:bCs/>
          <w:sz w:val="24"/>
          <w:szCs w:val="24"/>
        </w:rPr>
        <w:t xml:space="preserve"> метод обучения</w:t>
      </w:r>
      <w:r w:rsidR="0084248C" w:rsidRPr="008C46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248C" w:rsidRPr="008C4620">
        <w:rPr>
          <w:rFonts w:ascii="Times New Roman" w:hAnsi="Times New Roman" w:cs="Times New Roman"/>
          <w:sz w:val="24"/>
          <w:szCs w:val="24"/>
        </w:rPr>
        <w:t xml:space="preserve">- это организация учебного процесса, в котором главное место отводится активной и разносторонней, в максимальной степени самостоятельной  познавательной  деятельности школьника. Ключевым моментом </w:t>
      </w:r>
      <w:proofErr w:type="spellStart"/>
      <w:r w:rsidR="0084248C" w:rsidRPr="008C4620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="0084248C" w:rsidRPr="008C4620">
        <w:rPr>
          <w:rFonts w:ascii="Times New Roman" w:hAnsi="Times New Roman" w:cs="Times New Roman"/>
          <w:sz w:val="24"/>
          <w:szCs w:val="24"/>
        </w:rPr>
        <w:t xml:space="preserve"> подхода является постепенный уход от информационного репродуктивного знания к знанию действия</w:t>
      </w:r>
      <w:r w:rsidR="00596C85" w:rsidRPr="008C4620">
        <w:rPr>
          <w:rFonts w:ascii="Times New Roman" w:hAnsi="Times New Roman" w:cs="Times New Roman"/>
          <w:sz w:val="24"/>
          <w:szCs w:val="24"/>
        </w:rPr>
        <w:t>.</w:t>
      </w:r>
    </w:p>
    <w:p w:rsidR="008C280E" w:rsidRPr="008C4620" w:rsidRDefault="008C280E" w:rsidP="008C462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Технология </w:t>
      </w:r>
      <w:proofErr w:type="spellStart"/>
      <w:r w:rsidRPr="008C4620">
        <w:rPr>
          <w:rFonts w:ascii="Times New Roman" w:hAnsi="Times New Roman" w:cs="Times New Roman"/>
          <w:bCs/>
          <w:iCs/>
          <w:sz w:val="24"/>
          <w:szCs w:val="24"/>
        </w:rPr>
        <w:t>деятельностного</w:t>
      </w:r>
      <w:proofErr w:type="spellEnd"/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 метода предполагает следующую по</w:t>
      </w:r>
      <w:r w:rsidR="00C86D51" w:rsidRPr="008C4620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="00971678" w:rsidRPr="008C4620">
        <w:rPr>
          <w:rFonts w:ascii="Times New Roman" w:hAnsi="Times New Roman" w:cs="Times New Roman"/>
          <w:bCs/>
          <w:iCs/>
          <w:sz w:val="24"/>
          <w:szCs w:val="24"/>
        </w:rPr>
        <w:t>ледовательность шагов на уроке: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Мотивация к учебной деятельности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Актуализация знаний и фиксация индивидуального затруднения в пробном действии.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Выявление </w:t>
      </w: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места и причины затруднения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Реализация построенного проекта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Построение проекта выхода из затруднения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Реализация построенного проекта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Первичное закрепление с проговариванием во внешней речи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Самостоятельная работа с самопроверкой по эталону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Рефлексия учебной деятельности </w:t>
      </w:r>
    </w:p>
    <w:p w:rsidR="00000000" w:rsidRPr="008C4620" w:rsidRDefault="008C4620" w:rsidP="008C4620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>Включ</w:t>
      </w:r>
      <w:r w:rsidRPr="008C4620">
        <w:rPr>
          <w:rFonts w:ascii="Times New Roman" w:hAnsi="Times New Roman" w:cs="Times New Roman"/>
          <w:bCs/>
          <w:iCs/>
          <w:sz w:val="24"/>
          <w:szCs w:val="24"/>
        </w:rPr>
        <w:t xml:space="preserve">ение в систему знаний и повторение </w:t>
      </w:r>
    </w:p>
    <w:p w:rsidR="00971678" w:rsidRPr="008C4620" w:rsidRDefault="00971678" w:rsidP="008C462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6C3C48" w:rsidRPr="008C4620" w:rsidRDefault="006C3C48" w:rsidP="008C4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4620">
        <w:rPr>
          <w:rFonts w:ascii="Times New Roman" w:hAnsi="Times New Roman" w:cs="Times New Roman"/>
          <w:bCs/>
          <w:iCs/>
          <w:sz w:val="24"/>
          <w:szCs w:val="24"/>
        </w:rPr>
        <w:t>На каждом этапе</w:t>
      </w:r>
      <w:r w:rsidR="000E6AE1" w:rsidRPr="008C462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B10A91" w:rsidRPr="008C4620">
        <w:rPr>
          <w:rFonts w:ascii="Times New Roman" w:hAnsi="Times New Roman" w:cs="Times New Roman"/>
          <w:bCs/>
          <w:i/>
          <w:iCs/>
          <w:sz w:val="24"/>
          <w:szCs w:val="24"/>
        </w:rPr>
        <w:t>урока</w:t>
      </w:r>
      <w:r w:rsidR="00B10A91" w:rsidRPr="008C46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0E6AE1" w:rsidRPr="008C4620">
        <w:rPr>
          <w:rFonts w:ascii="Times New Roman" w:hAnsi="Times New Roman" w:cs="Times New Roman"/>
          <w:sz w:val="24"/>
          <w:szCs w:val="24"/>
        </w:rPr>
        <w:t>использую разнообразные формы, методы и приемы обучения, повышающие степень активности учащихся в учебном процессе.</w:t>
      </w:r>
    </w:p>
    <w:p w:rsidR="0084248C" w:rsidRPr="008C4620" w:rsidRDefault="0084248C" w:rsidP="00F2353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C4620">
        <w:rPr>
          <w:rFonts w:ascii="Times New Roman" w:hAnsi="Times New Roman" w:cs="Times New Roman"/>
          <w:color w:val="000000"/>
          <w:sz w:val="24"/>
          <w:szCs w:val="24"/>
        </w:rPr>
        <w:t>Для того</w:t>
      </w:r>
      <w:proofErr w:type="gramStart"/>
      <w:r w:rsidRPr="008C462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8C4620">
        <w:rPr>
          <w:rFonts w:ascii="Times New Roman" w:hAnsi="Times New Roman" w:cs="Times New Roman"/>
          <w:color w:val="000000"/>
          <w:sz w:val="24"/>
          <w:szCs w:val="24"/>
        </w:rPr>
        <w:t xml:space="preserve"> чтобы вовлечь ребенка в самостоятельную познавательную деятельность, необходимо мотивировать его. Один из способов  развития познавательной мотивации – это создание проблемной ситуации на уроке.</w:t>
      </w:r>
    </w:p>
    <w:p w:rsidR="0084248C" w:rsidRPr="008C4620" w:rsidRDefault="0084248C" w:rsidP="00F23532">
      <w:pPr>
        <w:pStyle w:val="a4"/>
        <w:spacing w:before="0" w:beforeAutospacing="0" w:after="0" w:afterAutospacing="0"/>
        <w:jc w:val="both"/>
        <w:rPr>
          <w:color w:val="000000"/>
        </w:rPr>
      </w:pPr>
      <w:r w:rsidRPr="008C4620">
        <w:rPr>
          <w:color w:val="000000"/>
        </w:rPr>
        <w:t>Создать проблемную ситуацию значит ввести противоречие, столкновение  с которым вызывает у детей  эмоциональную реакцию удивления или  затруднения.</w:t>
      </w:r>
    </w:p>
    <w:p w:rsidR="00F51249" w:rsidRPr="008C4620" w:rsidRDefault="001F3A0E" w:rsidP="00F23532">
      <w:pPr>
        <w:pStyle w:val="a4"/>
        <w:spacing w:before="0" w:beforeAutospacing="0" w:after="0" w:afterAutospacing="0"/>
        <w:jc w:val="both"/>
        <w:rPr>
          <w:rStyle w:val="a5"/>
          <w:color w:val="000000"/>
          <w:bdr w:val="none" w:sz="0" w:space="0" w:color="auto" w:frame="1"/>
        </w:rPr>
      </w:pPr>
      <w:r w:rsidRPr="008C4620">
        <w:rPr>
          <w:rStyle w:val="a5"/>
          <w:color w:val="000000"/>
          <w:bdr w:val="none" w:sz="0" w:space="0" w:color="auto" w:frame="1"/>
        </w:rPr>
        <w:t xml:space="preserve"> </w:t>
      </w:r>
      <w:r w:rsidR="00C86D51" w:rsidRPr="008C4620">
        <w:rPr>
          <w:rStyle w:val="a5"/>
          <w:color w:val="000000"/>
          <w:bdr w:val="none" w:sz="0" w:space="0" w:color="auto" w:frame="1"/>
        </w:rPr>
        <w:t xml:space="preserve">Например, на уроке математики </w:t>
      </w:r>
      <w:r w:rsidR="00C86D51" w:rsidRPr="008C4620">
        <w:rPr>
          <w:rStyle w:val="a5"/>
          <w:color w:val="000000"/>
          <w:bdr w:val="none" w:sz="0" w:space="0" w:color="auto" w:frame="1"/>
        </w:rPr>
        <w:tab/>
        <w:t>в</w:t>
      </w:r>
      <w:r w:rsidR="00F51249" w:rsidRPr="008C4620">
        <w:rPr>
          <w:rStyle w:val="a5"/>
          <w:color w:val="000000"/>
          <w:bdr w:val="none" w:sz="0" w:space="0" w:color="auto" w:frame="1"/>
        </w:rPr>
        <w:t>о 2 классе при</w:t>
      </w:r>
      <w:r w:rsidR="00F320C8" w:rsidRPr="008C4620">
        <w:rPr>
          <w:rStyle w:val="a5"/>
          <w:color w:val="000000"/>
          <w:bdr w:val="none" w:sz="0" w:space="0" w:color="auto" w:frame="1"/>
        </w:rPr>
        <w:t xml:space="preserve"> изучении</w:t>
      </w:r>
      <w:r w:rsidR="00F51249" w:rsidRPr="008C4620">
        <w:rPr>
          <w:rStyle w:val="a5"/>
          <w:color w:val="000000"/>
          <w:bdr w:val="none" w:sz="0" w:space="0" w:color="auto" w:frame="1"/>
        </w:rPr>
        <w:t xml:space="preserve"> темы.  Литр – единица измерения вместимости.</w:t>
      </w:r>
    </w:p>
    <w:p w:rsidR="00F51249" w:rsidRPr="008C4620" w:rsidRDefault="00F51249" w:rsidP="00F23532">
      <w:pPr>
        <w:pStyle w:val="a4"/>
        <w:spacing w:before="0" w:beforeAutospacing="0" w:after="0" w:afterAutospacing="0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rStyle w:val="a5"/>
          <w:b w:val="0"/>
          <w:color w:val="000000"/>
          <w:bdr w:val="none" w:sz="0" w:space="0" w:color="auto" w:frame="1"/>
        </w:rPr>
        <w:lastRenderedPageBreak/>
        <w:t>Учащиеся работали по группам. Перед детьми на столах: у первой группы – большой кувшин, у второй – банка в 2 литра; у третьей – банка объёмом в 3 литра, у четвёртой кастрюля. В каждом сосуде налито по 1 литру воды.</w:t>
      </w:r>
    </w:p>
    <w:p w:rsidR="000C6FDB" w:rsidRPr="008C4620" w:rsidRDefault="000C6FDB" w:rsidP="00F23532">
      <w:pPr>
        <w:pStyle w:val="a4"/>
        <w:spacing w:before="0" w:beforeAutospacing="0" w:after="0" w:afterAutospacing="0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rStyle w:val="a5"/>
          <w:b w:val="0"/>
          <w:color w:val="000000"/>
          <w:bdr w:val="none" w:sz="0" w:space="0" w:color="auto" w:frame="1"/>
        </w:rPr>
        <w:t>Далее</w:t>
      </w:r>
      <w:r w:rsidRPr="008C4620">
        <w:rPr>
          <w:rStyle w:val="a5"/>
          <w:color w:val="000000"/>
          <w:bdr w:val="none" w:sz="0" w:space="0" w:color="auto" w:frame="1"/>
        </w:rPr>
        <w:t xml:space="preserve"> </w:t>
      </w:r>
      <w:r w:rsidRPr="008C4620">
        <w:rPr>
          <w:rStyle w:val="a5"/>
          <w:b w:val="0"/>
          <w:color w:val="000000"/>
          <w:bdr w:val="none" w:sz="0" w:space="0" w:color="auto" w:frame="1"/>
        </w:rPr>
        <w:t>использую приём «Побуждающий диалог»</w:t>
      </w:r>
    </w:p>
    <w:p w:rsidR="008C4620" w:rsidRDefault="001F3A0E" w:rsidP="00F23532">
      <w:pPr>
        <w:pStyle w:val="a4"/>
        <w:spacing w:before="0" w:beforeAutospacing="0" w:after="0" w:afterAutospacing="0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rStyle w:val="a5"/>
          <w:b w:val="0"/>
          <w:color w:val="000000"/>
          <w:bdr w:val="none" w:sz="0" w:space="0" w:color="auto" w:frame="1"/>
        </w:rPr>
        <w:t xml:space="preserve"> 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>- что вы видите перед собой на столах? Какие задания  можно выполнить</w:t>
      </w:r>
      <w:proofErr w:type="gramStart"/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 ?</w:t>
      </w:r>
      <w:proofErr w:type="gramEnd"/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 </w:t>
      </w:r>
      <w:r w:rsidR="00B10A91" w:rsidRPr="008C4620">
        <w:rPr>
          <w:rStyle w:val="a5"/>
          <w:b w:val="0"/>
          <w:color w:val="000000"/>
          <w:bdr w:val="none" w:sz="0" w:space="0" w:color="auto" w:frame="1"/>
        </w:rPr>
        <w:t>О</w:t>
      </w:r>
      <w:r w:rsidR="000C6FDB" w:rsidRPr="008C4620">
        <w:rPr>
          <w:rStyle w:val="a5"/>
          <w:b w:val="0"/>
          <w:color w:val="000000"/>
          <w:bdr w:val="none" w:sz="0" w:space="0" w:color="auto" w:frame="1"/>
        </w:rPr>
        <w:t xml:space="preserve">тветы детей: 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(можно узнать, сколько воды в каждом сосуде; Сколько </w:t>
      </w:r>
      <w:r w:rsidR="00F51249" w:rsidRPr="008C4620">
        <w:rPr>
          <w:rStyle w:val="a5"/>
          <w:color w:val="000000"/>
          <w:bdr w:val="none" w:sz="0" w:space="0" w:color="auto" w:frame="1"/>
        </w:rPr>
        <w:t>всего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 воды налили; можно </w:t>
      </w:r>
      <w:r w:rsidR="00B10A91" w:rsidRPr="008C4620">
        <w:rPr>
          <w:rStyle w:val="a5"/>
          <w:b w:val="0"/>
          <w:color w:val="000000"/>
          <w:bdr w:val="none" w:sz="0" w:space="0" w:color="auto" w:frame="1"/>
        </w:rPr>
        <w:t>сравнить,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 где воды больше, а где меньше)</w:t>
      </w:r>
    </w:p>
    <w:p w:rsidR="00F51249" w:rsidRPr="008C4620" w:rsidRDefault="00F320C8" w:rsidP="00F23532">
      <w:pPr>
        <w:pStyle w:val="a4"/>
        <w:spacing w:before="0" w:beforeAutospacing="0" w:after="0" w:afterAutospacing="0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rStyle w:val="a5"/>
          <w:b w:val="0"/>
          <w:color w:val="000000"/>
          <w:bdr w:val="none" w:sz="0" w:space="0" w:color="auto" w:frame="1"/>
        </w:rPr>
        <w:t>- Каким образом можно сравнить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>?</w:t>
      </w:r>
      <w:r w:rsidR="0053576A" w:rsidRPr="008C4620">
        <w:rPr>
          <w:rStyle w:val="a5"/>
          <w:b w:val="0"/>
          <w:color w:val="000000"/>
          <w:bdr w:val="none" w:sz="0" w:space="0" w:color="auto" w:frame="1"/>
        </w:rPr>
        <w:t xml:space="preserve"> </w:t>
      </w:r>
      <w:proofErr w:type="gramStart"/>
      <w:r w:rsidR="0053576A" w:rsidRPr="008C4620">
        <w:rPr>
          <w:rStyle w:val="a5"/>
          <w:b w:val="0"/>
          <w:color w:val="000000"/>
          <w:bdr w:val="none" w:sz="0" w:space="0" w:color="auto" w:frame="1"/>
        </w:rPr>
        <w:t>Ответы детей: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 (можно взвесить, </w:t>
      </w:r>
      <w:r w:rsidR="00F51249" w:rsidRPr="008C4620">
        <w:rPr>
          <w:rStyle w:val="a5"/>
          <w:color w:val="000000"/>
          <w:bdr w:val="none" w:sz="0" w:space="0" w:color="auto" w:frame="1"/>
        </w:rPr>
        <w:t>но кастрюля тяжёлая, а кувшин пластмассовый – он лёгкий, вес будет разный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; можно посуду поставить в ряд и посмотреть, где воды выше, там и больше, </w:t>
      </w:r>
      <w:r w:rsidR="00F51249" w:rsidRPr="008C4620">
        <w:rPr>
          <w:rStyle w:val="a5"/>
          <w:color w:val="000000"/>
          <w:bdr w:val="none" w:sz="0" w:space="0" w:color="auto" w:frame="1"/>
        </w:rPr>
        <w:t>но кастрюля широкая и банки разной ширины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 xml:space="preserve">; </w:t>
      </w:r>
      <w:r w:rsidR="00F51249" w:rsidRPr="008C4620">
        <w:rPr>
          <w:rStyle w:val="a5"/>
          <w:color w:val="000000"/>
          <w:bdr w:val="none" w:sz="0" w:space="0" w:color="auto" w:frame="1"/>
        </w:rPr>
        <w:t>можно воду перелить в другую ёмкость</w:t>
      </w:r>
      <w:r w:rsidR="00F51249" w:rsidRPr="008C4620">
        <w:rPr>
          <w:rStyle w:val="a5"/>
          <w:b w:val="0"/>
          <w:color w:val="000000"/>
          <w:bdr w:val="none" w:sz="0" w:space="0" w:color="auto" w:frame="1"/>
        </w:rPr>
        <w:t>.</w:t>
      </w:r>
      <w:proofErr w:type="gramEnd"/>
    </w:p>
    <w:p w:rsidR="00F51249" w:rsidRPr="008C4620" w:rsidRDefault="00F51249" w:rsidP="00F23532">
      <w:pPr>
        <w:pStyle w:val="a4"/>
        <w:spacing w:before="0" w:beforeAutospacing="0" w:after="0" w:afterAutospacing="0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rStyle w:val="a5"/>
          <w:color w:val="000000"/>
          <w:bdr w:val="none" w:sz="0" w:space="0" w:color="auto" w:frame="1"/>
        </w:rPr>
        <w:t>-</w:t>
      </w:r>
      <w:r w:rsidRPr="008C4620">
        <w:rPr>
          <w:rStyle w:val="a5"/>
          <w:b w:val="0"/>
          <w:color w:val="000000"/>
          <w:bdr w:val="none" w:sz="0" w:space="0" w:color="auto" w:frame="1"/>
        </w:rPr>
        <w:t xml:space="preserve"> Какое предложение вам больше нравится?</w:t>
      </w:r>
    </w:p>
    <w:p w:rsidR="00F51249" w:rsidRPr="008C4620" w:rsidRDefault="00F51249" w:rsidP="00F23532">
      <w:pPr>
        <w:pStyle w:val="a4"/>
        <w:spacing w:before="0" w:beforeAutospacing="0" w:after="0" w:afterAutospacing="0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rStyle w:val="a5"/>
          <w:b w:val="0"/>
          <w:color w:val="000000"/>
          <w:bdr w:val="none" w:sz="0" w:space="0" w:color="auto" w:frame="1"/>
        </w:rPr>
        <w:t xml:space="preserve">- мы пришли  к выводу, что нужно измерить только воду в сосудах. Только как её измерить? Чем мы пользуемся для измерения какой-то </w:t>
      </w:r>
      <w:r w:rsidR="006C3C48" w:rsidRPr="008C4620">
        <w:rPr>
          <w:rStyle w:val="a5"/>
          <w:b w:val="0"/>
          <w:color w:val="000000"/>
          <w:bdr w:val="none" w:sz="0" w:space="0" w:color="auto" w:frame="1"/>
        </w:rPr>
        <w:t>величины? (нужна какая – то мерк</w:t>
      </w:r>
      <w:r w:rsidRPr="008C4620">
        <w:rPr>
          <w:rStyle w:val="a5"/>
          <w:b w:val="0"/>
          <w:color w:val="000000"/>
          <w:bdr w:val="none" w:sz="0" w:space="0" w:color="auto" w:frame="1"/>
        </w:rPr>
        <w:t>а). Далее учащиеся выполняют практическую работу, где пробуют различные мерки (стакан, мензурка, банка) и опять не получается сравнить. После этого опыта, ребята предлагают взять одинаковую ёмкость.  И мы подошли к теме урока.</w:t>
      </w:r>
    </w:p>
    <w:p w:rsidR="00F51249" w:rsidRPr="008C4620" w:rsidRDefault="00F51249" w:rsidP="00F23532">
      <w:pPr>
        <w:pStyle w:val="a4"/>
        <w:spacing w:before="0" w:beforeAutospacing="0" w:after="0" w:afterAutospacing="0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rStyle w:val="a5"/>
          <w:b w:val="0"/>
          <w:color w:val="000000"/>
          <w:bdr w:val="none" w:sz="0" w:space="0" w:color="auto" w:frame="1"/>
        </w:rPr>
        <w:t xml:space="preserve">- </w:t>
      </w:r>
      <w:proofErr w:type="gramStart"/>
      <w:r w:rsidRPr="008C4620">
        <w:rPr>
          <w:rStyle w:val="a5"/>
          <w:b w:val="0"/>
          <w:color w:val="000000"/>
          <w:bdr w:val="none" w:sz="0" w:space="0" w:color="auto" w:frame="1"/>
        </w:rPr>
        <w:t>к</w:t>
      </w:r>
      <w:proofErr w:type="gramEnd"/>
      <w:r w:rsidRPr="008C4620">
        <w:rPr>
          <w:rStyle w:val="a5"/>
          <w:b w:val="0"/>
          <w:color w:val="000000"/>
          <w:bdr w:val="none" w:sz="0" w:space="0" w:color="auto" w:frame="1"/>
        </w:rPr>
        <w:t>акую мерку используют в повседневной жизни для измерения жидкости. (Литр)</w:t>
      </w:r>
      <w:r w:rsidR="006C3C48" w:rsidRPr="008C4620">
        <w:rPr>
          <w:rStyle w:val="a5"/>
          <w:b w:val="0"/>
          <w:color w:val="000000"/>
          <w:bdr w:val="none" w:sz="0" w:space="0" w:color="auto" w:frame="1"/>
        </w:rPr>
        <w:t>. Дети приводят примеры из жизн</w:t>
      </w:r>
      <w:r w:rsidR="0053576A" w:rsidRPr="008C4620">
        <w:rPr>
          <w:rStyle w:val="a5"/>
          <w:b w:val="0"/>
          <w:color w:val="000000"/>
          <w:bdr w:val="none" w:sz="0" w:space="0" w:color="auto" w:frame="1"/>
        </w:rPr>
        <w:t xml:space="preserve">и: это литр молока, литр сока и т. </w:t>
      </w:r>
      <w:proofErr w:type="spellStart"/>
      <w:r w:rsidR="0053576A" w:rsidRPr="008C4620">
        <w:rPr>
          <w:rStyle w:val="a5"/>
          <w:b w:val="0"/>
          <w:color w:val="000000"/>
          <w:bdr w:val="none" w:sz="0" w:space="0" w:color="auto" w:frame="1"/>
        </w:rPr>
        <w:t>д</w:t>
      </w:r>
      <w:proofErr w:type="spellEnd"/>
    </w:p>
    <w:p w:rsidR="003474E3" w:rsidRPr="008C4620" w:rsidRDefault="003474E3" w:rsidP="0053576A">
      <w:pPr>
        <w:pStyle w:val="a4"/>
        <w:spacing w:before="0" w:beforeAutospacing="0" w:after="0" w:afterAutospacing="0"/>
        <w:ind w:firstLine="708"/>
        <w:jc w:val="both"/>
        <w:rPr>
          <w:rStyle w:val="a5"/>
          <w:b w:val="0"/>
          <w:color w:val="000000"/>
          <w:bdr w:val="none" w:sz="0" w:space="0" w:color="auto" w:frame="1"/>
        </w:rPr>
      </w:pPr>
      <w:r w:rsidRPr="008C4620">
        <w:rPr>
          <w:color w:val="000000"/>
          <w:shd w:val="clear" w:color="auto" w:fill="FFFFFF"/>
        </w:rPr>
        <w:t>Внедрение данной технологии даёт возможность идти не от учебного предмета к ребёнку, а от ребёнка к учебному предмету; идти от тех возможностей, которыми располагает ребёнок – учить его с учётом потенциальных возможностей.</w:t>
      </w:r>
    </w:p>
    <w:p w:rsidR="00F95B60" w:rsidRPr="008C4620" w:rsidRDefault="00B10A91" w:rsidP="00F23532">
      <w:pPr>
        <w:pStyle w:val="a4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8C4620">
        <w:rPr>
          <w:color w:val="000000"/>
          <w:shd w:val="clear" w:color="auto" w:fill="FFFFFF"/>
        </w:rPr>
        <w:t xml:space="preserve">Раскрыть эти возможности помогает </w:t>
      </w:r>
      <w:r w:rsidR="009E1DAF" w:rsidRPr="008C4620">
        <w:rPr>
          <w:color w:val="000000"/>
          <w:shd w:val="clear" w:color="auto" w:fill="FFFFFF"/>
        </w:rPr>
        <w:t xml:space="preserve"> «</w:t>
      </w:r>
      <w:proofErr w:type="spellStart"/>
      <w:r w:rsidR="009E1DAF" w:rsidRPr="008C4620">
        <w:rPr>
          <w:color w:val="000000"/>
          <w:shd w:val="clear" w:color="auto" w:fill="FFFFFF"/>
        </w:rPr>
        <w:t>Кроссенс</w:t>
      </w:r>
      <w:proofErr w:type="spellEnd"/>
      <w:r w:rsidR="009E1DAF" w:rsidRPr="008C4620">
        <w:rPr>
          <w:color w:val="000000"/>
          <w:shd w:val="clear" w:color="auto" w:fill="FFFFFF"/>
        </w:rPr>
        <w:t>» как метод  развития познавательной инициативы, логического и творческого мышления».</w:t>
      </w:r>
    </w:p>
    <w:p w:rsidR="001240E6" w:rsidRPr="008C4620" w:rsidRDefault="001240E6" w:rsidP="00F23532">
      <w:pPr>
        <w:pStyle w:val="a4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8C4620">
        <w:t xml:space="preserve">Идея создания данного метода принадлежит нашим соотечественникам писателю, педагогу и математику Сергею Федину и доктору технических наук, художнику и философу Владимиру </w:t>
      </w:r>
      <w:proofErr w:type="spellStart"/>
      <w:r w:rsidRPr="008C4620">
        <w:t>Бусленко</w:t>
      </w:r>
      <w:proofErr w:type="spellEnd"/>
      <w:r w:rsidRPr="008C4620">
        <w:t>.</w:t>
      </w:r>
    </w:p>
    <w:p w:rsidR="009E1DAF" w:rsidRPr="008C4620" w:rsidRDefault="009E1DAF" w:rsidP="001240E6">
      <w:pPr>
        <w:pStyle w:val="a4"/>
        <w:spacing w:before="0" w:beforeAutospacing="0" w:after="0" w:afterAutospacing="0"/>
        <w:ind w:firstLine="708"/>
        <w:jc w:val="both"/>
        <w:rPr>
          <w:color w:val="000000"/>
          <w:shd w:val="clear" w:color="auto" w:fill="FFFFFF"/>
        </w:rPr>
      </w:pPr>
      <w:r w:rsidRPr="008C4620">
        <w:rPr>
          <w:color w:val="000000"/>
          <w:shd w:val="clear" w:color="auto" w:fill="FFFFFF"/>
        </w:rPr>
        <w:t>Я думаю,  вам он знаком. Слово «</w:t>
      </w:r>
      <w:proofErr w:type="spellStart"/>
      <w:r w:rsidRPr="008C4620">
        <w:rPr>
          <w:color w:val="000000"/>
          <w:shd w:val="clear" w:color="auto" w:fill="FFFFFF"/>
        </w:rPr>
        <w:t>кроссенс</w:t>
      </w:r>
      <w:proofErr w:type="spellEnd"/>
      <w:r w:rsidRPr="008C4620">
        <w:rPr>
          <w:color w:val="000000"/>
          <w:shd w:val="clear" w:color="auto" w:fill="FFFFFF"/>
        </w:rPr>
        <w:t xml:space="preserve">» придумано авторами по аналогии со словом «кроссворд». Когда мы отгадываем кроссворды, то видим пересечение слов, а </w:t>
      </w:r>
      <w:proofErr w:type="spellStart"/>
      <w:r w:rsidRPr="008C4620">
        <w:rPr>
          <w:color w:val="000000"/>
          <w:shd w:val="clear" w:color="auto" w:fill="FFFFFF"/>
        </w:rPr>
        <w:t>кроссенс</w:t>
      </w:r>
      <w:proofErr w:type="spellEnd"/>
      <w:r w:rsidRPr="008C4620">
        <w:rPr>
          <w:color w:val="000000"/>
          <w:shd w:val="clear" w:color="auto" w:fill="FFFFFF"/>
        </w:rPr>
        <w:t xml:space="preserve"> с английского означает «пересечение смыслов». Это ассоциативная головоломка нового поколения, соединяющая в себе сразу несколько интеллектуальных развлечений: головоломки, загадки и ребуса.</w:t>
      </w:r>
    </w:p>
    <w:p w:rsidR="009E1DAF" w:rsidRPr="008C4620" w:rsidRDefault="009E1DAF" w:rsidP="00F23532">
      <w:pPr>
        <w:pStyle w:val="c1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8C4620">
        <w:rPr>
          <w:rStyle w:val="c2"/>
          <w:color w:val="000000"/>
        </w:rPr>
        <w:t xml:space="preserve">Для более полного понимания работы этого метода </w:t>
      </w:r>
      <w:r w:rsidR="00926917" w:rsidRPr="008C4620">
        <w:rPr>
          <w:rStyle w:val="c2"/>
          <w:color w:val="000000"/>
        </w:rPr>
        <w:t>в 1 классе провожу</w:t>
      </w:r>
      <w:r w:rsidR="0015582A" w:rsidRPr="008C4620">
        <w:rPr>
          <w:rStyle w:val="c2"/>
          <w:color w:val="000000"/>
        </w:rPr>
        <w:t xml:space="preserve"> подготовительные упражнения</w:t>
      </w:r>
      <w:r w:rsidRPr="008C4620">
        <w:rPr>
          <w:rStyle w:val="c2"/>
          <w:color w:val="000000"/>
        </w:rPr>
        <w:t xml:space="preserve">. </w:t>
      </w:r>
    </w:p>
    <w:p w:rsidR="009E1DAF" w:rsidRPr="008C4620" w:rsidRDefault="0015582A" w:rsidP="008C4620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  <w:r w:rsidRPr="008C4620">
        <w:rPr>
          <w:rStyle w:val="c2"/>
          <w:color w:val="000000"/>
        </w:rPr>
        <w:t>Например, н</w:t>
      </w:r>
      <w:r w:rsidR="009E1DAF" w:rsidRPr="008C4620">
        <w:rPr>
          <w:rStyle w:val="c2"/>
          <w:color w:val="000000"/>
        </w:rPr>
        <w:t>айдите ассоциативную связь между ёжиком и ёлкой? (</w:t>
      </w:r>
      <w:r w:rsidR="009E1DAF" w:rsidRPr="008C4620">
        <w:rPr>
          <w:rStyle w:val="c14"/>
          <w:i/>
          <w:iCs/>
          <w:color w:val="000000"/>
        </w:rPr>
        <w:t>У обоих есть иголки!)</w:t>
      </w:r>
    </w:p>
    <w:p w:rsidR="009E1DAF" w:rsidRPr="008C4620" w:rsidRDefault="009E1DAF" w:rsidP="008C4620">
      <w:pPr>
        <w:pStyle w:val="c1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</w:rPr>
      </w:pPr>
      <w:r w:rsidRPr="008C4620">
        <w:rPr>
          <w:rStyle w:val="c2"/>
          <w:color w:val="000000"/>
        </w:rPr>
        <w:t>А что общего может быть между рыбой и приложенным к губам пальцем? </w:t>
      </w:r>
      <w:r w:rsidRPr="008C4620">
        <w:rPr>
          <w:rStyle w:val="c14"/>
          <w:i/>
          <w:iCs/>
          <w:color w:val="000000"/>
        </w:rPr>
        <w:t>(Молчание.)</w:t>
      </w:r>
      <w:r w:rsidRPr="008C4620">
        <w:rPr>
          <w:rStyle w:val="c2"/>
          <w:color w:val="000000"/>
        </w:rPr>
        <w:t> </w:t>
      </w:r>
    </w:p>
    <w:p w:rsidR="009E1DAF" w:rsidRPr="008C4620" w:rsidRDefault="009E1DAF" w:rsidP="00F23532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C4620">
        <w:rPr>
          <w:rStyle w:val="c2"/>
          <w:color w:val="000000"/>
        </w:rPr>
        <w:t>Это очень простые примеры</w:t>
      </w:r>
      <w:r w:rsidR="007C1AC7" w:rsidRPr="008C4620">
        <w:rPr>
          <w:rStyle w:val="c2"/>
          <w:color w:val="000000"/>
        </w:rPr>
        <w:t>.</w:t>
      </w:r>
    </w:p>
    <w:p w:rsidR="00655DC9" w:rsidRPr="008C4620" w:rsidRDefault="009E1DAF" w:rsidP="00F23532">
      <w:pPr>
        <w:pStyle w:val="c1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8C4620">
        <w:rPr>
          <w:color w:val="000000"/>
          <w:shd w:val="clear" w:color="auto" w:fill="FFFFFF"/>
        </w:rPr>
        <w:t xml:space="preserve"> </w:t>
      </w:r>
      <w:r w:rsidR="0015582A" w:rsidRPr="008C4620">
        <w:rPr>
          <w:rStyle w:val="c2"/>
          <w:color w:val="000000"/>
        </w:rPr>
        <w:t>Затем усложняю задание.</w:t>
      </w:r>
      <w:r w:rsidR="00655DC9" w:rsidRPr="008C4620">
        <w:rPr>
          <w:rStyle w:val="c2"/>
          <w:color w:val="000000"/>
        </w:rPr>
        <w:t xml:space="preserve">  </w:t>
      </w:r>
      <w:r w:rsidR="0015582A" w:rsidRPr="008C4620">
        <w:rPr>
          <w:rStyle w:val="c2"/>
          <w:color w:val="000000"/>
        </w:rPr>
        <w:t xml:space="preserve">Урок литературного чтения. Тип урока </w:t>
      </w:r>
      <w:r w:rsidR="0015582A" w:rsidRPr="008C4620">
        <w:rPr>
          <w:bCs/>
          <w:color w:val="000000"/>
        </w:rPr>
        <w:t xml:space="preserve">систематизации и обобщения знаний и умений. Детям предлагаю </w:t>
      </w:r>
      <w:r w:rsidR="007C1AC7" w:rsidRPr="008C4620">
        <w:rPr>
          <w:bCs/>
          <w:color w:val="000000"/>
        </w:rPr>
        <w:t xml:space="preserve">найти ассоциативные связи между изображениями и </w:t>
      </w:r>
      <w:r w:rsidR="0015582A" w:rsidRPr="008C4620">
        <w:rPr>
          <w:bCs/>
          <w:color w:val="000000"/>
        </w:rPr>
        <w:t xml:space="preserve">дать название </w:t>
      </w:r>
      <w:proofErr w:type="spellStart"/>
      <w:r w:rsidR="0015582A" w:rsidRPr="008C4620">
        <w:rPr>
          <w:bCs/>
          <w:color w:val="000000"/>
        </w:rPr>
        <w:t>кроссенсу</w:t>
      </w:r>
      <w:proofErr w:type="spellEnd"/>
      <w:r w:rsidR="0015582A" w:rsidRPr="008C4620">
        <w:rPr>
          <w:bCs/>
          <w:color w:val="000000"/>
        </w:rPr>
        <w:t>.</w:t>
      </w:r>
      <w:r w:rsidR="00655DC9" w:rsidRPr="008C4620">
        <w:rPr>
          <w:rStyle w:val="c2"/>
          <w:color w:val="000000"/>
        </w:rPr>
        <w:t>   </w:t>
      </w:r>
    </w:p>
    <w:p w:rsidR="00655DC9" w:rsidRPr="008C4620" w:rsidRDefault="00655DC9" w:rsidP="00F23532">
      <w:pPr>
        <w:pStyle w:val="c10"/>
        <w:shd w:val="clear" w:color="auto" w:fill="FFFFFF"/>
        <w:spacing w:before="0" w:beforeAutospacing="0" w:after="0" w:afterAutospacing="0"/>
        <w:jc w:val="both"/>
        <w:rPr>
          <w:rStyle w:val="c14"/>
          <w:iCs/>
          <w:color w:val="000000"/>
        </w:rPr>
      </w:pPr>
      <w:r w:rsidRPr="008C4620">
        <w:rPr>
          <w:rStyle w:val="c2"/>
          <w:color w:val="000000"/>
        </w:rPr>
        <w:t xml:space="preserve"> Как вы думаете, какой темой объединены эти </w:t>
      </w:r>
      <w:r w:rsidR="00BF68F0" w:rsidRPr="008C4620">
        <w:rPr>
          <w:rStyle w:val="c2"/>
          <w:color w:val="000000"/>
        </w:rPr>
        <w:t>иллюстрации картин</w:t>
      </w:r>
      <w:r w:rsidRPr="008C4620">
        <w:rPr>
          <w:rStyle w:val="c2"/>
          <w:color w:val="000000"/>
        </w:rPr>
        <w:t>? </w:t>
      </w:r>
      <w:proofErr w:type="gramStart"/>
      <w:r w:rsidRPr="008C4620">
        <w:rPr>
          <w:rStyle w:val="c14"/>
          <w:i/>
          <w:iCs/>
          <w:color w:val="000000"/>
        </w:rPr>
        <w:t>(Сказки А.С. Пушкина</w:t>
      </w:r>
      <w:proofErr w:type="gramEnd"/>
    </w:p>
    <w:p w:rsidR="007C1AC7" w:rsidRPr="008C4620" w:rsidRDefault="007C1AC7" w:rsidP="00F2353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C4620">
        <w:rPr>
          <w:rFonts w:ascii="Times New Roman" w:hAnsi="Times New Roman"/>
          <w:sz w:val="24"/>
          <w:szCs w:val="24"/>
        </w:rPr>
        <w:t xml:space="preserve">Моя  задача – объяснить </w:t>
      </w:r>
      <w:proofErr w:type="spellStart"/>
      <w:r w:rsidRPr="008C4620">
        <w:rPr>
          <w:rFonts w:ascii="Times New Roman" w:hAnsi="Times New Roman"/>
          <w:sz w:val="24"/>
          <w:szCs w:val="24"/>
        </w:rPr>
        <w:t>кроссенс</w:t>
      </w:r>
      <w:proofErr w:type="spellEnd"/>
      <w:r w:rsidRPr="008C4620">
        <w:rPr>
          <w:rFonts w:ascii="Times New Roman" w:hAnsi="Times New Roman"/>
          <w:sz w:val="24"/>
          <w:szCs w:val="24"/>
        </w:rPr>
        <w:t xml:space="preserve">, составить рассказ – ассоциативную цепочку, посредством взаимосвязи изображений. Девять изображений расставлены  таким образом, что каждая картинка имеет связь с </w:t>
      </w:r>
      <w:proofErr w:type="gramStart"/>
      <w:r w:rsidRPr="008C4620">
        <w:rPr>
          <w:rFonts w:ascii="Times New Roman" w:hAnsi="Times New Roman"/>
          <w:sz w:val="24"/>
          <w:szCs w:val="24"/>
        </w:rPr>
        <w:t>предыдущей</w:t>
      </w:r>
      <w:proofErr w:type="gramEnd"/>
      <w:r w:rsidRPr="008C4620">
        <w:rPr>
          <w:rFonts w:ascii="Times New Roman" w:hAnsi="Times New Roman"/>
          <w:sz w:val="24"/>
          <w:szCs w:val="24"/>
        </w:rPr>
        <w:t xml:space="preserve"> и последующей, а центральная объединяет по смыслу сразу несколько. Связи могут быть как поверхностными, так и глубинными, но в любом случае это отличное упражнение для развития логического и творческого мышления. </w:t>
      </w:r>
    </w:p>
    <w:p w:rsidR="007C1AC7" w:rsidRPr="008C4620" w:rsidRDefault="007C1AC7" w:rsidP="00F23532">
      <w:pPr>
        <w:pStyle w:val="c10"/>
        <w:shd w:val="clear" w:color="auto" w:fill="FFFFFF"/>
        <w:spacing w:before="0" w:beforeAutospacing="0" w:after="0" w:afterAutospacing="0"/>
        <w:jc w:val="both"/>
      </w:pPr>
      <w:r w:rsidRPr="008C4620">
        <w:lastRenderedPageBreak/>
        <w:t xml:space="preserve">Читать </w:t>
      </w:r>
      <w:proofErr w:type="spellStart"/>
      <w:r w:rsidRPr="008C4620">
        <w:t>кроссенс</w:t>
      </w:r>
      <w:proofErr w:type="spellEnd"/>
      <w:r w:rsidRPr="008C4620">
        <w:t xml:space="preserve"> нужно сверху вниз и слева  направо, далее двигаться только впере</w:t>
      </w:r>
      <w:r w:rsidR="00294BC5" w:rsidRPr="008C4620">
        <w:t xml:space="preserve">д и заканчивать на центральном </w:t>
      </w:r>
      <w:r w:rsidRPr="008C4620">
        <w:t xml:space="preserve"> квадрате, таким образом</w:t>
      </w:r>
      <w:r w:rsidR="00F23532" w:rsidRPr="008C4620">
        <w:t>,</w:t>
      </w:r>
      <w:r w:rsidRPr="008C4620">
        <w:t xml:space="preserve"> получается цепочка завернутая «улиткой». </w:t>
      </w:r>
    </w:p>
    <w:p w:rsidR="007C1AC7" w:rsidRPr="008C4620" w:rsidRDefault="007C1AC7" w:rsidP="00F2353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C4620">
        <w:rPr>
          <w:rFonts w:ascii="Times New Roman" w:hAnsi="Times New Roman"/>
          <w:sz w:val="24"/>
          <w:szCs w:val="24"/>
        </w:rPr>
        <w:t>Развивающий метод «</w:t>
      </w:r>
      <w:proofErr w:type="spellStart"/>
      <w:r w:rsidRPr="008C4620">
        <w:rPr>
          <w:rFonts w:ascii="Times New Roman" w:hAnsi="Times New Roman"/>
          <w:sz w:val="24"/>
          <w:szCs w:val="24"/>
        </w:rPr>
        <w:t>кроссенс</w:t>
      </w:r>
      <w:proofErr w:type="spellEnd"/>
      <w:r w:rsidRPr="008C4620">
        <w:rPr>
          <w:rFonts w:ascii="Times New Roman" w:hAnsi="Times New Roman"/>
          <w:sz w:val="24"/>
          <w:szCs w:val="24"/>
        </w:rPr>
        <w:t xml:space="preserve">» способствует на основе </w:t>
      </w:r>
      <w:proofErr w:type="spellStart"/>
      <w:r w:rsidRPr="008C4620">
        <w:rPr>
          <w:rFonts w:ascii="Times New Roman" w:hAnsi="Times New Roman"/>
          <w:sz w:val="24"/>
          <w:szCs w:val="24"/>
        </w:rPr>
        <w:t>деятельностного</w:t>
      </w:r>
      <w:proofErr w:type="spellEnd"/>
      <w:r w:rsidRPr="008C4620">
        <w:rPr>
          <w:rFonts w:ascii="Times New Roman" w:hAnsi="Times New Roman"/>
          <w:sz w:val="24"/>
          <w:szCs w:val="24"/>
        </w:rPr>
        <w:t xml:space="preserve"> подхода формированию </w:t>
      </w:r>
      <w:proofErr w:type="spellStart"/>
      <w:r w:rsidRPr="008C4620">
        <w:rPr>
          <w:rFonts w:ascii="Times New Roman" w:hAnsi="Times New Roman"/>
          <w:sz w:val="24"/>
          <w:szCs w:val="24"/>
        </w:rPr>
        <w:t>креативности</w:t>
      </w:r>
      <w:proofErr w:type="spellEnd"/>
      <w:r w:rsidRPr="008C4620">
        <w:rPr>
          <w:rFonts w:ascii="Times New Roman" w:hAnsi="Times New Roman"/>
          <w:sz w:val="24"/>
          <w:szCs w:val="24"/>
        </w:rPr>
        <w:t xml:space="preserve">, сотрудничества, коммуникации и критического мышления обучающихся. </w:t>
      </w:r>
    </w:p>
    <w:p w:rsidR="003D050B" w:rsidRPr="008C4620" w:rsidRDefault="00765ED6" w:rsidP="00F23532">
      <w:pPr>
        <w:pStyle w:val="a4"/>
        <w:spacing w:before="0" w:beforeAutospacing="0" w:after="0" w:afterAutospacing="0"/>
        <w:jc w:val="both"/>
        <w:rPr>
          <w:b/>
          <w:bCs/>
          <w:color w:val="000000"/>
        </w:rPr>
      </w:pPr>
      <w:r w:rsidRPr="008C4620">
        <w:rPr>
          <w:b/>
          <w:bCs/>
          <w:color w:val="000000"/>
        </w:rPr>
        <w:t xml:space="preserve">Технология  </w:t>
      </w:r>
      <w:proofErr w:type="spellStart"/>
      <w:r w:rsidRPr="008C4620">
        <w:rPr>
          <w:b/>
          <w:bCs/>
          <w:color w:val="000000"/>
        </w:rPr>
        <w:t>деятельностного</w:t>
      </w:r>
      <w:proofErr w:type="spellEnd"/>
      <w:r w:rsidRPr="008C4620">
        <w:rPr>
          <w:b/>
          <w:bCs/>
          <w:color w:val="000000"/>
        </w:rPr>
        <w:t xml:space="preserve">  метода позволяет:</w:t>
      </w:r>
      <w:r w:rsidR="003D050B" w:rsidRPr="008C4620">
        <w:rPr>
          <w:b/>
          <w:bCs/>
          <w:color w:val="000000"/>
        </w:rPr>
        <w:t xml:space="preserve"> </w:t>
      </w:r>
    </w:p>
    <w:p w:rsidR="00B40648" w:rsidRPr="008C4620" w:rsidRDefault="00765ED6" w:rsidP="00F23532">
      <w:pPr>
        <w:pStyle w:val="a4"/>
        <w:numPr>
          <w:ilvl w:val="0"/>
          <w:numId w:val="7"/>
        </w:numPr>
        <w:spacing w:before="0" w:beforeAutospacing="0" w:after="0" w:afterAutospacing="0"/>
        <w:jc w:val="both"/>
        <w:rPr>
          <w:bCs/>
          <w:color w:val="000000"/>
          <w:bdr w:val="none" w:sz="0" w:space="0" w:color="auto" w:frame="1"/>
        </w:rPr>
      </w:pPr>
      <w:r w:rsidRPr="008C4620">
        <w:rPr>
          <w:bCs/>
          <w:color w:val="000000"/>
          <w:bdr w:val="none" w:sz="0" w:space="0" w:color="auto" w:frame="1"/>
        </w:rPr>
        <w:t>связывать изучаемый материал с повседневной жизнью и с интересами учащихся;</w:t>
      </w:r>
    </w:p>
    <w:p w:rsidR="00B40648" w:rsidRPr="008C4620" w:rsidRDefault="00765ED6" w:rsidP="00F23532">
      <w:pPr>
        <w:pStyle w:val="a4"/>
        <w:numPr>
          <w:ilvl w:val="0"/>
          <w:numId w:val="7"/>
        </w:numPr>
        <w:spacing w:before="0"/>
        <w:jc w:val="both"/>
        <w:rPr>
          <w:bCs/>
          <w:color w:val="000000"/>
          <w:bdr w:val="none" w:sz="0" w:space="0" w:color="auto" w:frame="1"/>
        </w:rPr>
      </w:pPr>
      <w:r w:rsidRPr="008C4620">
        <w:rPr>
          <w:bCs/>
          <w:color w:val="000000"/>
          <w:bdr w:val="none" w:sz="0" w:space="0" w:color="auto" w:frame="1"/>
        </w:rPr>
        <w:t>планировать урок с использованием всего многообразия форм и методов учебной работы  и, прежде всего, всех видов самостоятельной работы, диалогических и проектно-исследовательских методов;</w:t>
      </w:r>
    </w:p>
    <w:p w:rsidR="00C4129D" w:rsidRPr="008C4620" w:rsidRDefault="00765ED6" w:rsidP="00F23532">
      <w:pPr>
        <w:pStyle w:val="a4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</w:rPr>
      </w:pPr>
      <w:r w:rsidRPr="008C4620">
        <w:rPr>
          <w:bCs/>
          <w:color w:val="000000"/>
          <w:bdr w:val="none" w:sz="0" w:space="0" w:color="auto" w:frame="1"/>
        </w:rPr>
        <w:t>привлекать для обсуждения прошлый опыт учащихся; оценивать достижения учащихся не только отметкой, но и содержательной характеристикой</w:t>
      </w:r>
    </w:p>
    <w:p w:rsidR="0084248C" w:rsidRPr="008C4620" w:rsidRDefault="0084248C" w:rsidP="00F23532">
      <w:pPr>
        <w:jc w:val="both"/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</w:pPr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 xml:space="preserve">Главная цель </w:t>
      </w:r>
      <w:proofErr w:type="spellStart"/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>системно-деятельностного</w:t>
      </w:r>
      <w:proofErr w:type="spellEnd"/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 xml:space="preserve"> подхода в обучении состоит в том, чтобы пробуд</w:t>
      </w:r>
      <w:r w:rsidR="003239D2"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>ить у ребёнка</w:t>
      </w:r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 xml:space="preserve"> интерес к предмету и процессу обучения, а также развить у него навыки самообразования. В конечном итоге результатом должно стать воспитание человека с активной жизненной позицией не только в обучении, но и в жизни. Такой человек способен ставить перед собой цели, решать учебные и жизненные задачи и отвечать за результат своих действий. </w:t>
      </w:r>
      <w:bookmarkStart w:id="0" w:name="_GoBack"/>
      <w:bookmarkEnd w:id="0"/>
    </w:p>
    <w:p w:rsidR="001306BC" w:rsidRPr="008C4620" w:rsidRDefault="00BF68F0" w:rsidP="003239D2">
      <w:pPr>
        <w:spacing w:after="0" w:line="240" w:lineRule="auto"/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</w:pPr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 xml:space="preserve"> </w:t>
      </w:r>
      <w:r w:rsidR="003239D2"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>Мне близки слова известного русского философа Александра Пятигорского « Человек достигает результата, только делая что-то сам…»</w:t>
      </w:r>
    </w:p>
    <w:p w:rsidR="003239D2" w:rsidRPr="008C4620" w:rsidRDefault="003239D2" w:rsidP="003239D2">
      <w:pPr>
        <w:spacing w:after="0" w:line="240" w:lineRule="auto"/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</w:pPr>
      <w:r w:rsidRPr="008C4620">
        <w:rPr>
          <w:rFonts w:ascii="Times New Roman" w:hAnsi="Times New Roman" w:cs="Times New Roman"/>
          <w:color w:val="0F0F0F"/>
          <w:spacing w:val="3"/>
          <w:sz w:val="24"/>
          <w:szCs w:val="24"/>
          <w:shd w:val="clear" w:color="auto" w:fill="FFFFFF"/>
        </w:rPr>
        <w:t xml:space="preserve"> Благодарю за внимание!</w:t>
      </w:r>
    </w:p>
    <w:sectPr w:rsidR="003239D2" w:rsidRPr="008C4620" w:rsidSect="008A1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67CC"/>
    <w:multiLevelType w:val="hybridMultilevel"/>
    <w:tmpl w:val="9AFC1D02"/>
    <w:lvl w:ilvl="0" w:tplc="314C91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723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9E91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72ED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745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903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3C02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D00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D602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62D63A6"/>
    <w:multiLevelType w:val="hybridMultilevel"/>
    <w:tmpl w:val="578C1D24"/>
    <w:lvl w:ilvl="0" w:tplc="5E36B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5C4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962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9F844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4A49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BC3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347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909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E1F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79279CB"/>
    <w:multiLevelType w:val="hybridMultilevel"/>
    <w:tmpl w:val="7B7A991A"/>
    <w:lvl w:ilvl="0" w:tplc="ED14DC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C09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3A7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AD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749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5C96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200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D05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F08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EF302F5"/>
    <w:multiLevelType w:val="multilevel"/>
    <w:tmpl w:val="461AA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31097C"/>
    <w:multiLevelType w:val="hybridMultilevel"/>
    <w:tmpl w:val="7BEC7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2A5C12"/>
    <w:multiLevelType w:val="hybridMultilevel"/>
    <w:tmpl w:val="F33E2452"/>
    <w:lvl w:ilvl="0" w:tplc="A8042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86F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A66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DECE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9AC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6A4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969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F8BA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6C29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7621026"/>
    <w:multiLevelType w:val="hybridMultilevel"/>
    <w:tmpl w:val="71A2D130"/>
    <w:lvl w:ilvl="0" w:tplc="9E40862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302D8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E2C3C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ACB0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26183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EE45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10E66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846A5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586C9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BD3F28"/>
    <w:multiLevelType w:val="hybridMultilevel"/>
    <w:tmpl w:val="65669564"/>
    <w:lvl w:ilvl="0" w:tplc="C8247F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541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F0CC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067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D69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6AD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38B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84F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3A2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CBC427D"/>
    <w:multiLevelType w:val="hybridMultilevel"/>
    <w:tmpl w:val="CB145C2A"/>
    <w:lvl w:ilvl="0" w:tplc="0E8217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CA3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4C4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C23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54E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BA6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B81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5658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622B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33F0192"/>
    <w:multiLevelType w:val="hybridMultilevel"/>
    <w:tmpl w:val="E5268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4A4E07"/>
    <w:multiLevelType w:val="hybridMultilevel"/>
    <w:tmpl w:val="5B72906C"/>
    <w:lvl w:ilvl="0" w:tplc="04E29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B88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2631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764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CAC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988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2AF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340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C0EB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4E8B65FD"/>
    <w:multiLevelType w:val="hybridMultilevel"/>
    <w:tmpl w:val="61963832"/>
    <w:lvl w:ilvl="0" w:tplc="041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2">
    <w:nsid w:val="56FB13C6"/>
    <w:multiLevelType w:val="hybridMultilevel"/>
    <w:tmpl w:val="82B01DE8"/>
    <w:lvl w:ilvl="0" w:tplc="CE5C1CF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CC324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3ADC5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F2B0E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8AEB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9CB79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CE1B5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A0A7D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2A666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24184F"/>
    <w:multiLevelType w:val="hybridMultilevel"/>
    <w:tmpl w:val="A0BCBAD6"/>
    <w:lvl w:ilvl="0" w:tplc="45843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CC1C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DEBF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2254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503A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7674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5E2D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62D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98A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7CE1F4A"/>
    <w:multiLevelType w:val="hybridMultilevel"/>
    <w:tmpl w:val="D94E0A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81776F3"/>
    <w:multiLevelType w:val="hybridMultilevel"/>
    <w:tmpl w:val="47BEC3F0"/>
    <w:lvl w:ilvl="0" w:tplc="441EB3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64E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3CC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B27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FA5F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F00C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E8C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186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563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1976C0E"/>
    <w:multiLevelType w:val="hybridMultilevel"/>
    <w:tmpl w:val="60E0CB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1E228BF"/>
    <w:multiLevelType w:val="multilevel"/>
    <w:tmpl w:val="B7085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FF20C2"/>
    <w:multiLevelType w:val="hybridMultilevel"/>
    <w:tmpl w:val="D43A41B4"/>
    <w:lvl w:ilvl="0" w:tplc="E60013E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AE18C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84037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00727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E63DA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3CBBB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8816B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0606B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32755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E61756"/>
    <w:multiLevelType w:val="hybridMultilevel"/>
    <w:tmpl w:val="0596A4D0"/>
    <w:lvl w:ilvl="0" w:tplc="36969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4653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96F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ECB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6CFF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AAB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A84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FC2DF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F65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938364F"/>
    <w:multiLevelType w:val="hybridMultilevel"/>
    <w:tmpl w:val="8648FB1E"/>
    <w:lvl w:ilvl="0" w:tplc="6EF88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9"/>
  </w:num>
  <w:num w:numId="4">
    <w:abstractNumId w:val="16"/>
  </w:num>
  <w:num w:numId="5">
    <w:abstractNumId w:val="18"/>
  </w:num>
  <w:num w:numId="6">
    <w:abstractNumId w:val="6"/>
  </w:num>
  <w:num w:numId="7">
    <w:abstractNumId w:val="11"/>
  </w:num>
  <w:num w:numId="8">
    <w:abstractNumId w:val="12"/>
  </w:num>
  <w:num w:numId="9">
    <w:abstractNumId w:val="14"/>
  </w:num>
  <w:num w:numId="10">
    <w:abstractNumId w:val="17"/>
  </w:num>
  <w:num w:numId="11">
    <w:abstractNumId w:val="4"/>
  </w:num>
  <w:num w:numId="12">
    <w:abstractNumId w:val="0"/>
  </w:num>
  <w:num w:numId="13">
    <w:abstractNumId w:val="1"/>
  </w:num>
  <w:num w:numId="14">
    <w:abstractNumId w:val="7"/>
  </w:num>
  <w:num w:numId="15">
    <w:abstractNumId w:val="10"/>
  </w:num>
  <w:num w:numId="16">
    <w:abstractNumId w:val="15"/>
  </w:num>
  <w:num w:numId="17">
    <w:abstractNumId w:val="5"/>
  </w:num>
  <w:num w:numId="18">
    <w:abstractNumId w:val="19"/>
  </w:num>
  <w:num w:numId="19">
    <w:abstractNumId w:val="8"/>
  </w:num>
  <w:num w:numId="20">
    <w:abstractNumId w:val="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4248C"/>
    <w:rsid w:val="000C6FDB"/>
    <w:rsid w:val="000E6AE1"/>
    <w:rsid w:val="000F7C73"/>
    <w:rsid w:val="00103B5A"/>
    <w:rsid w:val="001240E6"/>
    <w:rsid w:val="001306BC"/>
    <w:rsid w:val="0015582A"/>
    <w:rsid w:val="001E1E3C"/>
    <w:rsid w:val="001F3A0E"/>
    <w:rsid w:val="002344FA"/>
    <w:rsid w:val="002541D5"/>
    <w:rsid w:val="0025599D"/>
    <w:rsid w:val="00294BC5"/>
    <w:rsid w:val="002A414F"/>
    <w:rsid w:val="002A5B85"/>
    <w:rsid w:val="002C1D02"/>
    <w:rsid w:val="003239D2"/>
    <w:rsid w:val="003474E3"/>
    <w:rsid w:val="00356B30"/>
    <w:rsid w:val="003A3D36"/>
    <w:rsid w:val="003D050B"/>
    <w:rsid w:val="003F20DB"/>
    <w:rsid w:val="004E2F3B"/>
    <w:rsid w:val="0053576A"/>
    <w:rsid w:val="00596C85"/>
    <w:rsid w:val="005B0503"/>
    <w:rsid w:val="00655DC9"/>
    <w:rsid w:val="00691CBC"/>
    <w:rsid w:val="006A68B9"/>
    <w:rsid w:val="006C3C48"/>
    <w:rsid w:val="006E0D3E"/>
    <w:rsid w:val="006F1D83"/>
    <w:rsid w:val="00731782"/>
    <w:rsid w:val="00765ED6"/>
    <w:rsid w:val="007778B9"/>
    <w:rsid w:val="007813B3"/>
    <w:rsid w:val="007C1AC7"/>
    <w:rsid w:val="00841807"/>
    <w:rsid w:val="0084248C"/>
    <w:rsid w:val="00860110"/>
    <w:rsid w:val="0089543D"/>
    <w:rsid w:val="008A1495"/>
    <w:rsid w:val="008C280E"/>
    <w:rsid w:val="008C4620"/>
    <w:rsid w:val="008E206C"/>
    <w:rsid w:val="00926917"/>
    <w:rsid w:val="0094509E"/>
    <w:rsid w:val="00971678"/>
    <w:rsid w:val="0098082E"/>
    <w:rsid w:val="009D1E1B"/>
    <w:rsid w:val="009E1DAF"/>
    <w:rsid w:val="00AA22C8"/>
    <w:rsid w:val="00B10A91"/>
    <w:rsid w:val="00B36A24"/>
    <w:rsid w:val="00B40648"/>
    <w:rsid w:val="00B73414"/>
    <w:rsid w:val="00BA4C54"/>
    <w:rsid w:val="00BF68F0"/>
    <w:rsid w:val="00C4129D"/>
    <w:rsid w:val="00C52CEF"/>
    <w:rsid w:val="00C63D70"/>
    <w:rsid w:val="00C86D51"/>
    <w:rsid w:val="00CB3CD1"/>
    <w:rsid w:val="00DC7935"/>
    <w:rsid w:val="00E975F4"/>
    <w:rsid w:val="00F17DE3"/>
    <w:rsid w:val="00F23532"/>
    <w:rsid w:val="00F25D71"/>
    <w:rsid w:val="00F320C8"/>
    <w:rsid w:val="00F51249"/>
    <w:rsid w:val="00F573D4"/>
    <w:rsid w:val="00F95B60"/>
    <w:rsid w:val="00FC0CE9"/>
    <w:rsid w:val="00FC5980"/>
    <w:rsid w:val="00FD5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49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48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2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248C"/>
    <w:rPr>
      <w:b/>
      <w:bCs/>
    </w:rPr>
  </w:style>
  <w:style w:type="character" w:styleId="a6">
    <w:name w:val="Emphasis"/>
    <w:basedOn w:val="a0"/>
    <w:uiPriority w:val="20"/>
    <w:qFormat/>
    <w:rsid w:val="0084248C"/>
    <w:rPr>
      <w:i/>
      <w:iCs/>
    </w:rPr>
  </w:style>
  <w:style w:type="paragraph" w:customStyle="1" w:styleId="c1">
    <w:name w:val="c1"/>
    <w:basedOn w:val="a"/>
    <w:rsid w:val="00356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56B30"/>
  </w:style>
  <w:style w:type="paragraph" w:customStyle="1" w:styleId="c10">
    <w:name w:val="c10"/>
    <w:basedOn w:val="a"/>
    <w:rsid w:val="009E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E1DAF"/>
  </w:style>
  <w:style w:type="character" w:customStyle="1" w:styleId="c14">
    <w:name w:val="c14"/>
    <w:basedOn w:val="a0"/>
    <w:rsid w:val="009E1DAF"/>
  </w:style>
  <w:style w:type="character" w:styleId="a7">
    <w:name w:val="FollowedHyperlink"/>
    <w:uiPriority w:val="99"/>
    <w:semiHidden/>
    <w:unhideWhenUsed/>
    <w:rsid w:val="007C1AC7"/>
    <w:rPr>
      <w:color w:val="800080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E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2F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2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9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10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17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8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3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547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73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3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68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2539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7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5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9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5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322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284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228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7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13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71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2019-02-14T16:40:00Z</cp:lastPrinted>
  <dcterms:created xsi:type="dcterms:W3CDTF">2019-02-08T14:55:00Z</dcterms:created>
  <dcterms:modified xsi:type="dcterms:W3CDTF">2019-04-01T15:55:00Z</dcterms:modified>
</cp:coreProperties>
</file>