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131" w:rsidRDefault="00876131" w:rsidP="00876131">
      <w:pPr>
        <w:pStyle w:val="a3"/>
      </w:pPr>
      <w:r w:rsidRPr="00876131">
        <w:t xml:space="preserve">Методика руководства изобразительной деятельностью детей </w:t>
      </w:r>
    </w:p>
    <w:p w:rsidR="00F471B4" w:rsidRDefault="00876131" w:rsidP="008761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131">
        <w:rPr>
          <w:rFonts w:ascii="Times New Roman" w:hAnsi="Times New Roman" w:cs="Times New Roman"/>
          <w:b/>
          <w:sz w:val="24"/>
          <w:szCs w:val="24"/>
        </w:rPr>
        <w:t>старшего дошкольного возраста.</w:t>
      </w:r>
    </w:p>
    <w:p w:rsidR="00876131" w:rsidRDefault="00876131" w:rsidP="00F2520E">
      <w:pPr>
        <w:pStyle w:val="a5"/>
      </w:pPr>
      <w:r>
        <w:t xml:space="preserve">Предметный мир, окружающий человека, всегда несет на себе следы его преобразующей деятельности. Человек не только использует окружающую среду, он изменяет ее в соответствии со своими потребностями, в число которых входят и </w:t>
      </w:r>
      <w:proofErr w:type="gramStart"/>
      <w:r>
        <w:t>эстетические</w:t>
      </w:r>
      <w:proofErr w:type="gramEnd"/>
      <w:r>
        <w:t>. Задачи эстетического оформления предметов  решает декоративное искусство. Понятие декоративности распространяется не только на специальные произведения искусств, оно имеет и прикладное значение (одежда, мебель, посуда и т.д.) требуют оформления. Произведение прикладного искусства должны быть не просто красивы, вызывать у человека</w:t>
      </w:r>
      <w:r w:rsidR="00F2520E">
        <w:t xml:space="preserve"> </w:t>
      </w:r>
      <w:r>
        <w:t>эстетические, моральные и др. переживания, но и быть полезными. В оформлении различных предметов быта ясно видны национальные особенности, отражающие жизненный уклад, историю, культуру данного народа.</w:t>
      </w:r>
    </w:p>
    <w:p w:rsidR="00F2520E" w:rsidRDefault="00F2520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Преобразующая деятельность прикладного искусства широка. Она охватывает самые разные предметы и материалы. Основным композиционным началом украшения предметов служит:</w:t>
      </w:r>
    </w:p>
    <w:p w:rsidR="00F2520E" w:rsidRDefault="00F2520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Орнамент – узор, построенный на чередовании различных элементов.</w:t>
      </w:r>
    </w:p>
    <w:p w:rsidR="00F2520E" w:rsidRDefault="00F2520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Ритм определяет особое структурное построение произведения, для которого характерны повторяемость одних и тех же компонентов, чередование нескольких.</w:t>
      </w:r>
    </w:p>
    <w:p w:rsidR="00F2520E" w:rsidRDefault="00F2520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Симметрия – композиционное построение, где правая и левая стороны рисунка уравновешены.</w:t>
      </w:r>
    </w:p>
    <w:p w:rsidR="00B078C6" w:rsidRDefault="00B078C6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Цвет – является одним из важных средств в орнаменте и тесно связан с композицией. Принципы построения узора  разнообразные: узор на полосе; узор на квадрате; узор на круге; </w:t>
      </w:r>
      <w:r w:rsidR="00DC635E">
        <w:rPr>
          <w:rFonts w:ascii="Times New Roman" w:hAnsi="Times New Roman" w:cs="Times New Roman"/>
          <w:sz w:val="24"/>
          <w:szCs w:val="24"/>
        </w:rPr>
        <w:t xml:space="preserve">узор на формах (прямоугольнике, ромбе, овале, треугольнике); узор на предметах сложной формы (кувшины, вазы, одежда, игрушки и </w:t>
      </w:r>
      <w:proofErr w:type="spellStart"/>
      <w:proofErr w:type="gramStart"/>
      <w:r w:rsidR="00DC635E">
        <w:rPr>
          <w:rFonts w:ascii="Times New Roman" w:hAnsi="Times New Roman" w:cs="Times New Roman"/>
          <w:sz w:val="24"/>
          <w:szCs w:val="24"/>
        </w:rPr>
        <w:t>др</w:t>
      </w:r>
      <w:proofErr w:type="spellEnd"/>
      <w:proofErr w:type="gramEnd"/>
      <w:r w:rsidR="00DC635E">
        <w:rPr>
          <w:rFonts w:ascii="Times New Roman" w:hAnsi="Times New Roman" w:cs="Times New Roman"/>
          <w:sz w:val="24"/>
          <w:szCs w:val="24"/>
        </w:rPr>
        <w:t>).</w:t>
      </w:r>
    </w:p>
    <w:p w:rsidR="00DC635E" w:rsidRDefault="00DC635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центров русской народной росписи по дереву является Хохлома. Изделия хохломы органично живут в современном быту и являются любимыми русскими сувенирами в нашей стране и за рубежом.</w:t>
      </w:r>
    </w:p>
    <w:p w:rsidR="00DC635E" w:rsidRDefault="00DC635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Хохломская роспись – это </w:t>
      </w:r>
      <w:r w:rsidR="00871643">
        <w:rPr>
          <w:rFonts w:ascii="Times New Roman" w:hAnsi="Times New Roman" w:cs="Times New Roman"/>
          <w:sz w:val="24"/>
          <w:szCs w:val="24"/>
        </w:rPr>
        <w:t>вид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1643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удожественной обработки дерева. Возникло это искусство в Заволжье (село Хохлома) Нижегородского края. Токарное изделие сначала грунтуют жидким раствором глины, промасливают, сушат и натирают порошком из олова или алюминия. Орнамент наносят масляной краской кистью без предварительного рисунка. После росписи и просушки изделие несколько раз покрывают амфорой и лаком и прогревают в печи. Под воздействием тепла, лаковая пленка темнеет</w:t>
      </w:r>
      <w:r w:rsidR="00871643">
        <w:rPr>
          <w:rFonts w:ascii="Times New Roman" w:hAnsi="Times New Roman" w:cs="Times New Roman"/>
          <w:sz w:val="24"/>
          <w:szCs w:val="24"/>
        </w:rPr>
        <w:t>, придавая золотистый оттенок просвечивающему под ним металлическому порошку.</w:t>
      </w:r>
    </w:p>
    <w:p w:rsidR="00871643" w:rsidRDefault="0087164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работе над росписью пользуются двумя приемами письма. Первый – верховое письмо, где узор рисуется красной или черной краской поверх золотого фона. Второй способ – под</w:t>
      </w:r>
      <w:r w:rsidR="00C255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фон: сначала рисуются контуры узора, затем покрывается цветом фон, и после этого оставшийся незакрашенным узор расписывается краской. Узор в основном состоит из растительных  элементов, иногда включаются декоративные птицы, рыбки.</w:t>
      </w:r>
    </w:p>
    <w:p w:rsidR="00871643" w:rsidRDefault="0087164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Искусство Хохломы формировалось как драгоценный сплав художественных традиций народных ремесел и орнаментальной живописи Древней Руси. От древних ремесел Хохлома унаследовала классические формы деревянных токарных изделий и четкие ритмы орнамента</w:t>
      </w:r>
      <w:r w:rsidR="00C25535">
        <w:rPr>
          <w:rFonts w:ascii="Times New Roman" w:hAnsi="Times New Roman" w:cs="Times New Roman"/>
          <w:sz w:val="24"/>
          <w:szCs w:val="24"/>
        </w:rPr>
        <w:t>. Живописное мастерство Древней Руси обогатило ее рисунками растительных мотивов и приемами свободного исполнения кистью.</w:t>
      </w:r>
    </w:p>
    <w:p w:rsidR="00C25535" w:rsidRDefault="00C25535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Цветовая гамма хохломской росписи небогата. Помимо красного, черного, золотого цвета, в окраске небольших деталей иногда используются темно-зеленый и желтый цвета. Рисунок от такой немногоцветной палитры не менее живописен.  Сочетание красного и черного с золотым придает изделия праздничный, торжественный вид.</w:t>
      </w:r>
    </w:p>
    <w:p w:rsidR="00B32D9B" w:rsidRDefault="00C25535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Различные виды хохломского орнамента – верховое «травное» письмо, роспись «под фон», «кудрина» - восходят в своих истоках к искусству древней Руси. Для «травного» орнамента характерно сочетание рисунка, выполненного красным и черным цветом, с золотой поверхностью фона. Его мотивы исполняются легким удлиненными мазками, ритмическое расположение которых придает им сходство с листьями и стеблями травы. Разновидностью верхового «травного» письма </w:t>
      </w:r>
      <w:r w:rsidR="00B32D9B">
        <w:rPr>
          <w:rFonts w:ascii="Times New Roman" w:hAnsi="Times New Roman" w:cs="Times New Roman"/>
          <w:sz w:val="24"/>
          <w:szCs w:val="24"/>
        </w:rPr>
        <w:t>является роспись «под листок» с зелеными, желтыми или коричневыми округлыми листьями и красными кружочками ягод.</w:t>
      </w:r>
    </w:p>
    <w:p w:rsidR="004967CD" w:rsidRDefault="00B32D9B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Росписи «под фон» свойственно сочетание золотистых силуэтов орнамента с закрашенной поверхностью фона. При ее исполнении сначала наносятся контурные сочетания </w:t>
      </w:r>
      <w:r w:rsidR="004967CD">
        <w:rPr>
          <w:rFonts w:ascii="Times New Roman" w:hAnsi="Times New Roman" w:cs="Times New Roman"/>
          <w:sz w:val="24"/>
          <w:szCs w:val="24"/>
        </w:rPr>
        <w:t>рисунка, а затем закрашивается окружающий их фон. Заканчивая роспись, мастер-художник «разживляет» штрихами силуэтные формы листьев, цветов и плодов, обогащает их цветовой разделкой и выполняет вокруг стеблей по поверхности фона легкие травные «приписки».</w:t>
      </w:r>
    </w:p>
    <w:p w:rsidR="00C25535" w:rsidRDefault="004967CD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«кудрина» является разновидностью росписи «под фон». Для него характерны такие золотые силуэты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окруженные цветным фоном. Выполняя «кудрину», художник наносит на поверхность изделий своеобразный узор, в котором рисунок листьев, цветов и плодов, составлен из округлых «кудреватых» завитков. Хохломской мастер никогда точно не повторяет рисунок. Его творчество основано на постоянной импровизации новых вариантов орнамента; у каждого художника свое индивидуальное восприятие орнамента и своеобразие почерка.</w:t>
      </w:r>
      <w:r w:rsidR="00C255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520E" w:rsidRDefault="004967CD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композиционном </w:t>
      </w:r>
      <w:r w:rsidR="00D45687">
        <w:rPr>
          <w:rFonts w:ascii="Times New Roman" w:hAnsi="Times New Roman" w:cs="Times New Roman"/>
          <w:sz w:val="24"/>
          <w:szCs w:val="24"/>
        </w:rPr>
        <w:t xml:space="preserve">отношении рисунок строится по типу </w:t>
      </w:r>
      <w:proofErr w:type="spellStart"/>
      <w:r w:rsidR="00D45687">
        <w:rPr>
          <w:rFonts w:ascii="Times New Roman" w:hAnsi="Times New Roman" w:cs="Times New Roman"/>
          <w:sz w:val="24"/>
          <w:szCs w:val="24"/>
        </w:rPr>
        <w:t>розеты</w:t>
      </w:r>
      <w:proofErr w:type="spellEnd"/>
      <w:r w:rsidR="00D45687">
        <w:rPr>
          <w:rFonts w:ascii="Times New Roman" w:hAnsi="Times New Roman" w:cs="Times New Roman"/>
          <w:sz w:val="24"/>
          <w:szCs w:val="24"/>
        </w:rPr>
        <w:t>, располагаясь отдельными группами на поверхности предмета или в виде ленточной волнообразной линии, вьющейся по всей форме и богато украшенной листьями, цветами, ягодами, травкой. В последнее время композиция узора делается более сложной: весь узор строится</w:t>
      </w:r>
      <w:r w:rsidR="009D4B46">
        <w:rPr>
          <w:rFonts w:ascii="Times New Roman" w:hAnsi="Times New Roman" w:cs="Times New Roman"/>
          <w:sz w:val="24"/>
          <w:szCs w:val="24"/>
        </w:rPr>
        <w:t xml:space="preserve"> вокруг центра, включающего более крупные элементы (например, птицу или цветок, окруженные завитками с растительным орнаментом). </w:t>
      </w:r>
    </w:p>
    <w:p w:rsidR="009D4B46" w:rsidRDefault="000C69FC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9D4B46">
        <w:rPr>
          <w:rFonts w:ascii="Times New Roman" w:hAnsi="Times New Roman" w:cs="Times New Roman"/>
          <w:sz w:val="24"/>
          <w:szCs w:val="24"/>
        </w:rPr>
        <w:t xml:space="preserve">Тарелки и </w:t>
      </w:r>
      <w:proofErr w:type="spellStart"/>
      <w:r w:rsidR="009D4B46">
        <w:rPr>
          <w:rFonts w:ascii="Times New Roman" w:hAnsi="Times New Roman" w:cs="Times New Roman"/>
          <w:sz w:val="24"/>
          <w:szCs w:val="24"/>
        </w:rPr>
        <w:t>обратины</w:t>
      </w:r>
      <w:proofErr w:type="spellEnd"/>
      <w:r w:rsidR="009D4B46">
        <w:rPr>
          <w:rFonts w:ascii="Times New Roman" w:hAnsi="Times New Roman" w:cs="Times New Roman"/>
          <w:sz w:val="24"/>
          <w:szCs w:val="24"/>
        </w:rPr>
        <w:t xml:space="preserve"> с орнаментом хохломской «травки»</w:t>
      </w:r>
      <w:r w:rsidR="00D07D65">
        <w:rPr>
          <w:rFonts w:ascii="Times New Roman" w:hAnsi="Times New Roman" w:cs="Times New Roman"/>
          <w:sz w:val="24"/>
          <w:szCs w:val="24"/>
        </w:rPr>
        <w:t xml:space="preserve">. Автор: </w:t>
      </w:r>
      <w:proofErr w:type="spellStart"/>
      <w:r w:rsidR="00D07D65">
        <w:rPr>
          <w:rFonts w:ascii="Times New Roman" w:hAnsi="Times New Roman" w:cs="Times New Roman"/>
          <w:sz w:val="24"/>
          <w:szCs w:val="24"/>
        </w:rPr>
        <w:t>Зо</w:t>
      </w:r>
      <w:r w:rsidR="009D4B46">
        <w:rPr>
          <w:rFonts w:ascii="Times New Roman" w:hAnsi="Times New Roman" w:cs="Times New Roman"/>
          <w:sz w:val="24"/>
          <w:szCs w:val="24"/>
        </w:rPr>
        <w:t>ся</w:t>
      </w:r>
      <w:proofErr w:type="spellEnd"/>
      <w:r w:rsidR="009D4B46">
        <w:rPr>
          <w:rFonts w:ascii="Times New Roman" w:hAnsi="Times New Roman" w:cs="Times New Roman"/>
          <w:sz w:val="24"/>
          <w:szCs w:val="24"/>
        </w:rPr>
        <w:t xml:space="preserve">, художник О.П. </w:t>
      </w:r>
      <w:proofErr w:type="spellStart"/>
      <w:r w:rsidR="009D4B46">
        <w:rPr>
          <w:rFonts w:ascii="Times New Roman" w:hAnsi="Times New Roman" w:cs="Times New Roman"/>
          <w:sz w:val="24"/>
          <w:szCs w:val="24"/>
        </w:rPr>
        <w:t>Лугина</w:t>
      </w:r>
      <w:proofErr w:type="spellEnd"/>
      <w:r w:rsidR="009D4B46">
        <w:rPr>
          <w:rFonts w:ascii="Times New Roman" w:hAnsi="Times New Roman" w:cs="Times New Roman"/>
          <w:sz w:val="24"/>
          <w:szCs w:val="24"/>
        </w:rPr>
        <w:t>.</w:t>
      </w:r>
    </w:p>
    <w:p w:rsidR="009D4B46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9D4B46">
        <w:rPr>
          <w:rFonts w:ascii="Times New Roman" w:hAnsi="Times New Roman" w:cs="Times New Roman"/>
          <w:sz w:val="24"/>
          <w:szCs w:val="24"/>
        </w:rPr>
        <w:t xml:space="preserve"> Столовый набор для </w:t>
      </w:r>
      <w:proofErr w:type="spellStart"/>
      <w:r w:rsidR="009D4B46">
        <w:rPr>
          <w:rFonts w:ascii="Times New Roman" w:hAnsi="Times New Roman" w:cs="Times New Roman"/>
          <w:sz w:val="24"/>
          <w:szCs w:val="24"/>
        </w:rPr>
        <w:t>блиновс</w:t>
      </w:r>
      <w:proofErr w:type="spellEnd"/>
      <w:r w:rsidR="009D4B46">
        <w:rPr>
          <w:rFonts w:ascii="Times New Roman" w:hAnsi="Times New Roman" w:cs="Times New Roman"/>
          <w:sz w:val="24"/>
          <w:szCs w:val="24"/>
        </w:rPr>
        <w:t xml:space="preserve"> тарелками и масленкой. Орнамент хохломской «травки».  </w:t>
      </w:r>
      <w:r w:rsidR="00D07D65"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 w:rsidR="00D07D65">
        <w:rPr>
          <w:rFonts w:ascii="Times New Roman" w:hAnsi="Times New Roman" w:cs="Times New Roman"/>
          <w:sz w:val="24"/>
          <w:szCs w:val="24"/>
        </w:rPr>
        <w:t>Зо</w:t>
      </w:r>
      <w:r w:rsidR="009D4B46">
        <w:rPr>
          <w:rFonts w:ascii="Times New Roman" w:hAnsi="Times New Roman" w:cs="Times New Roman"/>
          <w:sz w:val="24"/>
          <w:szCs w:val="24"/>
        </w:rPr>
        <w:t>ся</w:t>
      </w:r>
      <w:proofErr w:type="spellEnd"/>
      <w:r w:rsidR="009D4B46">
        <w:rPr>
          <w:rFonts w:ascii="Times New Roman" w:hAnsi="Times New Roman" w:cs="Times New Roman"/>
          <w:sz w:val="24"/>
          <w:szCs w:val="24"/>
        </w:rPr>
        <w:t xml:space="preserve">, художник О.П. </w:t>
      </w:r>
      <w:proofErr w:type="spellStart"/>
      <w:r w:rsidR="009D4B46">
        <w:rPr>
          <w:rFonts w:ascii="Times New Roman" w:hAnsi="Times New Roman" w:cs="Times New Roman"/>
          <w:sz w:val="24"/>
          <w:szCs w:val="24"/>
        </w:rPr>
        <w:t>Лугина</w:t>
      </w:r>
      <w:proofErr w:type="spellEnd"/>
      <w:r w:rsidR="009D4B46">
        <w:rPr>
          <w:rFonts w:ascii="Times New Roman" w:hAnsi="Times New Roman" w:cs="Times New Roman"/>
          <w:sz w:val="24"/>
          <w:szCs w:val="24"/>
        </w:rPr>
        <w:t>.</w:t>
      </w:r>
    </w:p>
    <w:p w:rsidR="009D4B46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</w:t>
      </w:r>
      <w:r w:rsidR="009D4B46">
        <w:rPr>
          <w:rFonts w:ascii="Times New Roman" w:hAnsi="Times New Roman" w:cs="Times New Roman"/>
          <w:sz w:val="24"/>
          <w:szCs w:val="24"/>
        </w:rPr>
        <w:t xml:space="preserve"> Столовый набор для пельменей с орнаментом хохломской «травки».  Автор</w:t>
      </w:r>
      <w:r w:rsidR="00D07D6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07D65">
        <w:rPr>
          <w:rFonts w:ascii="Times New Roman" w:hAnsi="Times New Roman" w:cs="Times New Roman"/>
          <w:sz w:val="24"/>
          <w:szCs w:val="24"/>
        </w:rPr>
        <w:t>Зо</w:t>
      </w:r>
      <w:r w:rsidR="009D4B46">
        <w:rPr>
          <w:rFonts w:ascii="Times New Roman" w:hAnsi="Times New Roman" w:cs="Times New Roman"/>
          <w:sz w:val="24"/>
          <w:szCs w:val="24"/>
        </w:rPr>
        <w:t>ся</w:t>
      </w:r>
      <w:proofErr w:type="spellEnd"/>
      <w:r w:rsidR="009D4B46">
        <w:rPr>
          <w:rFonts w:ascii="Times New Roman" w:hAnsi="Times New Roman" w:cs="Times New Roman"/>
          <w:sz w:val="24"/>
          <w:szCs w:val="24"/>
        </w:rPr>
        <w:t xml:space="preserve">, художник О.П. </w:t>
      </w:r>
      <w:proofErr w:type="spellStart"/>
      <w:r w:rsidR="009D4B46">
        <w:rPr>
          <w:rFonts w:ascii="Times New Roman" w:hAnsi="Times New Roman" w:cs="Times New Roman"/>
          <w:sz w:val="24"/>
          <w:szCs w:val="24"/>
        </w:rPr>
        <w:t>Лугина</w:t>
      </w:r>
      <w:proofErr w:type="spellEnd"/>
      <w:r w:rsidR="009D4B46">
        <w:rPr>
          <w:rFonts w:ascii="Times New Roman" w:hAnsi="Times New Roman" w:cs="Times New Roman"/>
          <w:sz w:val="24"/>
          <w:szCs w:val="24"/>
        </w:rPr>
        <w:t>.</w:t>
      </w:r>
    </w:p>
    <w:p w:rsidR="009D4B46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9D4B46">
        <w:rPr>
          <w:rFonts w:ascii="Times New Roman" w:hAnsi="Times New Roman" w:cs="Times New Roman"/>
          <w:sz w:val="24"/>
          <w:szCs w:val="24"/>
        </w:rPr>
        <w:t xml:space="preserve"> Братина с ложкой «под фон». Автор</w:t>
      </w:r>
      <w:r w:rsidR="00D07D65">
        <w:rPr>
          <w:rFonts w:ascii="Times New Roman" w:hAnsi="Times New Roman" w:cs="Times New Roman"/>
          <w:sz w:val="24"/>
          <w:szCs w:val="24"/>
        </w:rPr>
        <w:t>:</w:t>
      </w:r>
      <w:r w:rsidR="009D4B46">
        <w:rPr>
          <w:rFonts w:ascii="Times New Roman" w:hAnsi="Times New Roman" w:cs="Times New Roman"/>
          <w:sz w:val="24"/>
          <w:szCs w:val="24"/>
        </w:rPr>
        <w:t xml:space="preserve"> В.А. Удалова.</w:t>
      </w:r>
    </w:p>
    <w:p w:rsidR="009D4B46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9D4B46">
        <w:rPr>
          <w:rFonts w:ascii="Times New Roman" w:hAnsi="Times New Roman" w:cs="Times New Roman"/>
          <w:sz w:val="24"/>
          <w:szCs w:val="24"/>
        </w:rPr>
        <w:t>Набор для варенья. Роспись «под фон». Автор</w:t>
      </w:r>
      <w:r w:rsidR="00D07D65">
        <w:rPr>
          <w:rFonts w:ascii="Times New Roman" w:hAnsi="Times New Roman" w:cs="Times New Roman"/>
          <w:sz w:val="24"/>
          <w:szCs w:val="24"/>
        </w:rPr>
        <w:t>:</w:t>
      </w:r>
      <w:r w:rsidR="009D4B46">
        <w:rPr>
          <w:rFonts w:ascii="Times New Roman" w:hAnsi="Times New Roman" w:cs="Times New Roman"/>
          <w:sz w:val="24"/>
          <w:szCs w:val="24"/>
        </w:rPr>
        <w:t xml:space="preserve"> В.А. Удалова.</w:t>
      </w:r>
    </w:p>
    <w:p w:rsidR="009D4B46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="009D4B46">
        <w:rPr>
          <w:rFonts w:ascii="Times New Roman" w:hAnsi="Times New Roman" w:cs="Times New Roman"/>
          <w:sz w:val="24"/>
          <w:szCs w:val="24"/>
        </w:rPr>
        <w:t xml:space="preserve"> </w:t>
      </w:r>
      <w:r w:rsidR="00D07D65">
        <w:rPr>
          <w:rFonts w:ascii="Times New Roman" w:hAnsi="Times New Roman" w:cs="Times New Roman"/>
          <w:sz w:val="24"/>
          <w:szCs w:val="24"/>
        </w:rPr>
        <w:t>Столовый набор. Роспись «под фон». Автор: А.Т. Куликова.</w:t>
      </w:r>
    </w:p>
    <w:p w:rsidR="00D07D65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 w:rsidR="00D07D65">
        <w:rPr>
          <w:rFonts w:ascii="Times New Roman" w:hAnsi="Times New Roman" w:cs="Times New Roman"/>
          <w:sz w:val="24"/>
          <w:szCs w:val="24"/>
        </w:rPr>
        <w:t xml:space="preserve">Столовый набор. Роспись «под фон». Автор: А.Т. </w:t>
      </w:r>
      <w:proofErr w:type="spellStart"/>
      <w:r w:rsidR="00D07D65">
        <w:rPr>
          <w:rFonts w:ascii="Times New Roman" w:hAnsi="Times New Roman" w:cs="Times New Roman"/>
          <w:sz w:val="24"/>
          <w:szCs w:val="24"/>
        </w:rPr>
        <w:t>Бусова</w:t>
      </w:r>
      <w:proofErr w:type="spellEnd"/>
      <w:r w:rsidR="00D07D65">
        <w:rPr>
          <w:rFonts w:ascii="Times New Roman" w:hAnsi="Times New Roman" w:cs="Times New Roman"/>
          <w:sz w:val="24"/>
          <w:szCs w:val="24"/>
        </w:rPr>
        <w:t>.</w:t>
      </w:r>
    </w:p>
    <w:p w:rsidR="00D07D65" w:rsidRDefault="000C69FC" w:rsidP="00D07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</w:t>
      </w:r>
      <w:r w:rsidR="00D07D65">
        <w:rPr>
          <w:rFonts w:ascii="Times New Roman" w:hAnsi="Times New Roman" w:cs="Times New Roman"/>
          <w:sz w:val="24"/>
          <w:szCs w:val="24"/>
        </w:rPr>
        <w:t xml:space="preserve">Чашка и ложка с орнаментом «кудрина». Автор: </w:t>
      </w:r>
      <w:proofErr w:type="spellStart"/>
      <w:r w:rsidR="00D07D65">
        <w:rPr>
          <w:rFonts w:ascii="Times New Roman" w:hAnsi="Times New Roman" w:cs="Times New Roman"/>
          <w:sz w:val="24"/>
          <w:szCs w:val="24"/>
        </w:rPr>
        <w:t>Зося</w:t>
      </w:r>
      <w:proofErr w:type="spellEnd"/>
      <w:r w:rsidR="00D07D65">
        <w:rPr>
          <w:rFonts w:ascii="Times New Roman" w:hAnsi="Times New Roman" w:cs="Times New Roman"/>
          <w:sz w:val="24"/>
          <w:szCs w:val="24"/>
        </w:rPr>
        <w:t xml:space="preserve">, художник О.П. </w:t>
      </w:r>
      <w:proofErr w:type="spellStart"/>
      <w:r w:rsidR="00D07D65">
        <w:rPr>
          <w:rFonts w:ascii="Times New Roman" w:hAnsi="Times New Roman" w:cs="Times New Roman"/>
          <w:sz w:val="24"/>
          <w:szCs w:val="24"/>
        </w:rPr>
        <w:t>Лугина</w:t>
      </w:r>
      <w:proofErr w:type="spellEnd"/>
      <w:r w:rsidR="00D07D65">
        <w:rPr>
          <w:rFonts w:ascii="Times New Roman" w:hAnsi="Times New Roman" w:cs="Times New Roman"/>
          <w:sz w:val="24"/>
          <w:szCs w:val="24"/>
        </w:rPr>
        <w:t>.</w:t>
      </w:r>
    </w:p>
    <w:p w:rsidR="00D07D65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 w:rsidR="00D07D65">
        <w:rPr>
          <w:rFonts w:ascii="Times New Roman" w:hAnsi="Times New Roman" w:cs="Times New Roman"/>
          <w:sz w:val="24"/>
          <w:szCs w:val="24"/>
        </w:rPr>
        <w:t xml:space="preserve"> Настенное панно «Красный петух». Автор: С.П. Веселов. </w:t>
      </w:r>
    </w:p>
    <w:p w:rsidR="00D07D65" w:rsidRDefault="00D07D65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личности ребенка в процессе социализации в человеческом сообществе и нравственного воспитания всегда было в центре внимания. Ребенок от природы – творец, все дети видят окружающий их мир по – своему. Творчество для детей  - это отражение душевной работы. Чувства, разум, глаза и руки – инструменты души. Средствами изобразительного искусства, обращаясь к истокам народного дек</w:t>
      </w:r>
      <w:r w:rsidR="000C69FC">
        <w:rPr>
          <w:rFonts w:ascii="Times New Roman" w:hAnsi="Times New Roman" w:cs="Times New Roman"/>
          <w:sz w:val="24"/>
          <w:szCs w:val="24"/>
        </w:rPr>
        <w:t>оративно-прикладного творчества. Предлагается решать задачи экологического и эстетического воспитания детей, приобщать их к художественной культуре, посредством системы творческих заданий развивать у дошкольников эмоционально-целостное отношение к миру, а так же их собственные творческие навыки и умения.</w:t>
      </w:r>
    </w:p>
    <w:p w:rsidR="000C69FC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каждом занятии изобразительного искусства решаются следующие задачи:</w:t>
      </w:r>
    </w:p>
    <w:p w:rsidR="000C69FC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Передавать и накапливать опыт эстетического (эмоционально-ценностного) отношения к миру, формировать экологическую культуру ребенка, воспитывать духовно богатую личность. </w:t>
      </w:r>
    </w:p>
    <w:p w:rsidR="000C69FC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Передавать и приумножать опыт творческой деятельности, формировать «культуру творческой личности» (Я художник), (самореализация личности).</w:t>
      </w:r>
    </w:p>
    <w:p w:rsidR="000C69FC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Обучать способам деятельности, формировать умения и навыки детей в изобразительных, декоративных и конструктивных видах творчества.</w:t>
      </w:r>
    </w:p>
    <w:p w:rsidR="000C69FC" w:rsidRDefault="000C69F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занятий по изобразительному искусству с дошкольниками актуальны все задачи, однако приоритетную роль в системе художественно-творческого </w:t>
      </w:r>
      <w:r w:rsidR="00544FB0">
        <w:rPr>
          <w:rFonts w:ascii="Times New Roman" w:hAnsi="Times New Roman" w:cs="Times New Roman"/>
          <w:sz w:val="24"/>
          <w:szCs w:val="24"/>
        </w:rPr>
        <w:t>развития личности имеет первая – передача и накопление опыта эстетического (эмоционально-целостного) отношения к миру. Осуществляет эту воспитательную задачу педагог, развивает и формирует в детях:</w:t>
      </w:r>
    </w:p>
    <w:p w:rsidR="00544FB0" w:rsidRDefault="00544FB0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Умения одухотворять (очеловечивать) «живу» и «неживую» природу.</w:t>
      </w:r>
    </w:p>
    <w:p w:rsidR="00544FB0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</w:t>
      </w:r>
      <w:r w:rsidR="00544FB0">
        <w:rPr>
          <w:rFonts w:ascii="Times New Roman" w:hAnsi="Times New Roman" w:cs="Times New Roman"/>
          <w:sz w:val="24"/>
          <w:szCs w:val="24"/>
        </w:rPr>
        <w:t>пособность идентифицировать себя с предметами и явлениями природы, другим человеком или героем художественного произведения.</w:t>
      </w:r>
    </w:p>
    <w:p w:rsidR="00544FB0" w:rsidRDefault="006E095C" w:rsidP="009D4B46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3) С</w:t>
      </w:r>
      <w:r w:rsidR="00544FB0">
        <w:rPr>
          <w:rFonts w:ascii="Times New Roman" w:hAnsi="Times New Roman" w:cs="Times New Roman"/>
          <w:sz w:val="24"/>
          <w:szCs w:val="24"/>
        </w:rPr>
        <w:t>пособность чувствовать характер и изменчивость природных явлений, выражать свое отношение (утро, день, вечер, осень, зима, весна, лето) – «Я художник и природа».</w:t>
      </w:r>
      <w:proofErr w:type="gramEnd"/>
    </w:p>
    <w:p w:rsidR="00544FB0" w:rsidRDefault="00544FB0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4)  Умение восхищаться красотой и многообразием природных форм, замечать в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неприметном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значительное, любоваться уголками родной природы.</w:t>
      </w:r>
    </w:p>
    <w:p w:rsidR="00544FB0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Стремление заботится о тех, кто зависит от человека, препятствовать насилию над природой, по мере сил облагораживать ее.</w:t>
      </w:r>
    </w:p>
    <w:p w:rsidR="006E095C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Знакомя дошкольников и прививая любовь к русскому народному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творчесву</w:t>
      </w:r>
      <w:proofErr w:type="spellEnd"/>
      <w:r>
        <w:rPr>
          <w:rFonts w:ascii="Times New Roman" w:hAnsi="Times New Roman" w:cs="Times New Roman"/>
          <w:sz w:val="24"/>
          <w:szCs w:val="24"/>
        </w:rPr>
        <w:t>, в сочетании с наблюдениями природы Родного края, обращая внимание на времена года:</w:t>
      </w:r>
    </w:p>
    <w:p w:rsidR="006E095C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Падают, падают листья.</w:t>
      </w:r>
    </w:p>
    <w:p w:rsidR="006E095C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нашем саду листопад</w:t>
      </w:r>
    </w:p>
    <w:p w:rsidR="00524674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Красные, желтые листья</w:t>
      </w:r>
    </w:p>
    <w:p w:rsidR="006E095C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ветру вьются, летят.</w:t>
      </w:r>
    </w:p>
    <w:p w:rsidR="006E095C" w:rsidRDefault="006E095C" w:rsidP="009D4B46">
      <w:pPr>
        <w:rPr>
          <w:rFonts w:ascii="Times New Roman" w:hAnsi="Times New Roman" w:cs="Times New Roman"/>
          <w:sz w:val="24"/>
          <w:szCs w:val="24"/>
        </w:rPr>
      </w:pPr>
    </w:p>
    <w:p w:rsidR="006E095C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Золотые, тихие</w:t>
      </w:r>
    </w:p>
    <w:p w:rsidR="006E095C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Рощи и сады,</w:t>
      </w:r>
    </w:p>
    <w:p w:rsidR="006E095C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Нивы урожайные</w:t>
      </w:r>
    </w:p>
    <w:p w:rsidR="006E095C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Спелые плоды.</w:t>
      </w:r>
    </w:p>
    <w:p w:rsidR="006E095C" w:rsidRDefault="006E095C" w:rsidP="009D4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Пейзажи художников И. Сурикова, И. Остроухова, осенний пейзаж И. Левитана «Золотая осень» (репродукция), развивает музыкальное воспитание дошкольников: музыкальные произведения И.П. Чайковского «Времена года» и А. Вивальди «Осень». Обратимся к «Золотым узорам  России»</w:t>
      </w:r>
      <w:r w:rsidR="007A6D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095C" w:rsidRDefault="006E095C" w:rsidP="006E095C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Хохлома – «народные умельцы и художники».</w:t>
      </w:r>
    </w:p>
    <w:bookmarkEnd w:id="0"/>
    <w:p w:rsidR="006E095C" w:rsidRDefault="0044190D" w:rsidP="0044190D">
      <w:pPr>
        <w:pStyle w:val="a5"/>
      </w:pPr>
      <w:r>
        <w:t>Образовательные области:</w:t>
      </w:r>
    </w:p>
    <w:p w:rsidR="0044190D" w:rsidRDefault="0044190D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Художественно-эстетическое, познавательное, социально-коммуникативное, речевое развитие дошкольников.</w:t>
      </w:r>
    </w:p>
    <w:p w:rsidR="00524674" w:rsidRDefault="00524674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Цели: </w:t>
      </w:r>
    </w:p>
    <w:p w:rsidR="0044190D" w:rsidRDefault="0044190D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Обобщить и закрепить знания детей о хохломе как традиционном русском промысле.</w:t>
      </w:r>
    </w:p>
    <w:p w:rsidR="0044190D" w:rsidRDefault="0044190D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Познакомить с образцами растительного орнамента, обратить внимание на ритмически повторяющийся рисунок, украшающий хохломские изделия;</w:t>
      </w:r>
    </w:p>
    <w:p w:rsidR="009D3206" w:rsidRDefault="009D32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Учить детей создавать свой образ изделия, используя декоративные элементы.</w:t>
      </w:r>
    </w:p>
    <w:p w:rsidR="009D3206" w:rsidRDefault="009D32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</w:t>
      </w:r>
    </w:p>
    <w:p w:rsidR="009D3206" w:rsidRDefault="009D32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Развивающие:</w:t>
      </w:r>
    </w:p>
    <w:p w:rsidR="009D3206" w:rsidRDefault="009D32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Активизировать познавательную деятельность детей;</w:t>
      </w:r>
    </w:p>
    <w:p w:rsidR="009D3206" w:rsidRDefault="009D3206" w:rsidP="006E095C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2) Развивать психические процессы: память, мышление, внимание; обогащать словарный запас (чаша, </w:t>
      </w:r>
      <w:r w:rsidR="00A26F06">
        <w:rPr>
          <w:rFonts w:ascii="Times New Roman" w:hAnsi="Times New Roman" w:cs="Times New Roman"/>
          <w:sz w:val="24"/>
          <w:szCs w:val="24"/>
        </w:rPr>
        <w:t>панно, половник, Ярмарка, музей), развивать эстетический вкус.</w:t>
      </w:r>
      <w:proofErr w:type="gramEnd"/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Вызывать у детей уважение к предметам быта, как к результатам деятельности человеческого труда;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Воспитывать уважительное отношение к культуре, хохломскому промыслу;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Побуждать проявлять чувство удовлетворения и радости от успешно выполненной работы. (Театр одного актера).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зачитывает стихотворение «Золотая хохлома» О. Волковой: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Красотой своей неровной 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Вдохновляет Русь сама;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Птицы, ягоды и травы-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Золотая хохлома!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ярмарочные музыкальные мелодии, педагог надевает  шапку скомороха, обращаясь к детям и взрослым, показывая на столы, заставленные хохломскими изделиями: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Эй, народ честной,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возов не стой!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 ты, аль стар,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Выбирай товар!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Повар отменный,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самовар медный,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 дымком дымит,</w:t>
      </w:r>
    </w:p>
    <w:p w:rsidR="00A26F06" w:rsidRDefault="00A26F06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 чайком поит!</w:t>
      </w:r>
    </w:p>
    <w:p w:rsidR="00A26F06" w:rsidRDefault="006A7203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– чашки</w:t>
      </w:r>
    </w:p>
    <w:p w:rsidR="006A7203" w:rsidRDefault="006A7203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пшенной кашки!</w:t>
      </w:r>
    </w:p>
    <w:p w:rsidR="006A7203" w:rsidRDefault="006A7203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– блюдца</w:t>
      </w:r>
    </w:p>
    <w:p w:rsidR="006A7203" w:rsidRDefault="006A7203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Никогда не бьются!</w:t>
      </w:r>
    </w:p>
    <w:p w:rsidR="006A7203" w:rsidRDefault="006A7203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Такой товар за «так» не отдам!</w:t>
      </w:r>
    </w:p>
    <w:p w:rsidR="006A7203" w:rsidRDefault="006A7203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Распотешьте народ!</w:t>
      </w:r>
    </w:p>
    <w:p w:rsidR="006A7203" w:rsidRDefault="006A7203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Становитесь в хоровод! (Хоровод под русскую народную песню «</w:t>
      </w:r>
      <w:proofErr w:type="gramStart"/>
      <w:r>
        <w:rPr>
          <w:rFonts w:ascii="Times New Roman" w:hAnsi="Times New Roman" w:cs="Times New Roman"/>
          <w:sz w:val="24"/>
          <w:szCs w:val="24"/>
        </w:rPr>
        <w:t>Белолица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круглолица»). </w:t>
      </w:r>
    </w:p>
    <w:p w:rsidR="006A7203" w:rsidRDefault="006A7203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:rsidR="006A7203" w:rsidRDefault="006A7203" w:rsidP="006E0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Золотая хохлома</w:t>
      </w:r>
    </w:p>
    <w:p w:rsidR="009D4B46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богата, и красива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Гостю рады от души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Кубки, чаши и ковши.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 иллюстраций хохломской посуды, игрушек и тканей.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чего здесь только нет: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Гроздья осенних рябин,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Маки солнечного цвета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ромашек белый цвет!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ставит мольберт, повязывает на голову платок, одевает фартук. На столе разложены кисти, краски, гуашь обычная и перламутровая: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Тот, кто Русь любит родную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Всей широкою душой –</w:t>
      </w:r>
    </w:p>
    <w:p w:rsidR="0097352E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дневную, и ночную, 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Видно, мастер был большой!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Следует зарисовать различные элементы хохломской росписи:</w:t>
      </w:r>
    </w:p>
    <w:p w:rsidR="006A7203" w:rsidRDefault="006A7203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Элемент «ресничка» - </w:t>
      </w:r>
      <w:r w:rsidR="0097352E">
        <w:rPr>
          <w:rFonts w:ascii="Times New Roman" w:hAnsi="Times New Roman" w:cs="Times New Roman"/>
          <w:sz w:val="24"/>
          <w:szCs w:val="24"/>
        </w:rPr>
        <w:t>пишется очень легко, почти без нажима, вращая кисть тремя пальцами.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ресничка не простая,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Словно перышко взлетая,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Изогнувши спинку плавно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считаюсь чуть не главной.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Элемент «травинка» - требует при рисовании легкого нажима кистью.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травинка – просто чудо,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нажим – он очень нужен,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Сверху вниз – и вот готов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Кистью плавный переход.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Элемент «усик» в узоре, заворачивающийся в спираль: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я, усик, так горжусь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Тонкостью своею!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Вправо, влево закручусь- 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я умею.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Элемент «завиток» - похож на усик, но делается с нажимом: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Кистью плавно закручу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Линию с нажимом,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завиток я превращусь, 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Словно я пружина.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Элемент «капелька» - легкое прикосновение кончик</w:t>
      </w:r>
      <w:r w:rsidR="00D922D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кисти к бумаге: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Меня капелькой зовут,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Пишут очень просто.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Кистью плавно примакнут, 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Словно бусы в россыпь.</w:t>
      </w:r>
    </w:p>
    <w:p w:rsidR="0097352E" w:rsidRDefault="0097352E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Элемент «кустик» - это объединенные в ритмический рисунок «реснички», «усики»,</w:t>
      </w:r>
      <w:r w:rsidR="00D922D2">
        <w:rPr>
          <w:rFonts w:ascii="Times New Roman" w:hAnsi="Times New Roman" w:cs="Times New Roman"/>
          <w:sz w:val="24"/>
          <w:szCs w:val="24"/>
        </w:rPr>
        <w:t xml:space="preserve"> «завитки», «капельки».</w:t>
      </w:r>
    </w:p>
    <w:p w:rsidR="00D922D2" w:rsidRDefault="00D922D2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Слева – завиток,</w:t>
      </w:r>
    </w:p>
    <w:p w:rsidR="00D922D2" w:rsidRDefault="00D922D2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Справа – завиток,</w:t>
      </w:r>
    </w:p>
    <w:p w:rsidR="00D922D2" w:rsidRDefault="00D922D2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Слева – ресничка, </w:t>
      </w:r>
    </w:p>
    <w:p w:rsidR="00D922D2" w:rsidRDefault="00D922D2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Справа – ресничка,</w:t>
      </w:r>
    </w:p>
    <w:p w:rsidR="00D922D2" w:rsidRDefault="00D922D2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получился «кустик».</w:t>
      </w:r>
    </w:p>
    <w:p w:rsidR="00D922D2" w:rsidRDefault="00D922D2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Закрепив элементы «травки», воспитатель наносит схематично будущий рисунок на деревянном круге. В центре находятся птицы, окруженные завитками с растительным орнаментом. Выполняем ведущую линию, то есть главную. Для этого пишем слева направо, начиная снизу, и ведем вверх большой завиток. На том месте, где его закручиваем, нужно прижать кисточку, чтобы получить утолщение. </w:t>
      </w:r>
      <w:r w:rsidR="00CF17D8">
        <w:rPr>
          <w:rFonts w:ascii="Times New Roman" w:hAnsi="Times New Roman" w:cs="Times New Roman"/>
          <w:sz w:val="24"/>
          <w:szCs w:val="24"/>
        </w:rPr>
        <w:t>Затем делаем то же самое, но линию ведем сверху вниз, а затем поднимаем вверх и делаем завиток. Ведущая линия не должна соприкасаться с краями круга – для этого выдерживается расстояние</w:t>
      </w:r>
      <w:proofErr w:type="gramStart"/>
      <w:r w:rsidR="00CF17D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CF17D8">
        <w:rPr>
          <w:rFonts w:ascii="Times New Roman" w:hAnsi="Times New Roman" w:cs="Times New Roman"/>
          <w:sz w:val="24"/>
          <w:szCs w:val="24"/>
        </w:rPr>
        <w:t xml:space="preserve"> Чем заканчивается ведущая линия? В «травном» орнаменте завитком, а в «растительном» </w:t>
      </w:r>
      <w:r w:rsidR="00CF17D8">
        <w:rPr>
          <w:rFonts w:ascii="Times New Roman" w:hAnsi="Times New Roman" w:cs="Times New Roman"/>
          <w:sz w:val="24"/>
          <w:szCs w:val="24"/>
        </w:rPr>
        <w:lastRenderedPageBreak/>
        <w:t xml:space="preserve">- цветком или ягодкой (в нашем случае – ягодами и листьями). Весь узор дополняется травкой. </w:t>
      </w:r>
    </w:p>
    <w:p w:rsidR="00CF17D8" w:rsidRDefault="00CF17D8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нанесения узора, мастер – воспитатель приступает к раскрашиванию самого рисунка с помощью простой и перламутровой гуаши. </w:t>
      </w:r>
    </w:p>
    <w:p w:rsidR="00CF17D8" w:rsidRDefault="00CF17D8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высыхания основного рисунка, свободное пространство закрашиваем черным цветом и покрываем лаком по дереву. Панно «Осень» готово. </w:t>
      </w:r>
    </w:p>
    <w:p w:rsidR="00CF17D8" w:rsidRDefault="00CF17D8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волшебная жар птица,</w:t>
      </w:r>
    </w:p>
    <w:p w:rsidR="00CF17D8" w:rsidRDefault="00CF17D8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выходит из ума</w:t>
      </w:r>
    </w:p>
    <w:p w:rsidR="00CF17D8" w:rsidRDefault="00CF17D8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Золотая мастерица –</w:t>
      </w:r>
    </w:p>
    <w:p w:rsidR="00CF17D8" w:rsidRDefault="00CF17D8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Чародейка – хохлома!</w:t>
      </w:r>
    </w:p>
    <w:p w:rsidR="00CF17D8" w:rsidRDefault="00CF17D8" w:rsidP="00876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Панно «Осень» находит себе достойное место в природном уголке в группе дошкольников ДОУ.</w:t>
      </w:r>
    </w:p>
    <w:p w:rsidR="00524674" w:rsidRPr="00524674" w:rsidRDefault="00524674" w:rsidP="005246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4674"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литературы:</w:t>
      </w:r>
    </w:p>
    <w:p w:rsidR="00524674" w:rsidRDefault="00524674" w:rsidP="00524674">
      <w:pPr>
        <w:pStyle w:val="a5"/>
      </w:pPr>
      <w:r>
        <w:t xml:space="preserve">1) Социально-нравственное воспитание детей от 5 до 7 лет. Н.В. </w:t>
      </w:r>
      <w:proofErr w:type="spellStart"/>
      <w:r>
        <w:t>Микляева</w:t>
      </w:r>
      <w:proofErr w:type="spellEnd"/>
      <w:r>
        <w:t>. АЙРИС ПРЕСС Москва 2009г.</w:t>
      </w:r>
    </w:p>
    <w:p w:rsidR="00524674" w:rsidRDefault="00524674" w:rsidP="005246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Развитие элементарных естественно – научных представлений и экологической культуры детей. В.А.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Зебзева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  ООО «ТЦ Сфера» 2009г.</w:t>
      </w:r>
    </w:p>
    <w:p w:rsidR="00524674" w:rsidRDefault="00524674" w:rsidP="005246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 помощь педагогу ДОУ. Художественно – эстетическое развитие детей 5 -7 лет. Н.Н. Леонова.  Издательство «Учитель» 2014г.</w:t>
      </w:r>
    </w:p>
    <w:p w:rsidR="00D922D2" w:rsidRPr="00876131" w:rsidRDefault="00524674" w:rsidP="005246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Перечень иллюстраций  к набору открыток хохлома. «Русские художественные промыслы».</w:t>
      </w:r>
    </w:p>
    <w:sectPr w:rsidR="00D922D2" w:rsidRPr="00876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131"/>
    <w:rsid w:val="00004A7A"/>
    <w:rsid w:val="0001046F"/>
    <w:rsid w:val="000117B9"/>
    <w:rsid w:val="000133FF"/>
    <w:rsid w:val="00013E23"/>
    <w:rsid w:val="000241EF"/>
    <w:rsid w:val="00043A7B"/>
    <w:rsid w:val="0005186B"/>
    <w:rsid w:val="00061A88"/>
    <w:rsid w:val="000673A8"/>
    <w:rsid w:val="00081EC3"/>
    <w:rsid w:val="0008280A"/>
    <w:rsid w:val="00084676"/>
    <w:rsid w:val="00085131"/>
    <w:rsid w:val="00085D9C"/>
    <w:rsid w:val="00093AA9"/>
    <w:rsid w:val="0009711B"/>
    <w:rsid w:val="000A09DE"/>
    <w:rsid w:val="000A6271"/>
    <w:rsid w:val="000B13FC"/>
    <w:rsid w:val="000B1C4C"/>
    <w:rsid w:val="000B6C1C"/>
    <w:rsid w:val="000C116A"/>
    <w:rsid w:val="000C69FC"/>
    <w:rsid w:val="000C6CB6"/>
    <w:rsid w:val="000E0197"/>
    <w:rsid w:val="000F39A6"/>
    <w:rsid w:val="001113DB"/>
    <w:rsid w:val="001238A3"/>
    <w:rsid w:val="001248DE"/>
    <w:rsid w:val="00127189"/>
    <w:rsid w:val="00127E1E"/>
    <w:rsid w:val="001319B2"/>
    <w:rsid w:val="001351DA"/>
    <w:rsid w:val="00141E71"/>
    <w:rsid w:val="00157951"/>
    <w:rsid w:val="0016484B"/>
    <w:rsid w:val="0016633D"/>
    <w:rsid w:val="00167DD1"/>
    <w:rsid w:val="00175EA9"/>
    <w:rsid w:val="00184312"/>
    <w:rsid w:val="00185EAB"/>
    <w:rsid w:val="00190046"/>
    <w:rsid w:val="00190341"/>
    <w:rsid w:val="00191548"/>
    <w:rsid w:val="00193743"/>
    <w:rsid w:val="001A1DD8"/>
    <w:rsid w:val="001A3C67"/>
    <w:rsid w:val="001A7AF2"/>
    <w:rsid w:val="001C176A"/>
    <w:rsid w:val="001C22DA"/>
    <w:rsid w:val="001D6E17"/>
    <w:rsid w:val="001D79C1"/>
    <w:rsid w:val="001E1416"/>
    <w:rsid w:val="001E294C"/>
    <w:rsid w:val="001E732E"/>
    <w:rsid w:val="00200DA3"/>
    <w:rsid w:val="00203007"/>
    <w:rsid w:val="0020550C"/>
    <w:rsid w:val="00221719"/>
    <w:rsid w:val="00226532"/>
    <w:rsid w:val="00226CC7"/>
    <w:rsid w:val="00231432"/>
    <w:rsid w:val="00231E16"/>
    <w:rsid w:val="0023230B"/>
    <w:rsid w:val="00237D69"/>
    <w:rsid w:val="002442F6"/>
    <w:rsid w:val="0025131F"/>
    <w:rsid w:val="00251C4D"/>
    <w:rsid w:val="0025788D"/>
    <w:rsid w:val="002667BD"/>
    <w:rsid w:val="002731E7"/>
    <w:rsid w:val="00293EDE"/>
    <w:rsid w:val="002970AF"/>
    <w:rsid w:val="002B58C4"/>
    <w:rsid w:val="002D0A2E"/>
    <w:rsid w:val="002D0BFE"/>
    <w:rsid w:val="002D207E"/>
    <w:rsid w:val="002E3D6F"/>
    <w:rsid w:val="002F0FCB"/>
    <w:rsid w:val="002F1A04"/>
    <w:rsid w:val="002F3812"/>
    <w:rsid w:val="00301559"/>
    <w:rsid w:val="00304AA3"/>
    <w:rsid w:val="00327CD4"/>
    <w:rsid w:val="00342EBB"/>
    <w:rsid w:val="00345CAC"/>
    <w:rsid w:val="00346A8A"/>
    <w:rsid w:val="00346BCC"/>
    <w:rsid w:val="0035504A"/>
    <w:rsid w:val="0037356A"/>
    <w:rsid w:val="0037438D"/>
    <w:rsid w:val="00382E35"/>
    <w:rsid w:val="00394FFF"/>
    <w:rsid w:val="00397431"/>
    <w:rsid w:val="003A2C51"/>
    <w:rsid w:val="003B3BB6"/>
    <w:rsid w:val="003B44D7"/>
    <w:rsid w:val="003B4526"/>
    <w:rsid w:val="003C715C"/>
    <w:rsid w:val="003D66BF"/>
    <w:rsid w:val="003E53C2"/>
    <w:rsid w:val="003E59D3"/>
    <w:rsid w:val="003F43BB"/>
    <w:rsid w:val="003F5231"/>
    <w:rsid w:val="00403402"/>
    <w:rsid w:val="0041170A"/>
    <w:rsid w:val="0041285B"/>
    <w:rsid w:val="0041363A"/>
    <w:rsid w:val="00420171"/>
    <w:rsid w:val="004273DD"/>
    <w:rsid w:val="00440255"/>
    <w:rsid w:val="0044190D"/>
    <w:rsid w:val="00446C2E"/>
    <w:rsid w:val="00450D15"/>
    <w:rsid w:val="00452736"/>
    <w:rsid w:val="00455F05"/>
    <w:rsid w:val="00456581"/>
    <w:rsid w:val="004605E3"/>
    <w:rsid w:val="004663B7"/>
    <w:rsid w:val="00466682"/>
    <w:rsid w:val="004708BC"/>
    <w:rsid w:val="00473265"/>
    <w:rsid w:val="004772DC"/>
    <w:rsid w:val="004830DF"/>
    <w:rsid w:val="004859C8"/>
    <w:rsid w:val="00495EFD"/>
    <w:rsid w:val="004967CD"/>
    <w:rsid w:val="004A76C5"/>
    <w:rsid w:val="004B0807"/>
    <w:rsid w:val="004B16E1"/>
    <w:rsid w:val="004B595A"/>
    <w:rsid w:val="004B63E2"/>
    <w:rsid w:val="004C708B"/>
    <w:rsid w:val="004D2CCA"/>
    <w:rsid w:val="004E3F18"/>
    <w:rsid w:val="004E4930"/>
    <w:rsid w:val="004F2CFB"/>
    <w:rsid w:val="004F378D"/>
    <w:rsid w:val="004F4BAA"/>
    <w:rsid w:val="00500D46"/>
    <w:rsid w:val="00501A43"/>
    <w:rsid w:val="005028CB"/>
    <w:rsid w:val="00507360"/>
    <w:rsid w:val="00507441"/>
    <w:rsid w:val="005173B1"/>
    <w:rsid w:val="00520D32"/>
    <w:rsid w:val="005211EB"/>
    <w:rsid w:val="00523248"/>
    <w:rsid w:val="00524674"/>
    <w:rsid w:val="00525637"/>
    <w:rsid w:val="0053125B"/>
    <w:rsid w:val="00532DB1"/>
    <w:rsid w:val="00544FB0"/>
    <w:rsid w:val="00550AE0"/>
    <w:rsid w:val="0055301C"/>
    <w:rsid w:val="00566003"/>
    <w:rsid w:val="00586943"/>
    <w:rsid w:val="00586F91"/>
    <w:rsid w:val="00593F64"/>
    <w:rsid w:val="0059642B"/>
    <w:rsid w:val="005A35C6"/>
    <w:rsid w:val="005B066D"/>
    <w:rsid w:val="005C7162"/>
    <w:rsid w:val="005D01B8"/>
    <w:rsid w:val="005D18D5"/>
    <w:rsid w:val="005D2649"/>
    <w:rsid w:val="005E2DC1"/>
    <w:rsid w:val="005F7DC2"/>
    <w:rsid w:val="00602CD0"/>
    <w:rsid w:val="0060709F"/>
    <w:rsid w:val="00615CA8"/>
    <w:rsid w:val="00623CD0"/>
    <w:rsid w:val="006268B5"/>
    <w:rsid w:val="00646E79"/>
    <w:rsid w:val="00652091"/>
    <w:rsid w:val="0065600C"/>
    <w:rsid w:val="00656D21"/>
    <w:rsid w:val="00673BB8"/>
    <w:rsid w:val="006754FF"/>
    <w:rsid w:val="006800EE"/>
    <w:rsid w:val="00682A54"/>
    <w:rsid w:val="00690D6B"/>
    <w:rsid w:val="00695A38"/>
    <w:rsid w:val="006A2837"/>
    <w:rsid w:val="006A4CFB"/>
    <w:rsid w:val="006A5457"/>
    <w:rsid w:val="006A7203"/>
    <w:rsid w:val="006B14FA"/>
    <w:rsid w:val="006B1E02"/>
    <w:rsid w:val="006B471F"/>
    <w:rsid w:val="006C2E2C"/>
    <w:rsid w:val="006C50C1"/>
    <w:rsid w:val="006D22FD"/>
    <w:rsid w:val="006D25A7"/>
    <w:rsid w:val="006E095C"/>
    <w:rsid w:val="006F6603"/>
    <w:rsid w:val="00712726"/>
    <w:rsid w:val="007145FB"/>
    <w:rsid w:val="0071489B"/>
    <w:rsid w:val="00723D17"/>
    <w:rsid w:val="007265A1"/>
    <w:rsid w:val="00730F2B"/>
    <w:rsid w:val="007350C5"/>
    <w:rsid w:val="007355B2"/>
    <w:rsid w:val="00744BCD"/>
    <w:rsid w:val="00745E63"/>
    <w:rsid w:val="00754F54"/>
    <w:rsid w:val="00762EEB"/>
    <w:rsid w:val="007766FD"/>
    <w:rsid w:val="0077757B"/>
    <w:rsid w:val="00783F02"/>
    <w:rsid w:val="007866AF"/>
    <w:rsid w:val="007958C7"/>
    <w:rsid w:val="0079611E"/>
    <w:rsid w:val="00797AE7"/>
    <w:rsid w:val="007A6DD0"/>
    <w:rsid w:val="007B098D"/>
    <w:rsid w:val="007B77A6"/>
    <w:rsid w:val="007D0744"/>
    <w:rsid w:val="007D6631"/>
    <w:rsid w:val="007E6F85"/>
    <w:rsid w:val="007F2CB5"/>
    <w:rsid w:val="007F7217"/>
    <w:rsid w:val="008019DC"/>
    <w:rsid w:val="00813C51"/>
    <w:rsid w:val="00817871"/>
    <w:rsid w:val="0082203B"/>
    <w:rsid w:val="00822744"/>
    <w:rsid w:val="008248B9"/>
    <w:rsid w:val="00825065"/>
    <w:rsid w:val="00825BD9"/>
    <w:rsid w:val="0083108E"/>
    <w:rsid w:val="00833B67"/>
    <w:rsid w:val="00835BA8"/>
    <w:rsid w:val="00837E0F"/>
    <w:rsid w:val="00844F01"/>
    <w:rsid w:val="0085535A"/>
    <w:rsid w:val="00861A86"/>
    <w:rsid w:val="00863FE2"/>
    <w:rsid w:val="00866411"/>
    <w:rsid w:val="00871643"/>
    <w:rsid w:val="008724C9"/>
    <w:rsid w:val="008740B7"/>
    <w:rsid w:val="00876131"/>
    <w:rsid w:val="008830A5"/>
    <w:rsid w:val="00886EB5"/>
    <w:rsid w:val="008871C7"/>
    <w:rsid w:val="00895078"/>
    <w:rsid w:val="00896ABF"/>
    <w:rsid w:val="00897144"/>
    <w:rsid w:val="008A4067"/>
    <w:rsid w:val="008A66D5"/>
    <w:rsid w:val="008B39C2"/>
    <w:rsid w:val="008C47E2"/>
    <w:rsid w:val="008D1F8F"/>
    <w:rsid w:val="008F7B70"/>
    <w:rsid w:val="00900EF7"/>
    <w:rsid w:val="009153EB"/>
    <w:rsid w:val="00915B21"/>
    <w:rsid w:val="009164AF"/>
    <w:rsid w:val="0092455D"/>
    <w:rsid w:val="00937BDD"/>
    <w:rsid w:val="00942603"/>
    <w:rsid w:val="009440CF"/>
    <w:rsid w:val="0094432F"/>
    <w:rsid w:val="00951553"/>
    <w:rsid w:val="0095663B"/>
    <w:rsid w:val="0096611A"/>
    <w:rsid w:val="00972434"/>
    <w:rsid w:val="0097352E"/>
    <w:rsid w:val="009736DB"/>
    <w:rsid w:val="009828C1"/>
    <w:rsid w:val="00985B81"/>
    <w:rsid w:val="00991137"/>
    <w:rsid w:val="0099324F"/>
    <w:rsid w:val="00997ED9"/>
    <w:rsid w:val="009A4D5C"/>
    <w:rsid w:val="009A608F"/>
    <w:rsid w:val="009B4CA5"/>
    <w:rsid w:val="009B6F9C"/>
    <w:rsid w:val="009B72AB"/>
    <w:rsid w:val="009C0ED8"/>
    <w:rsid w:val="009C147F"/>
    <w:rsid w:val="009D2C31"/>
    <w:rsid w:val="009D3206"/>
    <w:rsid w:val="009D4B46"/>
    <w:rsid w:val="009F0472"/>
    <w:rsid w:val="009F41EA"/>
    <w:rsid w:val="009F4D2A"/>
    <w:rsid w:val="009F56E9"/>
    <w:rsid w:val="00A03C75"/>
    <w:rsid w:val="00A12334"/>
    <w:rsid w:val="00A14547"/>
    <w:rsid w:val="00A16E7C"/>
    <w:rsid w:val="00A208CB"/>
    <w:rsid w:val="00A25A96"/>
    <w:rsid w:val="00A26F06"/>
    <w:rsid w:val="00A278FE"/>
    <w:rsid w:val="00A35012"/>
    <w:rsid w:val="00A412C6"/>
    <w:rsid w:val="00A5294D"/>
    <w:rsid w:val="00A52B9A"/>
    <w:rsid w:val="00A53163"/>
    <w:rsid w:val="00A54B11"/>
    <w:rsid w:val="00A60945"/>
    <w:rsid w:val="00A701B7"/>
    <w:rsid w:val="00A94CA8"/>
    <w:rsid w:val="00AB56D4"/>
    <w:rsid w:val="00AB6012"/>
    <w:rsid w:val="00AC515B"/>
    <w:rsid w:val="00AD3E2E"/>
    <w:rsid w:val="00AD55C1"/>
    <w:rsid w:val="00AD7902"/>
    <w:rsid w:val="00AE0E8E"/>
    <w:rsid w:val="00AE410B"/>
    <w:rsid w:val="00AF7846"/>
    <w:rsid w:val="00AF7FE4"/>
    <w:rsid w:val="00B01A38"/>
    <w:rsid w:val="00B05C4C"/>
    <w:rsid w:val="00B078C6"/>
    <w:rsid w:val="00B103F4"/>
    <w:rsid w:val="00B10AC4"/>
    <w:rsid w:val="00B32D9B"/>
    <w:rsid w:val="00B430E4"/>
    <w:rsid w:val="00B44B30"/>
    <w:rsid w:val="00B47112"/>
    <w:rsid w:val="00B54D2C"/>
    <w:rsid w:val="00B570F4"/>
    <w:rsid w:val="00B6497D"/>
    <w:rsid w:val="00B661B2"/>
    <w:rsid w:val="00B7138B"/>
    <w:rsid w:val="00B724F6"/>
    <w:rsid w:val="00B73357"/>
    <w:rsid w:val="00B7541C"/>
    <w:rsid w:val="00B7694E"/>
    <w:rsid w:val="00B82FCD"/>
    <w:rsid w:val="00B8396F"/>
    <w:rsid w:val="00B90D87"/>
    <w:rsid w:val="00BA0212"/>
    <w:rsid w:val="00BA1CB8"/>
    <w:rsid w:val="00BA214B"/>
    <w:rsid w:val="00BA2B56"/>
    <w:rsid w:val="00BB0695"/>
    <w:rsid w:val="00BB21D8"/>
    <w:rsid w:val="00BC2A45"/>
    <w:rsid w:val="00BC58E2"/>
    <w:rsid w:val="00BC7647"/>
    <w:rsid w:val="00BD6D33"/>
    <w:rsid w:val="00BE1155"/>
    <w:rsid w:val="00BF0D18"/>
    <w:rsid w:val="00BF13BC"/>
    <w:rsid w:val="00BF1D79"/>
    <w:rsid w:val="00C00A3E"/>
    <w:rsid w:val="00C0792E"/>
    <w:rsid w:val="00C14621"/>
    <w:rsid w:val="00C25535"/>
    <w:rsid w:val="00C30CB1"/>
    <w:rsid w:val="00C311E0"/>
    <w:rsid w:val="00C366B4"/>
    <w:rsid w:val="00C40285"/>
    <w:rsid w:val="00C41A54"/>
    <w:rsid w:val="00C53BDD"/>
    <w:rsid w:val="00C62398"/>
    <w:rsid w:val="00C6759A"/>
    <w:rsid w:val="00C67DE8"/>
    <w:rsid w:val="00C74973"/>
    <w:rsid w:val="00C76D3B"/>
    <w:rsid w:val="00C80855"/>
    <w:rsid w:val="00C80A54"/>
    <w:rsid w:val="00C81C66"/>
    <w:rsid w:val="00CA0E63"/>
    <w:rsid w:val="00CA2CBD"/>
    <w:rsid w:val="00CA475B"/>
    <w:rsid w:val="00CA79C2"/>
    <w:rsid w:val="00CD24CC"/>
    <w:rsid w:val="00CD72C1"/>
    <w:rsid w:val="00CE13C8"/>
    <w:rsid w:val="00CE54BA"/>
    <w:rsid w:val="00CE56BC"/>
    <w:rsid w:val="00CF1652"/>
    <w:rsid w:val="00CF17D8"/>
    <w:rsid w:val="00CF414F"/>
    <w:rsid w:val="00CF486E"/>
    <w:rsid w:val="00D047B6"/>
    <w:rsid w:val="00D059A1"/>
    <w:rsid w:val="00D07D65"/>
    <w:rsid w:val="00D109AE"/>
    <w:rsid w:val="00D27A59"/>
    <w:rsid w:val="00D45687"/>
    <w:rsid w:val="00D47EBA"/>
    <w:rsid w:val="00D53FB7"/>
    <w:rsid w:val="00D567B9"/>
    <w:rsid w:val="00D63150"/>
    <w:rsid w:val="00D67317"/>
    <w:rsid w:val="00D76FFF"/>
    <w:rsid w:val="00D770CC"/>
    <w:rsid w:val="00D922D2"/>
    <w:rsid w:val="00D940FA"/>
    <w:rsid w:val="00D9498F"/>
    <w:rsid w:val="00DA26CE"/>
    <w:rsid w:val="00DB5291"/>
    <w:rsid w:val="00DB6A59"/>
    <w:rsid w:val="00DC2D5F"/>
    <w:rsid w:val="00DC635E"/>
    <w:rsid w:val="00DC66BD"/>
    <w:rsid w:val="00DC78AD"/>
    <w:rsid w:val="00DD255A"/>
    <w:rsid w:val="00DD6EEC"/>
    <w:rsid w:val="00DE4E0D"/>
    <w:rsid w:val="00DF166B"/>
    <w:rsid w:val="00DF2C43"/>
    <w:rsid w:val="00E04AB2"/>
    <w:rsid w:val="00E14B26"/>
    <w:rsid w:val="00E153B3"/>
    <w:rsid w:val="00E16713"/>
    <w:rsid w:val="00E16CCD"/>
    <w:rsid w:val="00E27BCF"/>
    <w:rsid w:val="00E33EE1"/>
    <w:rsid w:val="00E3683A"/>
    <w:rsid w:val="00E445E9"/>
    <w:rsid w:val="00E6650A"/>
    <w:rsid w:val="00E723C4"/>
    <w:rsid w:val="00E76892"/>
    <w:rsid w:val="00E82658"/>
    <w:rsid w:val="00E85FB1"/>
    <w:rsid w:val="00E90AD3"/>
    <w:rsid w:val="00E93256"/>
    <w:rsid w:val="00EA005F"/>
    <w:rsid w:val="00EA2EA1"/>
    <w:rsid w:val="00EA760F"/>
    <w:rsid w:val="00EB0C8A"/>
    <w:rsid w:val="00EB5161"/>
    <w:rsid w:val="00EC0151"/>
    <w:rsid w:val="00EC4B1F"/>
    <w:rsid w:val="00ED0758"/>
    <w:rsid w:val="00EF255D"/>
    <w:rsid w:val="00F10822"/>
    <w:rsid w:val="00F147A4"/>
    <w:rsid w:val="00F178E0"/>
    <w:rsid w:val="00F22EDE"/>
    <w:rsid w:val="00F2520E"/>
    <w:rsid w:val="00F41B39"/>
    <w:rsid w:val="00F471B4"/>
    <w:rsid w:val="00F66953"/>
    <w:rsid w:val="00F72883"/>
    <w:rsid w:val="00F72E9C"/>
    <w:rsid w:val="00F75B7F"/>
    <w:rsid w:val="00F83805"/>
    <w:rsid w:val="00F859B2"/>
    <w:rsid w:val="00F85F93"/>
    <w:rsid w:val="00F86AA6"/>
    <w:rsid w:val="00F87DBF"/>
    <w:rsid w:val="00FA2286"/>
    <w:rsid w:val="00FA41EC"/>
    <w:rsid w:val="00FA48DF"/>
    <w:rsid w:val="00FA547B"/>
    <w:rsid w:val="00FA6402"/>
    <w:rsid w:val="00FB3C4C"/>
    <w:rsid w:val="00FB4D14"/>
    <w:rsid w:val="00FB4D75"/>
    <w:rsid w:val="00FB53AE"/>
    <w:rsid w:val="00FC2D6E"/>
    <w:rsid w:val="00FE076D"/>
    <w:rsid w:val="00FE14D8"/>
    <w:rsid w:val="00FE6F78"/>
    <w:rsid w:val="00FF0316"/>
    <w:rsid w:val="00FF1EE1"/>
    <w:rsid w:val="00FF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76131"/>
    <w:pPr>
      <w:jc w:val="center"/>
    </w:pPr>
    <w:rPr>
      <w:rFonts w:ascii="Times New Roman" w:hAnsi="Times New Roman" w:cs="Times New Roman"/>
      <w:b/>
      <w:sz w:val="24"/>
      <w:szCs w:val="24"/>
    </w:rPr>
  </w:style>
  <w:style w:type="character" w:customStyle="1" w:styleId="a4">
    <w:name w:val="Название Знак"/>
    <w:basedOn w:val="a0"/>
    <w:link w:val="a3"/>
    <w:uiPriority w:val="10"/>
    <w:rsid w:val="00876131"/>
    <w:rPr>
      <w:rFonts w:ascii="Times New Roman" w:hAnsi="Times New Roman" w:cs="Times New Roman"/>
      <w:b/>
      <w:sz w:val="24"/>
      <w:szCs w:val="24"/>
    </w:rPr>
  </w:style>
  <w:style w:type="paragraph" w:styleId="a5">
    <w:name w:val="Body Text"/>
    <w:basedOn w:val="a"/>
    <w:link w:val="a6"/>
    <w:uiPriority w:val="99"/>
    <w:unhideWhenUsed/>
    <w:rsid w:val="00F2520E"/>
    <w:rPr>
      <w:rFonts w:ascii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F2520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76131"/>
    <w:pPr>
      <w:jc w:val="center"/>
    </w:pPr>
    <w:rPr>
      <w:rFonts w:ascii="Times New Roman" w:hAnsi="Times New Roman" w:cs="Times New Roman"/>
      <w:b/>
      <w:sz w:val="24"/>
      <w:szCs w:val="24"/>
    </w:rPr>
  </w:style>
  <w:style w:type="character" w:customStyle="1" w:styleId="a4">
    <w:name w:val="Название Знак"/>
    <w:basedOn w:val="a0"/>
    <w:link w:val="a3"/>
    <w:uiPriority w:val="10"/>
    <w:rsid w:val="00876131"/>
    <w:rPr>
      <w:rFonts w:ascii="Times New Roman" w:hAnsi="Times New Roman" w:cs="Times New Roman"/>
      <w:b/>
      <w:sz w:val="24"/>
      <w:szCs w:val="24"/>
    </w:rPr>
  </w:style>
  <w:style w:type="paragraph" w:styleId="a5">
    <w:name w:val="Body Text"/>
    <w:basedOn w:val="a"/>
    <w:link w:val="a6"/>
    <w:uiPriority w:val="99"/>
    <w:unhideWhenUsed/>
    <w:rsid w:val="00F2520E"/>
    <w:rPr>
      <w:rFonts w:ascii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F2520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1782</Words>
  <Characters>11888</Characters>
  <Application>Microsoft Office Word</Application>
  <DocSecurity>0</DocSecurity>
  <Lines>258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12</cp:revision>
  <cp:lastPrinted>2020-10-26T08:21:00Z</cp:lastPrinted>
  <dcterms:created xsi:type="dcterms:W3CDTF">2020-10-17T10:58:00Z</dcterms:created>
  <dcterms:modified xsi:type="dcterms:W3CDTF">2020-10-26T16:36:00Z</dcterms:modified>
</cp:coreProperties>
</file>