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AF" w:rsidRDefault="003D5CAF" w:rsidP="002219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Описание интерактивного плаката</w:t>
      </w:r>
    </w:p>
    <w:p w:rsidR="003D5CAF" w:rsidRPr="00913F23" w:rsidRDefault="00237194" w:rsidP="002219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«Осенние пейзажи</w:t>
      </w:r>
      <w:r w:rsidR="003D5C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творчестве композиторов, поэтов, писателей, в повседневной жизни людей и животных»</w:t>
      </w:r>
    </w:p>
    <w:p w:rsidR="005F7BA9" w:rsidRDefault="00CA68EF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</w:rPr>
      </w:pPr>
      <w:hyperlink r:id="rId5" w:history="1">
        <w:r w:rsidRPr="00481180">
          <w:rPr>
            <w:rStyle w:val="a6"/>
            <w:rFonts w:ascii="Times New Roman" w:hAnsi="Times New Roman" w:cs="Times New Roman"/>
            <w:bCs/>
            <w:i/>
            <w:iCs/>
            <w:sz w:val="28"/>
            <w:szCs w:val="28"/>
          </w:rPr>
          <w:t>https://yadi.sk/d/E35d</w:t>
        </w:r>
        <w:r w:rsidRPr="00481180">
          <w:rPr>
            <w:rStyle w:val="a6"/>
            <w:rFonts w:ascii="Times New Roman" w:hAnsi="Times New Roman" w:cs="Times New Roman"/>
            <w:bCs/>
            <w:i/>
            <w:iCs/>
            <w:sz w:val="28"/>
            <w:szCs w:val="28"/>
          </w:rPr>
          <w:t>g</w:t>
        </w:r>
        <w:r w:rsidRPr="00481180">
          <w:rPr>
            <w:rStyle w:val="a6"/>
            <w:rFonts w:ascii="Times New Roman" w:hAnsi="Times New Roman" w:cs="Times New Roman"/>
            <w:bCs/>
            <w:i/>
            <w:iCs/>
            <w:sz w:val="28"/>
            <w:szCs w:val="28"/>
          </w:rPr>
          <w:t>BfJ1DC0UA</w:t>
        </w:r>
      </w:hyperlink>
    </w:p>
    <w:p w:rsidR="00CA68EF" w:rsidRDefault="00CA68EF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A68EF" w:rsidRDefault="00CA68EF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5F7BA9" w:rsidRDefault="005F7BA9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94F8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Составила: </w:t>
      </w:r>
    </w:p>
    <w:p w:rsidR="005F7BA9" w:rsidRDefault="005F7BA9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94F8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Нестерова Е. А. – музыкальный руководитель МБДОУ ДС № 71 «Почемучка», </w:t>
      </w:r>
    </w:p>
    <w:p w:rsidR="005F7BA9" w:rsidRDefault="005F7BA9" w:rsidP="005F7BA9">
      <w:pPr>
        <w:pStyle w:val="a4"/>
        <w:spacing w:after="0" w:line="240" w:lineRule="auto"/>
        <w:ind w:left="2832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F94F89">
        <w:rPr>
          <w:rFonts w:ascii="Times New Roman" w:hAnsi="Times New Roman" w:cs="Times New Roman"/>
          <w:bCs/>
          <w:i/>
          <w:iCs/>
          <w:sz w:val="28"/>
          <w:szCs w:val="28"/>
        </w:rPr>
        <w:t>г. Старый Оскол, Белгородская область</w:t>
      </w:r>
    </w:p>
    <w:p w:rsidR="00913F23" w:rsidRPr="005F7BA9" w:rsidRDefault="00913F23" w:rsidP="002219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E31C8" w:rsidRPr="00A613BA" w:rsidRDefault="008B0D0A" w:rsidP="0022198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13BA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Актуальность:</w:t>
      </w:r>
      <w:r w:rsidR="0007788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bookmarkStart w:id="0" w:name="_GoBack"/>
      <w:bookmarkEnd w:id="0"/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компьютерных технологий в образовательной деятельности детей дошкольного возраста повышает уровень мотивации детей к познавательному процессу, делает процесс обучения продуктивным и занимательным как для педагога, так и для детей. Компьютерн</w:t>
      </w:r>
      <w:r w:rsidR="00237194">
        <w:rPr>
          <w:rFonts w:ascii="Times New Roman" w:eastAsia="Times New Roman" w:hAnsi="Times New Roman" w:cs="Times New Roman"/>
          <w:bCs/>
          <w:sz w:val="28"/>
          <w:szCs w:val="28"/>
        </w:rPr>
        <w:t>ые презентации или более сложные интерактивные</w:t>
      </w:r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плакаты способны оживить деятельность детей за счет новизны, реалистичности изображения, внести в ООД элементы игры. Благодаря смене изображений, иллюстраций или репродукций, фона, возникновению и исчезновению картинок, внимание детей удерживается дольше, а это в свою очередь влияет на положительную динамику в развитии детей. Интерактивный плакат можно использоваться в течени</w:t>
      </w:r>
      <w:proofErr w:type="gramStart"/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proofErr w:type="gramEnd"/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нескольких</w:t>
      </w:r>
      <w:r w:rsidR="00B06005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занятий, как при ознакомлении </w:t>
      </w:r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>детей с разл</w:t>
      </w:r>
      <w:r w:rsidR="00B06005">
        <w:rPr>
          <w:rFonts w:ascii="Times New Roman" w:eastAsia="Times New Roman" w:hAnsi="Times New Roman" w:cs="Times New Roman"/>
          <w:bCs/>
          <w:sz w:val="28"/>
          <w:szCs w:val="28"/>
        </w:rPr>
        <w:t>ичными произведениями искусства</w:t>
      </w:r>
      <w:r w:rsidR="00237194">
        <w:rPr>
          <w:rFonts w:ascii="Times New Roman" w:eastAsia="Times New Roman" w:hAnsi="Times New Roman" w:cs="Times New Roman"/>
          <w:bCs/>
          <w:sz w:val="28"/>
          <w:szCs w:val="28"/>
        </w:rPr>
        <w:t xml:space="preserve"> так и </w:t>
      </w:r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>при закреплении</w:t>
      </w:r>
      <w:r w:rsidR="003D5CAF">
        <w:rPr>
          <w:rFonts w:ascii="Times New Roman" w:eastAsia="Times New Roman" w:hAnsi="Times New Roman" w:cs="Times New Roman"/>
          <w:bCs/>
          <w:sz w:val="28"/>
          <w:szCs w:val="28"/>
        </w:rPr>
        <w:t>. Интерактивный плакат</w:t>
      </w:r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 xml:space="preserve"> является замечательным источником</w:t>
      </w:r>
      <w:r w:rsidR="0023719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A613B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котором сконцентрирован, собран различный материал подчиненный единой теме, что позволяет более эффективно и всесторонне раскрыть тему для воспитанников.</w:t>
      </w:r>
    </w:p>
    <w:p w:rsidR="00A613BA" w:rsidRDefault="008B0D0A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13BA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A613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D5CAF">
        <w:rPr>
          <w:rFonts w:ascii="Times New Roman" w:eastAsia="Times New Roman" w:hAnsi="Times New Roman" w:cs="Times New Roman"/>
          <w:sz w:val="28"/>
          <w:szCs w:val="28"/>
        </w:rPr>
        <w:t xml:space="preserve">При помощи интерактивного плаката </w:t>
      </w:r>
      <w:r w:rsidR="003D5CAF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237194">
        <w:rPr>
          <w:rFonts w:ascii="Times New Roman" w:eastAsia="Times New Roman" w:hAnsi="Times New Roman" w:cs="Times New Roman"/>
          <w:bCs/>
          <w:sz w:val="28"/>
          <w:szCs w:val="28"/>
        </w:rPr>
        <w:t>Осенние пейзажи</w:t>
      </w:r>
      <w:r w:rsidR="003D5CAF" w:rsidRPr="003D5CAF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творчестве композиторов, поэтов, писателей, в повседневной жизни людей и животных»</w:t>
      </w:r>
      <w:r w:rsidR="003D5CAF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A613BA">
        <w:rPr>
          <w:rFonts w:ascii="Times New Roman" w:eastAsia="Times New Roman" w:hAnsi="Times New Roman" w:cs="Times New Roman"/>
          <w:sz w:val="28"/>
          <w:szCs w:val="28"/>
        </w:rPr>
        <w:t>знако</w:t>
      </w:r>
      <w:r w:rsidR="003D5CAF">
        <w:rPr>
          <w:rFonts w:ascii="Times New Roman" w:eastAsia="Times New Roman" w:hAnsi="Times New Roman" w:cs="Times New Roman"/>
          <w:sz w:val="28"/>
          <w:szCs w:val="28"/>
        </w:rPr>
        <w:t>мить</w:t>
      </w:r>
      <w:r w:rsidR="00A613BA" w:rsidRPr="00A613BA">
        <w:rPr>
          <w:rFonts w:ascii="Times New Roman" w:eastAsia="Times New Roman" w:hAnsi="Times New Roman" w:cs="Times New Roman"/>
          <w:sz w:val="28"/>
          <w:szCs w:val="28"/>
        </w:rPr>
        <w:t xml:space="preserve"> с темой «Осе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>нний покров» для детей 5-7 лет.</w:t>
      </w:r>
    </w:p>
    <w:p w:rsidR="00B06005" w:rsidRPr="00B06005" w:rsidRDefault="00B06005" w:rsidP="002219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06005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A613BA" w:rsidRPr="00B06005" w:rsidRDefault="00A613BA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06005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A613BA" w:rsidRPr="00A613BA" w:rsidRDefault="00237194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Способствовать расширению музыкального восприятия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при помощи </w:t>
      </w:r>
      <w:r w:rsidR="00A613BA" w:rsidRPr="00A613BA">
        <w:rPr>
          <w:rFonts w:ascii="Times New Roman" w:eastAsia="Times New Roman" w:hAnsi="Times New Roman" w:cs="Times New Roman"/>
          <w:sz w:val="28"/>
          <w:szCs w:val="28"/>
        </w:rPr>
        <w:t>музыкаль</w:t>
      </w:r>
      <w:r>
        <w:rPr>
          <w:rFonts w:ascii="Times New Roman" w:eastAsia="Times New Roman" w:hAnsi="Times New Roman" w:cs="Times New Roman"/>
          <w:sz w:val="28"/>
          <w:szCs w:val="28"/>
        </w:rPr>
        <w:t>ных произведений и ознакомлению с творчеством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композиторов:</w:t>
      </w:r>
    </w:p>
    <w:p w:rsidR="00A613BA" w:rsidRDefault="00A613BA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13BA">
        <w:rPr>
          <w:rFonts w:ascii="Times New Roman" w:eastAsia="Times New Roman" w:hAnsi="Times New Roman" w:cs="Times New Roman"/>
          <w:sz w:val="28"/>
          <w:szCs w:val="28"/>
        </w:rPr>
        <w:t>П. И Чайковского, А. Вивальди, Г. Свиридова.</w:t>
      </w:r>
    </w:p>
    <w:p w:rsidR="00424494" w:rsidRDefault="00BE4724" w:rsidP="00221985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устойчивого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к музыке, развитие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слушательской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культуру, эмоциональной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 xml:space="preserve"> отзывчивос</w:t>
      </w:r>
      <w:r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13BA" w:rsidRDefault="00A613BA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 xml:space="preserve">ормирование </w:t>
      </w:r>
      <w:r w:rsidRPr="00A613BA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представлений </w:t>
      </w:r>
      <w:r>
        <w:rPr>
          <w:rFonts w:ascii="Times New Roman" w:eastAsia="Times New Roman" w:hAnsi="Times New Roman" w:cs="Times New Roman"/>
          <w:sz w:val="28"/>
          <w:szCs w:val="28"/>
        </w:rPr>
        <w:t>об осенних изменениях в природе.</w:t>
      </w:r>
    </w:p>
    <w:p w:rsidR="00A613BA" w:rsidRDefault="00A613BA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>знакомление</w:t>
      </w:r>
      <w:r w:rsidRPr="00A613BA">
        <w:rPr>
          <w:rFonts w:ascii="Times New Roman" w:eastAsia="Times New Roman" w:hAnsi="Times New Roman" w:cs="Times New Roman"/>
          <w:sz w:val="28"/>
          <w:szCs w:val="28"/>
        </w:rPr>
        <w:t xml:space="preserve"> с творчеством художников,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поэтов.</w:t>
      </w:r>
    </w:p>
    <w:p w:rsidR="007F1356" w:rsidRPr="00B06005" w:rsidRDefault="00A613BA" w:rsidP="00221985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06005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7F1356" w:rsidRDefault="00BE4724" w:rsidP="00221985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умения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делать выводы, </w:t>
      </w:r>
      <w:r>
        <w:rPr>
          <w:rFonts w:ascii="Times New Roman" w:eastAsia="Times New Roman" w:hAnsi="Times New Roman" w:cs="Times New Roman"/>
          <w:sz w:val="28"/>
          <w:szCs w:val="28"/>
        </w:rPr>
        <w:t>высказываться, познавательного</w:t>
      </w:r>
      <w:r w:rsidR="007F1356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13BA" w:rsidRDefault="00A613BA" w:rsidP="00221985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>азвитие</w:t>
      </w:r>
      <w:r w:rsidRPr="00A613BA">
        <w:rPr>
          <w:rFonts w:ascii="Times New Roman" w:eastAsia="Times New Roman" w:hAnsi="Times New Roman" w:cs="Times New Roman"/>
          <w:sz w:val="28"/>
          <w:szCs w:val="28"/>
        </w:rPr>
        <w:t xml:space="preserve"> вокальных навыков</w:t>
      </w:r>
      <w:r>
        <w:rPr>
          <w:rFonts w:ascii="Times New Roman" w:eastAsia="Times New Roman" w:hAnsi="Times New Roman" w:cs="Times New Roman"/>
          <w:sz w:val="28"/>
          <w:szCs w:val="28"/>
        </w:rPr>
        <w:t>, навыков и</w:t>
      </w:r>
      <w:r w:rsidR="007F1356">
        <w:rPr>
          <w:rFonts w:ascii="Times New Roman" w:eastAsia="Times New Roman" w:hAnsi="Times New Roman" w:cs="Times New Roman"/>
          <w:sz w:val="28"/>
          <w:szCs w:val="28"/>
        </w:rPr>
        <w:t>сполнения песен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, р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>азвитие</w:t>
      </w:r>
      <w:r w:rsidR="007F1356">
        <w:rPr>
          <w:rFonts w:ascii="Times New Roman" w:eastAsia="Times New Roman" w:hAnsi="Times New Roman" w:cs="Times New Roman"/>
          <w:sz w:val="28"/>
          <w:szCs w:val="28"/>
        </w:rPr>
        <w:t xml:space="preserve"> чистоты интонирования, слуха, памяти.</w:t>
      </w:r>
    </w:p>
    <w:p w:rsidR="007F1356" w:rsidRDefault="007F1356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>азвитие</w:t>
      </w:r>
      <w:r w:rsidR="00A613BA" w:rsidRPr="00A613BA">
        <w:rPr>
          <w:rFonts w:ascii="Times New Roman" w:eastAsia="Times New Roman" w:hAnsi="Times New Roman" w:cs="Times New Roman"/>
          <w:sz w:val="28"/>
          <w:szCs w:val="28"/>
        </w:rPr>
        <w:t xml:space="preserve"> навыков выразитель</w:t>
      </w:r>
      <w:r>
        <w:rPr>
          <w:rFonts w:ascii="Times New Roman" w:eastAsia="Times New Roman" w:hAnsi="Times New Roman" w:cs="Times New Roman"/>
          <w:sz w:val="28"/>
          <w:szCs w:val="28"/>
        </w:rPr>
        <w:t>ного чтения поэтического слова.</w:t>
      </w:r>
    </w:p>
    <w:p w:rsidR="007F1356" w:rsidRDefault="007F1356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1356">
        <w:rPr>
          <w:rFonts w:ascii="Times New Roman" w:eastAsia="Times New Roman" w:hAnsi="Times New Roman" w:cs="Times New Roman"/>
          <w:sz w:val="28"/>
          <w:szCs w:val="28"/>
        </w:rPr>
        <w:lastRenderedPageBreak/>
        <w:t>Ф</w:t>
      </w:r>
      <w:r w:rsidR="00BE4724">
        <w:rPr>
          <w:rFonts w:ascii="Times New Roman" w:eastAsia="Times New Roman" w:hAnsi="Times New Roman" w:cs="Times New Roman"/>
          <w:sz w:val="28"/>
          <w:szCs w:val="28"/>
        </w:rPr>
        <w:t>ормирование</w:t>
      </w:r>
      <w:r w:rsidR="00A613BA" w:rsidRPr="007F1356">
        <w:rPr>
          <w:rFonts w:ascii="Times New Roman" w:eastAsia="Times New Roman" w:hAnsi="Times New Roman" w:cs="Times New Roman"/>
          <w:sz w:val="28"/>
          <w:szCs w:val="28"/>
        </w:rPr>
        <w:t xml:space="preserve"> навыков игры на детских музыкальных инструментах, и игровой деятельн</w:t>
      </w:r>
      <w:r>
        <w:rPr>
          <w:rFonts w:ascii="Times New Roman" w:eastAsia="Times New Roman" w:hAnsi="Times New Roman" w:cs="Times New Roman"/>
          <w:sz w:val="28"/>
          <w:szCs w:val="28"/>
        </w:rPr>
        <w:t>ости.</w:t>
      </w:r>
    </w:p>
    <w:p w:rsidR="007F1356" w:rsidRPr="00B06005" w:rsidRDefault="00B06005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Воспитывающие</w:t>
      </w:r>
      <w:r w:rsidR="007F1356" w:rsidRPr="00B0600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24494" w:rsidRPr="007F1356" w:rsidRDefault="00BE4724" w:rsidP="002219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любови и устойчивого</w:t>
      </w:r>
      <w:r w:rsidR="003D5CAF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искусс</w:t>
      </w:r>
      <w:r w:rsidR="003D5CAF">
        <w:rPr>
          <w:rFonts w:ascii="Times New Roman" w:eastAsia="Times New Roman" w:hAnsi="Times New Roman" w:cs="Times New Roman"/>
          <w:sz w:val="28"/>
          <w:szCs w:val="28"/>
        </w:rPr>
        <w:t>тву: к музыке, поэзии, живописи.</w:t>
      </w:r>
    </w:p>
    <w:p w:rsidR="00A613BA" w:rsidRPr="00A72417" w:rsidRDefault="007F1356" w:rsidP="002219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2417">
        <w:rPr>
          <w:rFonts w:ascii="Times New Roman" w:eastAsia="Times New Roman" w:hAnsi="Times New Roman" w:cs="Times New Roman"/>
          <w:b/>
          <w:sz w:val="28"/>
          <w:szCs w:val="28"/>
        </w:rPr>
        <w:t>Материал будет полезен:</w:t>
      </w:r>
    </w:p>
    <w:p w:rsidR="00424494" w:rsidRDefault="00B06005" w:rsidP="00B06005">
      <w:pPr>
        <w:tabs>
          <w:tab w:val="left" w:pos="1680"/>
        </w:tabs>
        <w:spacing w:after="0" w:line="240" w:lineRule="auto"/>
        <w:rPr>
          <w:rFonts w:ascii="Symbol" w:eastAsia="Symbol" w:hAnsi="Symbol" w:cs="Symbol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Музыкальным руководителям дошкольных образовательных учреждений;</w:t>
      </w:r>
    </w:p>
    <w:p w:rsidR="00424494" w:rsidRDefault="00B06005" w:rsidP="00B06005">
      <w:pPr>
        <w:tabs>
          <w:tab w:val="left" w:pos="1680"/>
        </w:tabs>
        <w:spacing w:after="0" w:line="240" w:lineRule="auto"/>
        <w:rPr>
          <w:rFonts w:ascii="Symbol" w:eastAsia="Symbol" w:hAnsi="Symbol" w:cs="Symbol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Педагогам - воспитателям;</w:t>
      </w:r>
    </w:p>
    <w:p w:rsidR="00424494" w:rsidRPr="00424494" w:rsidRDefault="00B06005" w:rsidP="00B06005">
      <w:pPr>
        <w:tabs>
          <w:tab w:val="left" w:pos="1680"/>
        </w:tabs>
        <w:spacing w:after="0" w:line="240" w:lineRule="auto"/>
        <w:rPr>
          <w:rFonts w:ascii="Symbol" w:eastAsia="Symbol" w:hAnsi="Symbol" w:cs="Symbol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24494">
        <w:rPr>
          <w:rFonts w:ascii="Times New Roman" w:eastAsia="Times New Roman" w:hAnsi="Times New Roman" w:cs="Times New Roman"/>
          <w:sz w:val="28"/>
          <w:szCs w:val="28"/>
        </w:rPr>
        <w:t>Родителям детей дошкольного возраста.</w:t>
      </w:r>
    </w:p>
    <w:p w:rsidR="00A72417" w:rsidRPr="00424494" w:rsidRDefault="003D5CAF" w:rsidP="005B54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Плакат </w:t>
      </w:r>
      <w:r w:rsidR="0089655A">
        <w:rPr>
          <w:rFonts w:ascii="Times New Roman" w:eastAsia="Times New Roman" w:hAnsi="Times New Roman" w:cs="Times New Roman"/>
          <w:bCs/>
          <w:sz w:val="28"/>
          <w:szCs w:val="28"/>
        </w:rPr>
        <w:t xml:space="preserve">состоит из нескольких блоков: первый блок «Приметы осени в картинках», </w:t>
      </w:r>
      <w:r w:rsidR="0089655A" w:rsidRPr="0089655A">
        <w:rPr>
          <w:rFonts w:ascii="Times New Roman" w:eastAsia="Times New Roman" w:hAnsi="Times New Roman" w:cs="Times New Roman"/>
          <w:bCs/>
          <w:sz w:val="28"/>
          <w:szCs w:val="28"/>
        </w:rPr>
        <w:t xml:space="preserve">служит пособием для формирования </w:t>
      </w:r>
      <w:r w:rsidR="0089655A">
        <w:rPr>
          <w:rFonts w:ascii="Times New Roman" w:eastAsia="Times New Roman" w:hAnsi="Times New Roman" w:cs="Times New Roman"/>
          <w:bCs/>
          <w:sz w:val="28"/>
          <w:szCs w:val="28"/>
        </w:rPr>
        <w:t xml:space="preserve">и закрепления </w:t>
      </w:r>
      <w:r w:rsidR="0089655A" w:rsidRPr="0089655A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представлений </w:t>
      </w:r>
      <w:r w:rsidR="0089655A">
        <w:rPr>
          <w:rFonts w:ascii="Times New Roman" w:eastAsia="Times New Roman" w:hAnsi="Times New Roman" w:cs="Times New Roman"/>
          <w:bCs/>
          <w:sz w:val="28"/>
          <w:szCs w:val="28"/>
        </w:rPr>
        <w:t>об осенних изменениях в природе; второй блок «Осенняя песня в произведениях композиторов»</w:t>
      </w:r>
      <w:r w:rsidR="00B0600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служит для </w:t>
      </w:r>
      <w:r w:rsidR="0089655A" w:rsidRPr="0089655A">
        <w:rPr>
          <w:rFonts w:ascii="Times New Roman" w:eastAsia="Times New Roman" w:hAnsi="Times New Roman" w:cs="Times New Roman"/>
          <w:bCs/>
          <w:sz w:val="28"/>
          <w:szCs w:val="28"/>
        </w:rPr>
        <w:t>расширения музыкального восприятия творчества композиторов,</w:t>
      </w:r>
      <w:r w:rsidR="00B0600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9655A" w:rsidRPr="00A613BA">
        <w:rPr>
          <w:rFonts w:ascii="Times New Roman" w:eastAsia="Times New Roman" w:hAnsi="Times New Roman" w:cs="Times New Roman"/>
          <w:sz w:val="28"/>
          <w:szCs w:val="28"/>
        </w:rPr>
        <w:t>музыкаль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>ных произведений и ознакомление с творчеством</w:t>
      </w:r>
      <w:r w:rsidR="0089655A" w:rsidRPr="00A613BA">
        <w:rPr>
          <w:rFonts w:ascii="Times New Roman" w:eastAsia="Times New Roman" w:hAnsi="Times New Roman" w:cs="Times New Roman"/>
          <w:sz w:val="28"/>
          <w:szCs w:val="28"/>
        </w:rPr>
        <w:t xml:space="preserve"> П. И Чайковского, А. Вивальди,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 xml:space="preserve"> Г. Свиридова. Б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 xml:space="preserve">лок «Золотая осень в 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 xml:space="preserve">творчестве поэтов, писателей» 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>знакомит</w:t>
      </w:r>
      <w:r w:rsidR="0089655A" w:rsidRPr="00A613BA">
        <w:rPr>
          <w:rFonts w:ascii="Times New Roman" w:eastAsia="Times New Roman" w:hAnsi="Times New Roman" w:cs="Times New Roman"/>
          <w:sz w:val="28"/>
          <w:szCs w:val="28"/>
        </w:rPr>
        <w:t xml:space="preserve"> с творчеством 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>поэтов</w:t>
      </w:r>
      <w:r w:rsidR="0089655A" w:rsidRPr="0089655A">
        <w:rPr>
          <w:rFonts w:ascii="Times New Roman" w:eastAsia="Times New Roman" w:hAnsi="Times New Roman" w:cs="Times New Roman"/>
          <w:sz w:val="28"/>
          <w:szCs w:val="28"/>
        </w:rPr>
        <w:t>,</w:t>
      </w:r>
      <w:r w:rsidR="0089655A" w:rsidRPr="0089655A">
        <w:rPr>
          <w:rFonts w:ascii="Times New Roman" w:hAnsi="Times New Roman" w:cs="Times New Roman"/>
          <w:sz w:val="28"/>
          <w:szCs w:val="28"/>
        </w:rPr>
        <w:t xml:space="preserve"> служит для 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 xml:space="preserve"> навыков</w:t>
      </w:r>
      <w:r w:rsidR="0089655A" w:rsidRPr="0089655A">
        <w:rPr>
          <w:rFonts w:ascii="Times New Roman" w:eastAsia="Times New Roman" w:hAnsi="Times New Roman" w:cs="Times New Roman"/>
          <w:sz w:val="28"/>
          <w:szCs w:val="28"/>
        </w:rPr>
        <w:t xml:space="preserve"> выразител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 xml:space="preserve">ьного чтения поэтического слова; блок «Осень в 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 xml:space="preserve">артинах художников» 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>знакомит</w:t>
      </w:r>
      <w:r w:rsidR="0089655A" w:rsidRPr="00A613BA">
        <w:rPr>
          <w:rFonts w:ascii="Times New Roman" w:eastAsia="Times New Roman" w:hAnsi="Times New Roman" w:cs="Times New Roman"/>
          <w:sz w:val="28"/>
          <w:szCs w:val="28"/>
        </w:rPr>
        <w:t xml:space="preserve"> с творчеством </w:t>
      </w:r>
      <w:r w:rsidR="0089655A">
        <w:rPr>
          <w:rFonts w:ascii="Times New Roman" w:eastAsia="Times New Roman" w:hAnsi="Times New Roman" w:cs="Times New Roman"/>
          <w:sz w:val="28"/>
          <w:szCs w:val="28"/>
        </w:rPr>
        <w:t>художников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>; блок «Животные и плицы в осенний период»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4700" w:rsidRPr="002D4700">
        <w:rPr>
          <w:rFonts w:ascii="Times New Roman" w:hAnsi="Times New Roman" w:cs="Times New Roman"/>
          <w:sz w:val="28"/>
          <w:szCs w:val="28"/>
        </w:rPr>
        <w:t>служит</w:t>
      </w:r>
      <w:r w:rsidR="002D4700">
        <w:rPr>
          <w:rFonts w:ascii="Times New Roman" w:hAnsi="Times New Roman" w:cs="Times New Roman"/>
          <w:sz w:val="28"/>
          <w:szCs w:val="28"/>
        </w:rPr>
        <w:t xml:space="preserve"> наглядным материалом для </w:t>
      </w:r>
      <w:r w:rsidR="002D4700" w:rsidRPr="002D4700">
        <w:rPr>
          <w:rFonts w:ascii="Times New Roman" w:eastAsia="Times New Roman" w:hAnsi="Times New Roman" w:cs="Times New Roman"/>
          <w:sz w:val="28"/>
          <w:szCs w:val="28"/>
        </w:rPr>
        <w:t>формирования представлений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 xml:space="preserve"> о жизни животных в 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этот период. 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 xml:space="preserve">Блок «Спой песню», позволяет 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 xml:space="preserve">спеть детскую песенку на 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>выбор,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 учитывая индивидуальные и 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>возрастные особенности. Данный блок сл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 xml:space="preserve">ужит прекрасным материалом для </w:t>
      </w:r>
      <w:r w:rsidR="002D4700" w:rsidRPr="002D4700">
        <w:rPr>
          <w:rFonts w:ascii="Times New Roman" w:eastAsia="Times New Roman" w:hAnsi="Times New Roman" w:cs="Times New Roman"/>
          <w:sz w:val="28"/>
          <w:szCs w:val="28"/>
        </w:rPr>
        <w:t xml:space="preserve">развития вокальных навыков исполнения песен, 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>развития чисто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>ты интонирования, слуха, памяти. Б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>лок «Осенний оркестр» служит материалом для формирования навыков</w:t>
      </w:r>
      <w:r w:rsidR="002D4700" w:rsidRPr="002D4700">
        <w:rPr>
          <w:rFonts w:ascii="Times New Roman" w:eastAsia="Times New Roman" w:hAnsi="Times New Roman" w:cs="Times New Roman"/>
          <w:sz w:val="28"/>
          <w:szCs w:val="28"/>
        </w:rPr>
        <w:t xml:space="preserve"> игры на де</w:t>
      </w:r>
      <w:r w:rsidR="00DF64F9">
        <w:rPr>
          <w:rFonts w:ascii="Times New Roman" w:eastAsia="Times New Roman" w:hAnsi="Times New Roman" w:cs="Times New Roman"/>
          <w:sz w:val="28"/>
          <w:szCs w:val="28"/>
        </w:rPr>
        <w:t>тских музыкальных инструментах. Б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>лок «Фрукты и вощи»</w:t>
      </w:r>
      <w:r w:rsidR="002D47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6005">
        <w:rPr>
          <w:rFonts w:ascii="Times New Roman" w:eastAsia="Times New Roman" w:hAnsi="Times New Roman" w:cs="Times New Roman"/>
          <w:sz w:val="28"/>
          <w:szCs w:val="28"/>
        </w:rPr>
        <w:t>позволяет в</w:t>
      </w:r>
      <w:r w:rsidR="00221985">
        <w:rPr>
          <w:rFonts w:ascii="Times New Roman" w:eastAsia="Times New Roman" w:hAnsi="Times New Roman" w:cs="Times New Roman"/>
          <w:sz w:val="28"/>
          <w:szCs w:val="28"/>
        </w:rPr>
        <w:t xml:space="preserve"> игровой форме закрепить знания по этой теме.</w:t>
      </w:r>
      <w:r w:rsidR="005B54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2417">
        <w:rPr>
          <w:rFonts w:ascii="Times New Roman" w:hAnsi="Times New Roman" w:cs="Times New Roman"/>
          <w:sz w:val="28"/>
          <w:szCs w:val="28"/>
        </w:rPr>
        <w:t>Навигация по плакату осуществляется с помощью управляющих кнопок</w:t>
      </w:r>
      <w:r w:rsidR="00926657">
        <w:rPr>
          <w:rFonts w:ascii="Times New Roman" w:hAnsi="Times New Roman" w:cs="Times New Roman"/>
          <w:sz w:val="28"/>
          <w:szCs w:val="28"/>
        </w:rPr>
        <w:t xml:space="preserve"> на слайдах</w:t>
      </w:r>
      <w:r w:rsidR="00A72417">
        <w:rPr>
          <w:rFonts w:ascii="Times New Roman" w:hAnsi="Times New Roman" w:cs="Times New Roman"/>
          <w:sz w:val="28"/>
          <w:szCs w:val="28"/>
        </w:rPr>
        <w:t>.</w:t>
      </w:r>
    </w:p>
    <w:p w:rsidR="009C056F" w:rsidRPr="00424494" w:rsidRDefault="009C056F" w:rsidP="00221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56F" w:rsidRPr="00424494" w:rsidSect="00D25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BB3"/>
    <w:multiLevelType w:val="hybridMultilevel"/>
    <w:tmpl w:val="1BB44B86"/>
    <w:lvl w:ilvl="0" w:tplc="C4188816">
      <w:start w:val="1"/>
      <w:numFmt w:val="bullet"/>
      <w:lvlText w:val=""/>
      <w:lvlJc w:val="left"/>
    </w:lvl>
    <w:lvl w:ilvl="1" w:tplc="432691DC">
      <w:numFmt w:val="decimal"/>
      <w:lvlText w:val=""/>
      <w:lvlJc w:val="left"/>
    </w:lvl>
    <w:lvl w:ilvl="2" w:tplc="3B00F85E">
      <w:numFmt w:val="decimal"/>
      <w:lvlText w:val=""/>
      <w:lvlJc w:val="left"/>
    </w:lvl>
    <w:lvl w:ilvl="3" w:tplc="EB6EA3E0">
      <w:numFmt w:val="decimal"/>
      <w:lvlText w:val=""/>
      <w:lvlJc w:val="left"/>
    </w:lvl>
    <w:lvl w:ilvl="4" w:tplc="4E2C4406">
      <w:numFmt w:val="decimal"/>
      <w:lvlText w:val=""/>
      <w:lvlJc w:val="left"/>
    </w:lvl>
    <w:lvl w:ilvl="5" w:tplc="1E3C491C">
      <w:numFmt w:val="decimal"/>
      <w:lvlText w:val=""/>
      <w:lvlJc w:val="left"/>
    </w:lvl>
    <w:lvl w:ilvl="6" w:tplc="05CA5F68">
      <w:numFmt w:val="decimal"/>
      <w:lvlText w:val=""/>
      <w:lvlJc w:val="left"/>
    </w:lvl>
    <w:lvl w:ilvl="7" w:tplc="764EEA0C">
      <w:numFmt w:val="decimal"/>
      <w:lvlText w:val=""/>
      <w:lvlJc w:val="left"/>
    </w:lvl>
    <w:lvl w:ilvl="8" w:tplc="89808404">
      <w:numFmt w:val="decimal"/>
      <w:lvlText w:val=""/>
      <w:lvlJc w:val="left"/>
    </w:lvl>
  </w:abstractNum>
  <w:abstractNum w:abstractNumId="1">
    <w:nsid w:val="000026E9"/>
    <w:multiLevelType w:val="hybridMultilevel"/>
    <w:tmpl w:val="F3B63F9E"/>
    <w:lvl w:ilvl="0" w:tplc="DBF25DF4">
      <w:start w:val="1"/>
      <w:numFmt w:val="decimal"/>
      <w:lvlText w:val="%1."/>
      <w:lvlJc w:val="left"/>
    </w:lvl>
    <w:lvl w:ilvl="1" w:tplc="F6EA103C">
      <w:numFmt w:val="decimal"/>
      <w:lvlText w:val=""/>
      <w:lvlJc w:val="left"/>
    </w:lvl>
    <w:lvl w:ilvl="2" w:tplc="3A461F18">
      <w:numFmt w:val="decimal"/>
      <w:lvlText w:val=""/>
      <w:lvlJc w:val="left"/>
    </w:lvl>
    <w:lvl w:ilvl="3" w:tplc="1EEA5DAA">
      <w:numFmt w:val="decimal"/>
      <w:lvlText w:val=""/>
      <w:lvlJc w:val="left"/>
    </w:lvl>
    <w:lvl w:ilvl="4" w:tplc="C5C00F0E">
      <w:numFmt w:val="decimal"/>
      <w:lvlText w:val=""/>
      <w:lvlJc w:val="left"/>
    </w:lvl>
    <w:lvl w:ilvl="5" w:tplc="E3C8F5DA">
      <w:numFmt w:val="decimal"/>
      <w:lvlText w:val=""/>
      <w:lvlJc w:val="left"/>
    </w:lvl>
    <w:lvl w:ilvl="6" w:tplc="6AF0FCC4">
      <w:numFmt w:val="decimal"/>
      <w:lvlText w:val=""/>
      <w:lvlJc w:val="left"/>
    </w:lvl>
    <w:lvl w:ilvl="7" w:tplc="A4A6F440">
      <w:numFmt w:val="decimal"/>
      <w:lvlText w:val=""/>
      <w:lvlJc w:val="left"/>
    </w:lvl>
    <w:lvl w:ilvl="8" w:tplc="C91CBC5C">
      <w:numFmt w:val="decimal"/>
      <w:lvlText w:val=""/>
      <w:lvlJc w:val="left"/>
    </w:lvl>
  </w:abstractNum>
  <w:abstractNum w:abstractNumId="2">
    <w:nsid w:val="000041BB"/>
    <w:multiLevelType w:val="hybridMultilevel"/>
    <w:tmpl w:val="4EAA3ED8"/>
    <w:lvl w:ilvl="0" w:tplc="6B1C953A">
      <w:start w:val="1"/>
      <w:numFmt w:val="decimal"/>
      <w:lvlText w:val="%1."/>
      <w:lvlJc w:val="left"/>
    </w:lvl>
    <w:lvl w:ilvl="1" w:tplc="6DB4FFEA">
      <w:numFmt w:val="decimal"/>
      <w:lvlText w:val=""/>
      <w:lvlJc w:val="left"/>
    </w:lvl>
    <w:lvl w:ilvl="2" w:tplc="76901152">
      <w:numFmt w:val="decimal"/>
      <w:lvlText w:val=""/>
      <w:lvlJc w:val="left"/>
    </w:lvl>
    <w:lvl w:ilvl="3" w:tplc="D7CC681E">
      <w:numFmt w:val="decimal"/>
      <w:lvlText w:val=""/>
      <w:lvlJc w:val="left"/>
    </w:lvl>
    <w:lvl w:ilvl="4" w:tplc="BCCEB122">
      <w:numFmt w:val="decimal"/>
      <w:lvlText w:val=""/>
      <w:lvlJc w:val="left"/>
    </w:lvl>
    <w:lvl w:ilvl="5" w:tplc="1696B842">
      <w:numFmt w:val="decimal"/>
      <w:lvlText w:val=""/>
      <w:lvlJc w:val="left"/>
    </w:lvl>
    <w:lvl w:ilvl="6" w:tplc="2A5441BA">
      <w:numFmt w:val="decimal"/>
      <w:lvlText w:val=""/>
      <w:lvlJc w:val="left"/>
    </w:lvl>
    <w:lvl w:ilvl="7" w:tplc="EFCAE05C">
      <w:numFmt w:val="decimal"/>
      <w:lvlText w:val=""/>
      <w:lvlJc w:val="left"/>
    </w:lvl>
    <w:lvl w:ilvl="8" w:tplc="B570FAE6">
      <w:numFmt w:val="decimal"/>
      <w:lvlText w:val=""/>
      <w:lvlJc w:val="left"/>
    </w:lvl>
  </w:abstractNum>
  <w:abstractNum w:abstractNumId="3">
    <w:nsid w:val="00005AF1"/>
    <w:multiLevelType w:val="hybridMultilevel"/>
    <w:tmpl w:val="F3C6809C"/>
    <w:lvl w:ilvl="0" w:tplc="58BED4DE">
      <w:start w:val="1"/>
      <w:numFmt w:val="bullet"/>
      <w:lvlText w:val="и"/>
      <w:lvlJc w:val="left"/>
    </w:lvl>
    <w:lvl w:ilvl="1" w:tplc="E0E426C4">
      <w:numFmt w:val="decimal"/>
      <w:lvlText w:val=""/>
      <w:lvlJc w:val="left"/>
    </w:lvl>
    <w:lvl w:ilvl="2" w:tplc="B920B9C6">
      <w:numFmt w:val="decimal"/>
      <w:lvlText w:val=""/>
      <w:lvlJc w:val="left"/>
    </w:lvl>
    <w:lvl w:ilvl="3" w:tplc="6BE6D814">
      <w:numFmt w:val="decimal"/>
      <w:lvlText w:val=""/>
      <w:lvlJc w:val="left"/>
    </w:lvl>
    <w:lvl w:ilvl="4" w:tplc="2E2CC3DE">
      <w:numFmt w:val="decimal"/>
      <w:lvlText w:val=""/>
      <w:lvlJc w:val="left"/>
    </w:lvl>
    <w:lvl w:ilvl="5" w:tplc="D3AAB032">
      <w:numFmt w:val="decimal"/>
      <w:lvlText w:val=""/>
      <w:lvlJc w:val="left"/>
    </w:lvl>
    <w:lvl w:ilvl="6" w:tplc="FCA4AB78">
      <w:numFmt w:val="decimal"/>
      <w:lvlText w:val=""/>
      <w:lvlJc w:val="left"/>
    </w:lvl>
    <w:lvl w:ilvl="7" w:tplc="A4FE5238">
      <w:numFmt w:val="decimal"/>
      <w:lvlText w:val=""/>
      <w:lvlJc w:val="left"/>
    </w:lvl>
    <w:lvl w:ilvl="8" w:tplc="AB9638A4">
      <w:numFmt w:val="decimal"/>
      <w:lvlText w:val=""/>
      <w:lvlJc w:val="left"/>
    </w:lvl>
  </w:abstractNum>
  <w:abstractNum w:abstractNumId="4">
    <w:nsid w:val="5EDD17DB"/>
    <w:multiLevelType w:val="hybridMultilevel"/>
    <w:tmpl w:val="4EAA3ED8"/>
    <w:lvl w:ilvl="0" w:tplc="6B1C953A">
      <w:start w:val="1"/>
      <w:numFmt w:val="decimal"/>
      <w:lvlText w:val="%1."/>
      <w:lvlJc w:val="left"/>
    </w:lvl>
    <w:lvl w:ilvl="1" w:tplc="6DB4FFEA">
      <w:numFmt w:val="decimal"/>
      <w:lvlText w:val=""/>
      <w:lvlJc w:val="left"/>
    </w:lvl>
    <w:lvl w:ilvl="2" w:tplc="76901152">
      <w:numFmt w:val="decimal"/>
      <w:lvlText w:val=""/>
      <w:lvlJc w:val="left"/>
    </w:lvl>
    <w:lvl w:ilvl="3" w:tplc="D7CC681E">
      <w:numFmt w:val="decimal"/>
      <w:lvlText w:val=""/>
      <w:lvlJc w:val="left"/>
    </w:lvl>
    <w:lvl w:ilvl="4" w:tplc="BCCEB122">
      <w:numFmt w:val="decimal"/>
      <w:lvlText w:val=""/>
      <w:lvlJc w:val="left"/>
    </w:lvl>
    <w:lvl w:ilvl="5" w:tplc="1696B842">
      <w:numFmt w:val="decimal"/>
      <w:lvlText w:val=""/>
      <w:lvlJc w:val="left"/>
    </w:lvl>
    <w:lvl w:ilvl="6" w:tplc="2A5441BA">
      <w:numFmt w:val="decimal"/>
      <w:lvlText w:val=""/>
      <w:lvlJc w:val="left"/>
    </w:lvl>
    <w:lvl w:ilvl="7" w:tplc="EFCAE05C">
      <w:numFmt w:val="decimal"/>
      <w:lvlText w:val=""/>
      <w:lvlJc w:val="left"/>
    </w:lvl>
    <w:lvl w:ilvl="8" w:tplc="B570FAE6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/>
  <w:rsids>
    <w:rsidRoot w:val="00D866CD"/>
    <w:rsid w:val="0004236C"/>
    <w:rsid w:val="00077881"/>
    <w:rsid w:val="001E31C8"/>
    <w:rsid w:val="00221985"/>
    <w:rsid w:val="00237194"/>
    <w:rsid w:val="002D4700"/>
    <w:rsid w:val="003D5CAF"/>
    <w:rsid w:val="00424494"/>
    <w:rsid w:val="00597BE5"/>
    <w:rsid w:val="005B54CD"/>
    <w:rsid w:val="005F7BA9"/>
    <w:rsid w:val="007F1356"/>
    <w:rsid w:val="007F343E"/>
    <w:rsid w:val="0089655A"/>
    <w:rsid w:val="008B0D0A"/>
    <w:rsid w:val="00913F23"/>
    <w:rsid w:val="00914C36"/>
    <w:rsid w:val="00926657"/>
    <w:rsid w:val="009C056F"/>
    <w:rsid w:val="00A0002B"/>
    <w:rsid w:val="00A613BA"/>
    <w:rsid w:val="00A72417"/>
    <w:rsid w:val="00B06005"/>
    <w:rsid w:val="00BE4724"/>
    <w:rsid w:val="00BE7083"/>
    <w:rsid w:val="00CA68EF"/>
    <w:rsid w:val="00D25382"/>
    <w:rsid w:val="00D866CD"/>
    <w:rsid w:val="00DF64F9"/>
    <w:rsid w:val="00EF0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494"/>
    <w:pPr>
      <w:ind w:left="720"/>
      <w:contextualSpacing/>
    </w:pPr>
  </w:style>
  <w:style w:type="paragraph" w:styleId="a4">
    <w:name w:val="header"/>
    <w:basedOn w:val="a"/>
    <w:link w:val="a5"/>
    <w:semiHidden/>
    <w:rsid w:val="00913F23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ar-SA"/>
    </w:rPr>
  </w:style>
  <w:style w:type="character" w:customStyle="1" w:styleId="a5">
    <w:name w:val="Верхний колонтитул Знак"/>
    <w:basedOn w:val="a0"/>
    <w:link w:val="a4"/>
    <w:semiHidden/>
    <w:rsid w:val="00913F23"/>
    <w:rPr>
      <w:rFonts w:ascii="Calibri" w:eastAsia="Times New Roman" w:hAnsi="Calibri" w:cs="Calibri"/>
      <w:lang w:eastAsia="ar-SA"/>
    </w:rPr>
  </w:style>
  <w:style w:type="character" w:styleId="a6">
    <w:name w:val="Hyperlink"/>
    <w:basedOn w:val="a0"/>
    <w:uiPriority w:val="99"/>
    <w:unhideWhenUsed/>
    <w:rsid w:val="00CA68EF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A68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4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di.sk/d/E35dgBfJ1DC0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acer</cp:lastModifiedBy>
  <cp:revision>2</cp:revision>
  <dcterms:created xsi:type="dcterms:W3CDTF">2021-02-06T13:55:00Z</dcterms:created>
  <dcterms:modified xsi:type="dcterms:W3CDTF">2021-02-06T13:55:00Z</dcterms:modified>
</cp:coreProperties>
</file>