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>
  <w:body>
    <w:p>
      <w:pPr>
        <w:spacing w:after="0" w:line="240" w:lineRule="auto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«</w:t>
      </w:r>
      <w:r>
        <w:rPr>
          <w:rFonts w:ascii="Times New Roman" w:cs="Times New Roman" w:hAnsi="Times New Roman"/>
          <w:b/>
          <w:sz w:val="28"/>
          <w:szCs w:val="28"/>
        </w:rPr>
        <w:t>Ознакомление дошкольников с православными праздниками</w:t>
      </w:r>
      <w:r>
        <w:rPr>
          <w:rFonts w:ascii="Times New Roman" w:cs="Times New Roman" w:hAnsi="Times New Roman"/>
          <w:b/>
          <w:sz w:val="28"/>
          <w:szCs w:val="28"/>
        </w:rPr>
        <w:t xml:space="preserve"> через художественно-</w:t>
      </w:r>
      <w:bookmarkStart w:id="0" w:name="_GoBack"/>
      <w:bookmarkEnd w:id="0"/>
      <w:r>
        <w:rPr>
          <w:rFonts w:ascii="Times New Roman" w:cs="Times New Roman" w:hAnsi="Times New Roman"/>
          <w:b/>
          <w:sz w:val="28"/>
          <w:szCs w:val="28"/>
        </w:rPr>
        <w:t>т</w:t>
      </w:r>
      <w:r>
        <w:rPr>
          <w:rFonts w:ascii="Times New Roman" w:cs="Times New Roman" w:hAnsi="Times New Roman"/>
          <w:b/>
          <w:sz w:val="28"/>
          <w:szCs w:val="28"/>
        </w:rPr>
        <w:t>ворческую деятельность</w:t>
      </w:r>
      <w:r>
        <w:rPr>
          <w:rFonts w:ascii="Times New Roman" w:cs="Times New Roman" w:hAnsi="Times New Roman"/>
          <w:b/>
          <w:sz w:val="28"/>
          <w:szCs w:val="28"/>
        </w:rPr>
        <w:t>»</w:t>
      </w: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Авторы:</w:t>
      </w:r>
      <w:r>
        <w:rPr>
          <w:rFonts w:ascii="Times New Roman" w:cs="Times New Roman" w:hAnsi="Times New Roman"/>
          <w:sz w:val="28"/>
          <w:szCs w:val="28"/>
        </w:rPr>
        <w:t xml:space="preserve"> Стафеева Н.Ю., </w:t>
      </w:r>
      <w:r>
        <w:rPr>
          <w:rFonts w:ascii="Times New Roman" w:cs="Times New Roman" w:hAnsi="Times New Roman"/>
          <w:sz w:val="28"/>
          <w:szCs w:val="28"/>
        </w:rPr>
        <w:t>Бульбакова</w:t>
      </w:r>
      <w:r>
        <w:rPr>
          <w:rFonts w:ascii="Times New Roman" w:cs="Times New Roman" w:hAnsi="Times New Roman"/>
          <w:sz w:val="28"/>
          <w:szCs w:val="28"/>
        </w:rPr>
        <w:t xml:space="preserve"> Т.Д.,</w:t>
      </w:r>
    </w:p>
    <w:p>
      <w:pPr>
        <w:spacing w:after="0" w:line="240" w:lineRule="auto"/>
        <w:jc w:val="righ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Шатилова О.В., Филатова Е.А.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Корнеева Л.Н.</w:t>
      </w:r>
    </w:p>
    <w:p>
      <w:pPr>
        <w:pStyle w:val="C0"/>
        <w:shd w:val="clear" w:color="auto" w:fill="ffffff"/>
        <w:spacing w:before="0" w:after="0"/>
        <w:ind w:firstLine="709"/>
        <w:jc w:val="both"/>
        <w:rPr>
          <w:rStyle w:val="C3"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       </w:t>
      </w:r>
      <w:r>
        <w:rPr>
          <w:sz w:val="28"/>
          <w:szCs w:val="28"/>
        </w:rPr>
        <w:t xml:space="preserve">2020 год – это год появления и общественного обсуждения </w:t>
      </w:r>
      <w:r>
        <w:rPr>
          <w:b/>
          <w:sz w:val="28"/>
          <w:szCs w:val="28"/>
        </w:rPr>
        <w:t>федеральных инициатив в области воспитания</w:t>
      </w:r>
      <w:r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Формирование нового поколения, в котором сочетается любовь к большой и малой родине, уважение к культуре, традициям людей, которые живут рядом – одна из приоритетных задач современного образования. </w:t>
      </w:r>
      <w:r>
        <w:rPr>
          <w:rStyle w:val="C1"/>
          <w:color w:val="000000"/>
          <w:sz w:val="28"/>
          <w:szCs w:val="28"/>
        </w:rPr>
        <w:t xml:space="preserve">Соприкосновение с православными традициями духовно обогащают ребенка, воспитывают гордость за свой народ, поддерживают интерес к его истории и культуре.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1"/>
          <w:color w:val="000000"/>
          <w:sz w:val="28"/>
          <w:szCs w:val="28"/>
        </w:rPr>
        <w:t>Возникает вопрос, стоит ли знакомить дошкольников с православными праздниками? ФГОС ДО предполагает только «</w:t>
      </w:r>
      <w:r>
        <w:rPr>
          <w:color w:val="212121"/>
          <w:sz w:val="28"/>
          <w:szCs w:val="28"/>
        </w:rPr>
        <w:t>формирование первичных… представлений о социокультурных ценностях нашего народа…».</w:t>
      </w:r>
      <w:r>
        <w:rPr>
          <w:rStyle w:val="C1"/>
          <w:color w:val="000000"/>
          <w:sz w:val="28"/>
          <w:szCs w:val="28"/>
        </w:rPr>
        <w:t xml:space="preserve"> Но если мы обратимся к истории, то увидим, что культура России формировалась под воздействием православия, и все </w:t>
      </w:r>
      <w:r>
        <w:rPr>
          <w:color w:val="212121"/>
          <w:sz w:val="28"/>
          <w:szCs w:val="28"/>
        </w:rPr>
        <w:t>ценности нашего народа</w:t>
      </w:r>
      <w:r>
        <w:rPr>
          <w:rStyle w:val="C1"/>
          <w:color w:val="000000"/>
          <w:sz w:val="28"/>
          <w:szCs w:val="28"/>
        </w:rPr>
        <w:t xml:space="preserve"> тесно связаны с ним, поэтому православная культура – одна из важнейших областей духовно-нравственного воспитания детей. </w:t>
      </w:r>
      <w:r>
        <w:rPr>
          <w:color w:val="000000"/>
          <w:sz w:val="28"/>
          <w:szCs w:val="28"/>
        </w:rPr>
        <w:t xml:space="preserve">Наш детский сад уже давно работает в этом направлении и использует ресурс музея детского сада «Наследие». </w:t>
      </w:r>
      <w:r>
        <w:rPr>
          <w:color w:val="000000"/>
          <w:sz w:val="28"/>
          <w:szCs w:val="28"/>
        </w:rPr>
        <w:t xml:space="preserve">В рамках экспозиции «Горница» воспитатели организуют работу </w:t>
      </w:r>
      <w:r>
        <w:rPr>
          <w:color w:val="000000"/>
          <w:sz w:val="28"/>
          <w:szCs w:val="28"/>
        </w:rPr>
        <w:t xml:space="preserve">ознакомление с обычаями и традициями празднования православных праздников </w:t>
      </w:r>
      <w:r>
        <w:rPr>
          <w:color w:val="000000"/>
          <w:sz w:val="28"/>
          <w:szCs w:val="28"/>
        </w:rPr>
        <w:t xml:space="preserve">по духовно-нравственному воспитанию. </w:t>
      </w:r>
      <w:r>
        <w:rPr>
          <w:color w:val="000000"/>
          <w:sz w:val="28"/>
          <w:szCs w:val="28"/>
        </w:rPr>
        <w:t xml:space="preserve">Педагоги выявили, что наиболее эффективная деятельность в этом направлении – художественно-творческая. </w:t>
      </w:r>
    </w:p>
    <w:p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Цель: </w:t>
      </w:r>
      <w:r>
        <w:rPr>
          <w:rFonts w:ascii="Times New Roman" w:hAnsi="Times New Roman"/>
          <w:sz w:val="28"/>
          <w:szCs w:val="28"/>
        </w:rPr>
        <w:t>ознакомление</w:t>
      </w:r>
      <w:r>
        <w:rPr>
          <w:rFonts w:ascii="Times New Roman" w:hAnsi="Times New Roman"/>
          <w:sz w:val="28"/>
          <w:szCs w:val="28"/>
        </w:rPr>
        <w:t xml:space="preserve"> дошкольников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с православными праздниками </w:t>
      </w:r>
      <w:r>
        <w:rPr>
          <w:rFonts w:ascii="Times New Roman" w:hAnsi="Times New Roman"/>
          <w:bCs/>
          <w:sz w:val="28"/>
          <w:szCs w:val="28"/>
        </w:rPr>
        <w:t>через художественно-творческую деятельность</w:t>
      </w:r>
      <w:r>
        <w:rPr>
          <w:rFonts w:ascii="Times New Roman" w:hAnsi="Times New Roman"/>
          <w:sz w:val="28"/>
          <w:szCs w:val="28"/>
        </w:rPr>
        <w:t>.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Задачи:</w:t>
      </w:r>
    </w:p>
    <w:p>
      <w:pPr>
        <w:pStyle w:val="ListParagraph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дать представление об обычаях и традициях </w:t>
      </w:r>
      <w:r>
        <w:rPr>
          <w:rFonts w:ascii="Times New Roman" w:hAnsi="Times New Roman"/>
          <w:bCs/>
          <w:sz w:val="28"/>
          <w:szCs w:val="28"/>
        </w:rPr>
        <w:t>празднования православных праздников;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способствовать развитию познавательного интереса, развитию словаря, художественно-эстетического вкуса, фантазии и творческого мышления, самостоятельности и инициативности; </w:t>
      </w:r>
    </w:p>
    <w:p>
      <w:pPr>
        <w:pStyle w:val="ListParagraph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воспитывать любовь и уважение к обычаям, традициям православной культуры; </w:t>
      </w:r>
    </w:p>
    <w:p>
      <w:pPr>
        <w:pStyle w:val="Normal(Web)"/>
        <w:numPr>
          <w:ilvl w:val="0"/>
          <w:numId w:val="1"/>
        </w:numPr>
        <w:shd w:val="clear" w:color="auto" w:fill="ffffff"/>
        <w:spacing w:before="0" w:after="0"/>
        <w:ind w:left="357" w:hanging="357"/>
        <w:rPr>
          <w:sz w:val="28"/>
          <w:szCs w:val="28"/>
        </w:rPr>
      </w:pPr>
      <w:r>
        <w:rPr>
          <w:sz w:val="28"/>
          <w:szCs w:val="28"/>
        </w:rPr>
        <w:t>способствовать активному вовлечению родителей в совместную деятельность с ребёнком в условиях семьи и детского сада.</w:t>
      </w:r>
    </w:p>
    <w:p>
      <w:pPr>
        <w:pStyle w:val="C0"/>
        <w:shd w:val="clear" w:color="auto" w:fill="ffffff"/>
        <w:spacing w:before="0" w:after="0"/>
        <w:ind w:firstLine="710"/>
        <w:jc w:val="both"/>
        <w:rPr>
          <w:rStyle w:val="C1"/>
          <w:rFonts w:ascii="Calibri" w:hAnsi="Calibri"/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Планированием </w:t>
      </w:r>
      <w:r>
        <w:rPr>
          <w:color w:val="000000" w:themeColor="text1"/>
          <w:sz w:val="28"/>
          <w:szCs w:val="28"/>
        </w:rPr>
        <w:t xml:space="preserve">нашего детского сада </w:t>
      </w:r>
      <w:r>
        <w:rPr>
          <w:color w:val="000000" w:themeColor="text1"/>
          <w:sz w:val="28"/>
          <w:szCs w:val="28"/>
        </w:rPr>
        <w:t>предусмотрено и ознакомление дошкольников с элементами православной культуры в рамках тематических недель «Покров. Веселая ярмарка», «Святочные посиделки», «Пасхальные гулянья».</w:t>
      </w:r>
      <w:r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   </w:t>
      </w:r>
      <w:r>
        <w:rPr>
          <w:sz w:val="28"/>
          <w:szCs w:val="28"/>
        </w:rPr>
        <w:t xml:space="preserve">В нашем детском саду в рамках </w:t>
      </w:r>
      <w:r>
        <w:rPr>
          <w:sz w:val="28"/>
          <w:szCs w:val="28"/>
        </w:rPr>
        <w:t xml:space="preserve">этих </w:t>
      </w:r>
      <w:r>
        <w:rPr>
          <w:sz w:val="28"/>
          <w:szCs w:val="28"/>
        </w:rPr>
        <w:t xml:space="preserve">тематических недель </w:t>
      </w:r>
      <w:r>
        <w:rPr>
          <w:sz w:val="28"/>
          <w:szCs w:val="28"/>
        </w:rPr>
        <w:t xml:space="preserve">воспитатели разрабатывают и реализуют с детьми </w:t>
      </w:r>
      <w:r>
        <w:rPr>
          <w:sz w:val="28"/>
          <w:szCs w:val="28"/>
        </w:rPr>
        <w:t>образовательны</w:t>
      </w:r>
      <w:r>
        <w:rPr>
          <w:sz w:val="28"/>
          <w:szCs w:val="28"/>
        </w:rPr>
        <w:t>е и детско-взрослые</w:t>
      </w:r>
      <w:r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ы, в которых большой объем отводится именно художественно-творческой деятельности. Художественно-творческая деятельность проходит в рамках культурной практики «Творческая мастерская». Воспитатели проводят</w:t>
      </w:r>
      <w:r>
        <w:rPr>
          <w:sz w:val="28"/>
          <w:szCs w:val="28"/>
        </w:rPr>
        <w:t xml:space="preserve"> «Творческую мастерскую» не только в группе, но и </w:t>
      </w:r>
      <w:r>
        <w:rPr>
          <w:sz w:val="28"/>
          <w:szCs w:val="28"/>
        </w:rPr>
        <w:t xml:space="preserve">в нашем музее «Наследие» и библиотеке </w:t>
      </w:r>
      <w:r>
        <w:rPr>
          <w:sz w:val="28"/>
          <w:szCs w:val="28"/>
        </w:rPr>
        <w:t xml:space="preserve">для создания атмосферы прошлого. </w:t>
      </w:r>
      <w:r>
        <w:rPr>
          <w:rStyle w:val="C1"/>
          <w:color w:val="000000"/>
          <w:sz w:val="28"/>
          <w:szCs w:val="28"/>
        </w:rPr>
        <w:t xml:space="preserve">Работа </w:t>
      </w:r>
      <w:r>
        <w:rPr>
          <w:rStyle w:val="C1"/>
          <w:color w:val="000000"/>
          <w:sz w:val="28"/>
          <w:szCs w:val="28"/>
        </w:rPr>
        <w:t xml:space="preserve">в </w:t>
      </w:r>
      <w:r>
        <w:rPr>
          <w:sz w:val="28"/>
          <w:szCs w:val="28"/>
        </w:rPr>
        <w:t xml:space="preserve">«Творческой мастерской» </w:t>
      </w:r>
      <w:r>
        <w:rPr>
          <w:rStyle w:val="C1"/>
          <w:color w:val="000000"/>
          <w:sz w:val="28"/>
          <w:szCs w:val="28"/>
        </w:rPr>
        <w:t>проходит по нескольким этапам.</w:t>
      </w:r>
      <w:r>
        <w:rPr>
          <w:rStyle w:val="C1"/>
          <w:rFonts w:ascii="Calibri" w:hAnsi="Calibri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На первом этапе дет</w:t>
      </w:r>
      <w:r>
        <w:rPr>
          <w:rStyle w:val="C1"/>
          <w:color w:val="000000"/>
          <w:sz w:val="28"/>
          <w:szCs w:val="28"/>
        </w:rPr>
        <w:t>ей</w:t>
      </w:r>
      <w:r>
        <w:rPr>
          <w:rStyle w:val="C1"/>
          <w:color w:val="000000"/>
          <w:sz w:val="28"/>
          <w:szCs w:val="28"/>
        </w:rPr>
        <w:t xml:space="preserve"> знаком</w:t>
      </w:r>
      <w:r>
        <w:rPr>
          <w:rStyle w:val="C1"/>
          <w:color w:val="000000"/>
          <w:sz w:val="28"/>
          <w:szCs w:val="28"/>
        </w:rPr>
        <w:t>ят</w:t>
      </w:r>
      <w:r>
        <w:rPr>
          <w:rStyle w:val="C1"/>
          <w:color w:val="000000"/>
          <w:sz w:val="28"/>
          <w:szCs w:val="28"/>
        </w:rPr>
        <w:t xml:space="preserve">  с </w:t>
      </w:r>
      <w:r>
        <w:rPr>
          <w:rStyle w:val="C1"/>
          <w:color w:val="000000"/>
          <w:sz w:val="28"/>
          <w:szCs w:val="28"/>
        </w:rPr>
        <w:t>историей,</w:t>
      </w:r>
      <w:r>
        <w:rPr>
          <w:rStyle w:val="C1"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традициями и обычаями этих праздников </w:t>
      </w:r>
      <w:r>
        <w:rPr>
          <w:rStyle w:val="C1"/>
          <w:color w:val="000000"/>
          <w:sz w:val="28"/>
          <w:szCs w:val="28"/>
        </w:rPr>
        <w:t>через беседы, чтение художественных произведений, просмотр презентаци</w:t>
      </w:r>
      <w:r>
        <w:rPr>
          <w:rStyle w:val="C1"/>
          <w:color w:val="000000"/>
          <w:sz w:val="28"/>
          <w:szCs w:val="28"/>
        </w:rPr>
        <w:t>й</w:t>
      </w:r>
      <w:r>
        <w:rPr>
          <w:rStyle w:val="C1"/>
          <w:color w:val="000000"/>
          <w:sz w:val="28"/>
          <w:szCs w:val="28"/>
        </w:rPr>
        <w:t xml:space="preserve"> и мультфильм</w:t>
      </w:r>
      <w:r>
        <w:rPr>
          <w:rStyle w:val="C1"/>
          <w:color w:val="000000"/>
          <w:sz w:val="28"/>
          <w:szCs w:val="28"/>
        </w:rPr>
        <w:t>ов, а затем</w:t>
      </w:r>
      <w:r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на втором этапе </w:t>
      </w:r>
      <w:r>
        <w:rPr>
          <w:rStyle w:val="C1"/>
          <w:color w:val="000000"/>
          <w:sz w:val="28"/>
          <w:szCs w:val="28"/>
        </w:rPr>
        <w:t xml:space="preserve">дети приступают </w:t>
      </w:r>
      <w:r>
        <w:rPr>
          <w:rStyle w:val="C1"/>
          <w:color w:val="000000"/>
          <w:sz w:val="28"/>
          <w:szCs w:val="28"/>
        </w:rPr>
        <w:t>непосредственно к художественно-</w:t>
      </w:r>
      <w:r>
        <w:rPr>
          <w:rStyle w:val="C1"/>
          <w:color w:val="000000"/>
          <w:sz w:val="28"/>
          <w:szCs w:val="28"/>
        </w:rPr>
        <w:t xml:space="preserve">творческой деятельности. </w:t>
      </w:r>
      <w:r>
        <w:rPr>
          <w:rStyle w:val="C1"/>
          <w:color w:val="000000"/>
          <w:sz w:val="28"/>
          <w:szCs w:val="28"/>
        </w:rPr>
        <w:t>И</w:t>
      </w:r>
      <w:r>
        <w:rPr>
          <w:rStyle w:val="C1"/>
          <w:color w:val="000000"/>
          <w:sz w:val="28"/>
          <w:szCs w:val="28"/>
        </w:rPr>
        <w:t>зготавлива</w:t>
      </w:r>
      <w:r>
        <w:rPr>
          <w:rStyle w:val="C1"/>
          <w:color w:val="000000"/>
          <w:sz w:val="28"/>
          <w:szCs w:val="28"/>
        </w:rPr>
        <w:t>ют</w:t>
      </w:r>
      <w:r>
        <w:rPr>
          <w:rStyle w:val="C1"/>
          <w:color w:val="000000"/>
          <w:sz w:val="28"/>
          <w:szCs w:val="28"/>
        </w:rPr>
        <w:t xml:space="preserve"> атрибуты и костюмы к празднику</w:t>
      </w:r>
      <w:r>
        <w:rPr>
          <w:rStyle w:val="C1"/>
          <w:color w:val="000000"/>
          <w:sz w:val="28"/>
          <w:szCs w:val="28"/>
        </w:rPr>
        <w:t>, различные поделки. Так</w:t>
      </w:r>
      <w:r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например, в рамках проекта «Рождество»</w:t>
      </w:r>
      <w:r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дети младшей группы раскрашивали рождественские звезды, старшие дошкольники </w:t>
      </w:r>
      <w:r>
        <w:rPr>
          <w:rStyle w:val="C1"/>
          <w:color w:val="000000"/>
          <w:sz w:val="28"/>
          <w:szCs w:val="28"/>
        </w:rPr>
        <w:t xml:space="preserve">изготавливали рождественского ангела, а дети подготовительной группы </w:t>
      </w:r>
      <w:r>
        <w:rPr>
          <w:rStyle w:val="C1"/>
          <w:color w:val="000000"/>
          <w:sz w:val="28"/>
          <w:szCs w:val="28"/>
        </w:rPr>
        <w:t>изготовили макеты «</w:t>
      </w:r>
      <w:r>
        <w:rPr>
          <w:rStyle w:val="C1"/>
          <w:color w:val="000000"/>
          <w:sz w:val="28"/>
          <w:szCs w:val="28"/>
        </w:rPr>
        <w:t>Рождественский вертеп».</w:t>
      </w:r>
    </w:p>
    <w:p>
      <w:pPr>
        <w:pStyle w:val="C0"/>
        <w:shd w:val="clear" w:color="auto" w:fill="ffffff"/>
        <w:spacing w:before="0" w:after="0"/>
        <w:ind w:firstLine="710"/>
        <w:jc w:val="both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Во время реализации проекта «Пасха» </w:t>
      </w:r>
      <w:r>
        <w:rPr>
          <w:rStyle w:val="C1"/>
          <w:sz w:val="28"/>
          <w:szCs w:val="28"/>
        </w:rPr>
        <w:t>в</w:t>
      </w:r>
      <w:r>
        <w:rPr>
          <w:rStyle w:val="C1"/>
          <w:sz w:val="28"/>
          <w:szCs w:val="28"/>
        </w:rPr>
        <w:t xml:space="preserve"> течение пасхальной недели   </w:t>
      </w:r>
      <w:r>
        <w:rPr>
          <w:rStyle w:val="C1"/>
          <w:sz w:val="28"/>
          <w:szCs w:val="28"/>
        </w:rPr>
        <w:t>дети получали знания</w:t>
      </w:r>
      <w:r>
        <w:rPr>
          <w:rStyle w:val="C1"/>
          <w:sz w:val="28"/>
          <w:szCs w:val="28"/>
        </w:rPr>
        <w:t xml:space="preserve"> об особенностях проведения праздничных дней этого светлого праздника</w:t>
      </w:r>
      <w:r>
        <w:rPr>
          <w:rStyle w:val="C1"/>
          <w:sz w:val="28"/>
          <w:szCs w:val="28"/>
        </w:rPr>
        <w:t xml:space="preserve"> через просмотр презентации «О великом празднике Пасха» и </w:t>
      </w:r>
      <w:r>
        <w:rPr>
          <w:rStyle w:val="C1"/>
          <w:sz w:val="28"/>
          <w:szCs w:val="28"/>
        </w:rPr>
        <w:t xml:space="preserve">чтение стихов. </w:t>
      </w:r>
      <w:r>
        <w:rPr>
          <w:rStyle w:val="C1"/>
          <w:sz w:val="28"/>
          <w:szCs w:val="28"/>
        </w:rPr>
        <w:t xml:space="preserve"> </w:t>
      </w:r>
      <w:r>
        <w:rPr>
          <w:rStyle w:val="C1"/>
          <w:sz w:val="28"/>
          <w:szCs w:val="28"/>
        </w:rPr>
        <w:t xml:space="preserve">Затем </w:t>
      </w:r>
      <w:r>
        <w:rPr>
          <w:rStyle w:val="C1"/>
          <w:sz w:val="28"/>
          <w:szCs w:val="28"/>
        </w:rPr>
        <w:t xml:space="preserve">дети с воодушевлением </w:t>
      </w:r>
      <w:r>
        <w:rPr>
          <w:rStyle w:val="C1"/>
          <w:sz w:val="28"/>
          <w:szCs w:val="28"/>
        </w:rPr>
        <w:t>приступили к изготовлению</w:t>
      </w:r>
      <w:r>
        <w:rPr>
          <w:rStyle w:val="C1"/>
          <w:sz w:val="28"/>
          <w:szCs w:val="28"/>
        </w:rPr>
        <w:t xml:space="preserve"> </w:t>
      </w:r>
      <w:r>
        <w:rPr>
          <w:rStyle w:val="C1"/>
          <w:sz w:val="28"/>
          <w:szCs w:val="28"/>
        </w:rPr>
        <w:t>поздравительных открыток, выпустили стенгазету «Пасхальная картина». Стоит отметить, что художественно-тво</w:t>
      </w:r>
      <w:r>
        <w:rPr>
          <w:rStyle w:val="C1"/>
          <w:sz w:val="28"/>
          <w:szCs w:val="28"/>
        </w:rPr>
        <w:t>р</w:t>
      </w:r>
      <w:r>
        <w:rPr>
          <w:rStyle w:val="C1"/>
          <w:sz w:val="28"/>
          <w:szCs w:val="28"/>
        </w:rPr>
        <w:t xml:space="preserve">ческая деятельность не ограничивается «Творческой мастерской» в детском саду, дома дети продолжают самостоятельно и совместно </w:t>
      </w:r>
      <w:r>
        <w:rPr>
          <w:rStyle w:val="C1"/>
          <w:sz w:val="28"/>
          <w:szCs w:val="28"/>
        </w:rPr>
        <w:t xml:space="preserve">с родителями. Например, к выставке “Пасхальные мотивы” они изготавливали декоративные яйца, композиции, </w:t>
      </w:r>
      <w:r>
        <w:rPr>
          <w:rStyle w:val="C1"/>
          <w:sz w:val="28"/>
          <w:szCs w:val="28"/>
        </w:rPr>
        <w:t>поделки к праздн</w:t>
      </w:r>
      <w:r>
        <w:rPr>
          <w:rStyle w:val="C1"/>
          <w:sz w:val="28"/>
          <w:szCs w:val="28"/>
        </w:rPr>
        <w:t>ику.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>овлека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в совместную деятельность родителей, </w:t>
      </w:r>
      <w:r>
        <w:rPr>
          <w:sz w:val="28"/>
          <w:szCs w:val="28"/>
        </w:rPr>
        <w:t xml:space="preserve">когда </w:t>
      </w:r>
      <w:r>
        <w:rPr>
          <w:sz w:val="28"/>
          <w:szCs w:val="28"/>
        </w:rPr>
        <w:t xml:space="preserve">они вместе с ребенком создают поделки, </w:t>
      </w:r>
      <w:r>
        <w:rPr>
          <w:sz w:val="28"/>
          <w:szCs w:val="28"/>
        </w:rPr>
        <w:t>мы способствуем, тому что воспитанники в домашней обстановке узнают о</w:t>
      </w:r>
      <w:r>
        <w:rPr>
          <w:sz w:val="28"/>
          <w:szCs w:val="28"/>
        </w:rPr>
        <w:t xml:space="preserve"> традици</w:t>
      </w:r>
      <w:r>
        <w:rPr>
          <w:sz w:val="28"/>
          <w:szCs w:val="28"/>
        </w:rPr>
        <w:t>ях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празднования православных праздников в семье.</w:t>
      </w:r>
    </w:p>
    <w:p>
      <w:pPr>
        <w:spacing w:after="0" w:line="240" w:lineRule="auto"/>
        <w:ind w:firstLine="709"/>
        <w:jc w:val="both"/>
        <w:rPr>
          <w:rStyle w:val="C3"/>
          <w:iCs/>
          <w:color w:val="000000"/>
          <w:sz w:val="28"/>
          <w:szCs w:val="28"/>
        </w:rPr>
      </w:pPr>
      <w:r>
        <w:rPr>
          <w:rFonts w:ascii="Times New Roman" w:cs="Times New Roman" w:hAnsi="Times New Roman"/>
          <w:color w:val="000000"/>
          <w:sz w:val="28"/>
          <w:szCs w:val="28"/>
        </w:rPr>
        <w:t>Православный праздник «</w:t>
      </w:r>
      <w:r>
        <w:rPr>
          <w:rFonts w:ascii="Times New Roman" w:cs="Times New Roman" w:hAnsi="Times New Roman"/>
          <w:color w:val="000000"/>
          <w:sz w:val="28"/>
          <w:szCs w:val="28"/>
        </w:rPr>
        <w:t>Покров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» тесно связан с </w:t>
      </w:r>
      <w:r>
        <w:rPr>
          <w:rFonts w:ascii="Times New Roman" w:cs="Times New Roman" w:hAnsi="Times New Roman"/>
          <w:color w:val="000000"/>
          <w:sz w:val="28"/>
          <w:szCs w:val="28"/>
        </w:rPr>
        <w:t>народным календарем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cs="Times New Roman" w:hAnsi="Times New Roman"/>
          <w:color w:val="000000"/>
          <w:sz w:val="28"/>
          <w:szCs w:val="28"/>
        </w:rPr>
        <w:t>В рамках подготовки к этому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праздник</w:t>
      </w:r>
      <w:r>
        <w:rPr>
          <w:rFonts w:ascii="Times New Roman" w:cs="Times New Roman" w:hAnsi="Times New Roman"/>
          <w:color w:val="000000"/>
          <w:sz w:val="28"/>
          <w:szCs w:val="28"/>
        </w:rPr>
        <w:t>у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000000"/>
          <w:sz w:val="28"/>
          <w:szCs w:val="28"/>
        </w:rPr>
        <w:t>воспитатели наблюдают с детьми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за характерными особенностями времен года, погодными изменениями, поведе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нием птиц, насекомых, растений и связывают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эти наблюдения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с трудом </w:t>
      </w:r>
      <w:r>
        <w:rPr>
          <w:rFonts w:ascii="Times New Roman" w:cs="Times New Roman" w:hAnsi="Times New Roman"/>
          <w:color w:val="000000"/>
          <w:sz w:val="28"/>
          <w:szCs w:val="28"/>
        </w:rPr>
        <w:t>человека</w:t>
      </w:r>
      <w:r>
        <w:rPr>
          <w:rFonts w:ascii="Times New Roman" w:cs="Times New Roman" w:hAnsi="Times New Roman"/>
          <w:color w:val="000000"/>
          <w:sz w:val="28"/>
          <w:szCs w:val="28"/>
        </w:rPr>
        <w:t>, народными промыслами.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Так в рамках реализации проекта «Народные забавы с Петрушкой</w:t>
      </w:r>
      <w:r>
        <w:rPr>
          <w:rFonts w:ascii="Times New Roman" w:cs="Times New Roman" w:hAnsi="Times New Roman"/>
          <w:color w:val="000000"/>
          <w:sz w:val="28"/>
          <w:szCs w:val="28"/>
        </w:rPr>
        <w:t>»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воспитанники изготовили поделки для Благотворительной ярмарки, а заработанные средства потратили на приобретение крупы для приюта животных «Доброе сердце».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Ведь воспитание милосердия и доброты главная черта православных праздников.</w:t>
      </w:r>
    </w:p>
    <w:p>
      <w:pPr>
        <w:pStyle w:val="C0"/>
        <w:shd w:val="clear" w:color="auto" w:fill="ffffff"/>
        <w:spacing w:before="0" w:after="0"/>
        <w:ind w:firstLine="709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  <w:shd w:val="clear" w:color="auto" w:fill="ffffff"/>
        </w:rPr>
        <w:t>Подводя итог вышесказанному, хочется отметить</w:t>
      </w:r>
      <w:r>
        <w:rPr>
          <w:color w:val="000000"/>
          <w:sz w:val="28"/>
          <w:szCs w:val="28"/>
          <w:highlight w:val="none"/>
          <w:shd w:val="clear" w:color="auto" w:fill="ffffff"/>
        </w:rPr>
        <w:t>,</w:t>
      </w:r>
      <w:r>
        <w:rPr>
          <w:color w:val="000000"/>
          <w:sz w:val="28"/>
          <w:szCs w:val="28"/>
          <w:highlight w:val="none"/>
          <w:shd w:val="clear" w:color="auto" w:fill="ffffff"/>
        </w:rPr>
        <w:t xml:space="preserve"> </w:t>
      </w:r>
      <w:r>
        <w:rPr>
          <w:color w:val="000000"/>
          <w:sz w:val="28"/>
          <w:szCs w:val="28"/>
          <w:highlight w:val="none"/>
        </w:rPr>
        <w:t xml:space="preserve">что художественно-творческая деятельность </w:t>
      </w:r>
      <w:r>
        <w:rPr>
          <w:rStyle w:val="C3"/>
          <w:iCs/>
          <w:color w:val="000000"/>
          <w:sz w:val="28"/>
          <w:szCs w:val="28"/>
          <w:highlight w:val="none"/>
        </w:rPr>
        <w:t>позволяет</w:t>
      </w:r>
      <w:r>
        <w:rPr>
          <w:rStyle w:val="C3"/>
          <w:b/>
          <w:iCs/>
          <w:color w:val="000000"/>
          <w:sz w:val="28"/>
          <w:szCs w:val="28"/>
          <w:highlight w:val="none"/>
        </w:rPr>
        <w:t xml:space="preserve"> </w:t>
      </w:r>
      <w:r>
        <w:rPr>
          <w:rStyle w:val="C3"/>
          <w:iCs/>
          <w:color w:val="000000"/>
          <w:sz w:val="28"/>
          <w:szCs w:val="28"/>
          <w:highlight w:val="none"/>
        </w:rPr>
        <w:t>детям не наблюдать, а активно принимать непосредственное участие в создании праздничной атмосферы</w:t>
      </w:r>
      <w:r>
        <w:rPr>
          <w:rStyle w:val="C3"/>
          <w:iCs/>
          <w:color w:val="000000"/>
          <w:sz w:val="28"/>
          <w:szCs w:val="28"/>
          <w:highlight w:val="none"/>
        </w:rPr>
        <w:t>.</w:t>
      </w:r>
      <w:r>
        <w:rPr>
          <w:color w:val="000000"/>
          <w:sz w:val="28"/>
          <w:szCs w:val="28"/>
          <w:highlight w:val="none"/>
        </w:rPr>
        <w:t xml:space="preserve"> </w:t>
      </w:r>
      <w:r>
        <w:rPr>
          <w:color w:val="000000"/>
          <w:sz w:val="28"/>
          <w:szCs w:val="28"/>
          <w:highlight w:val="none"/>
        </w:rPr>
        <w:t>Х</w:t>
      </w:r>
      <w:r>
        <w:rPr>
          <w:color w:val="000000"/>
          <w:sz w:val="28"/>
          <w:szCs w:val="28"/>
          <w:highlight w:val="none"/>
        </w:rPr>
        <w:t xml:space="preserve">удожественный опыт, который дети приобретают </w:t>
      </w:r>
      <w:r>
        <w:rPr>
          <w:color w:val="000000"/>
          <w:sz w:val="28"/>
          <w:szCs w:val="28"/>
          <w:highlight w:val="none"/>
        </w:rPr>
        <w:t xml:space="preserve">во время подготовки к праздникам стал </w:t>
      </w:r>
      <w:r>
        <w:rPr>
          <w:color w:val="000000"/>
          <w:sz w:val="28"/>
          <w:szCs w:val="28"/>
          <w:highlight w:val="none"/>
        </w:rPr>
        <w:t xml:space="preserve">наиболее сильным мотиватором для увеличения </w:t>
      </w:r>
      <w:r>
        <w:rPr>
          <w:color w:val="000000"/>
          <w:sz w:val="28"/>
          <w:szCs w:val="28"/>
          <w:highlight w:val="none"/>
        </w:rPr>
        <w:t>объема знаний</w:t>
      </w:r>
      <w:r>
        <w:rPr>
          <w:color w:val="000000"/>
          <w:sz w:val="28"/>
          <w:szCs w:val="28"/>
          <w:highlight w:val="none"/>
        </w:rPr>
        <w:t xml:space="preserve"> </w:t>
      </w:r>
      <w:r>
        <w:rPr>
          <w:color w:val="000000"/>
          <w:sz w:val="28"/>
          <w:szCs w:val="28"/>
          <w:highlight w:val="none"/>
        </w:rPr>
        <w:t>об</w:t>
      </w:r>
      <w:r>
        <w:rPr>
          <w:color w:val="000000"/>
          <w:sz w:val="28"/>
          <w:szCs w:val="28"/>
          <w:highlight w:val="none"/>
        </w:rPr>
        <w:t xml:space="preserve"> </w:t>
      </w:r>
      <w:r>
        <w:rPr>
          <w:color w:val="000000"/>
          <w:sz w:val="28"/>
          <w:szCs w:val="28"/>
          <w:highlight w:val="none"/>
          <w:shd w:val="clear" w:color="auto" w:fill="ffffff"/>
        </w:rPr>
        <w:t>обыча</w:t>
      </w:r>
      <w:r>
        <w:rPr>
          <w:color w:val="000000"/>
          <w:sz w:val="28"/>
          <w:szCs w:val="28"/>
          <w:highlight w:val="none"/>
          <w:shd w:val="clear" w:color="auto" w:fill="ffffff"/>
        </w:rPr>
        <w:t>ях</w:t>
      </w:r>
      <w:r>
        <w:rPr>
          <w:color w:val="000000"/>
          <w:sz w:val="28"/>
          <w:szCs w:val="28"/>
          <w:highlight w:val="none"/>
          <w:shd w:val="clear" w:color="auto" w:fill="ffffff"/>
        </w:rPr>
        <w:t>, традици</w:t>
      </w:r>
      <w:r>
        <w:rPr>
          <w:color w:val="000000"/>
          <w:sz w:val="28"/>
          <w:szCs w:val="28"/>
          <w:highlight w:val="none"/>
          <w:shd w:val="clear" w:color="auto" w:fill="ffffff"/>
        </w:rPr>
        <w:t>ях</w:t>
      </w:r>
      <w:r>
        <w:rPr>
          <w:color w:val="000000"/>
          <w:sz w:val="28"/>
          <w:szCs w:val="28"/>
          <w:highlight w:val="none"/>
          <w:shd w:val="clear" w:color="auto" w:fill="ffffff"/>
        </w:rPr>
        <w:t>, приуроченны</w:t>
      </w:r>
      <w:r>
        <w:rPr>
          <w:color w:val="000000"/>
          <w:sz w:val="28"/>
          <w:szCs w:val="28"/>
          <w:highlight w:val="none"/>
          <w:shd w:val="clear" w:color="auto" w:fill="ffffff"/>
        </w:rPr>
        <w:t>х</w:t>
      </w:r>
      <w:r>
        <w:rPr>
          <w:color w:val="000000"/>
          <w:sz w:val="28"/>
          <w:szCs w:val="28"/>
          <w:highlight w:val="none"/>
          <w:shd w:val="clear" w:color="auto" w:fill="ffffff"/>
        </w:rPr>
        <w:t xml:space="preserve"> к </w:t>
      </w:r>
      <w:r>
        <w:rPr>
          <w:color w:val="000000"/>
          <w:sz w:val="28"/>
          <w:szCs w:val="28"/>
          <w:highlight w:val="none"/>
          <w:shd w:val="clear" w:color="auto" w:fill="ffffff"/>
        </w:rPr>
        <w:t xml:space="preserve">православным </w:t>
      </w:r>
      <w:r>
        <w:rPr>
          <w:color w:val="000000"/>
          <w:sz w:val="28"/>
          <w:szCs w:val="28"/>
          <w:highlight w:val="none"/>
          <w:shd w:val="clear" w:color="auto" w:fill="ffffff"/>
        </w:rPr>
        <w:t>праздникам</w:t>
      </w:r>
      <w:r>
        <w:rPr>
          <w:rStyle w:val="C3"/>
          <w:iCs/>
          <w:color w:val="000000"/>
          <w:sz w:val="28"/>
          <w:szCs w:val="28"/>
          <w:highlight w:val="none"/>
        </w:rPr>
        <w:t>.</w:t>
      </w:r>
    </w:p>
    <w:p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sectPr>
      <w:pgSz w:w="11906" w:h="16838"/>
      <w:pgMar w:top="284" w:right="707" w:bottom="28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Calibri">
    <w:panose1 w:val="020f0502020204030204"/>
    <w:charset w:val="cc"/>
    <w:family w:val="swiss"/>
    <w:pitch w:val="variable"/>
    <w:sig w:usb0="00000000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00000000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/>
  <w:endnotePr/>
  <w:compat>
    <w:useFELayout/>
    <w:compatSetting w:name="compatibilityMode" w:uri="http://schemas.microsoft.com/office/word" w:val="12"/>
  </w:compat>
  <w:rsids>
    <w:rsidRoot w:val="002A353C"/>
    <w:rsid w:val="00025442"/>
    <w:rsid w:val="00037067"/>
    <w:rsid w:val="000C37EA"/>
    <w:rsid w:val="000E672C"/>
    <w:rsid w:val="00147675"/>
    <w:rsid w:val="001A195A"/>
    <w:rsid w:val="002215B4"/>
    <w:rsid w:val="002A353C"/>
    <w:rsid w:val="002E0A5E"/>
    <w:rsid w:val="002E3982"/>
    <w:rsid w:val="0031030B"/>
    <w:rsid w:val="00322585"/>
    <w:rsid w:val="003909F9"/>
    <w:rsid w:val="004C6E5D"/>
    <w:rsid w:val="00532312"/>
    <w:rsid w:val="006179FE"/>
    <w:rsid w:val="0062479A"/>
    <w:rsid w:val="00653593"/>
    <w:rsid w:val="006C1443"/>
    <w:rsid w:val="00707A81"/>
    <w:rsid w:val="00711CE6"/>
    <w:rsid w:val="007251FD"/>
    <w:rsid w:val="00794C76"/>
    <w:rsid w:val="007B2C1A"/>
    <w:rsid w:val="007C0FA3"/>
    <w:rsid w:val="007C6006"/>
    <w:rsid w:val="007D642C"/>
    <w:rsid w:val="008052BC"/>
    <w:rsid w:val="00817749"/>
    <w:rsid w:val="0082071E"/>
    <w:rsid w:val="0088664A"/>
    <w:rsid w:val="009A4577"/>
    <w:rsid w:val="00A11560"/>
    <w:rsid w:val="00A32E1E"/>
    <w:rsid w:val="00A51F11"/>
    <w:rsid w:val="00A537C1"/>
    <w:rsid w:val="00A61059"/>
    <w:rsid w:val="00AC643B"/>
    <w:rsid w:val="00B72BC5"/>
    <w:rsid w:val="00B810AF"/>
    <w:rsid w:val="00B87F0D"/>
    <w:rsid w:val="00B90562"/>
    <w:rsid w:val="00C270DC"/>
    <w:rsid w:val="00C56BCE"/>
    <w:rsid w:val="00C773E0"/>
    <w:rsid w:val="00CC49E5"/>
    <w:rsid w:val="00D012AB"/>
    <w:rsid w:val="00D03AA9"/>
    <w:rsid w:val="00D068D3"/>
    <w:rsid w:val="00D5099D"/>
    <w:rsid w:val="00D9474B"/>
    <w:rsid w:val="00E307CD"/>
    <w:rsid w:val="00E7029C"/>
    <w:rsid w:val="00F20F5D"/>
    <w:rsid w:val="00F472ED"/>
    <w:rsid w:val="00FC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FA4045-BD12-45EC-8596-FC4F3A10FCAC}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  <w:lang w:val="ru-RU" w:bidi="ar-SA" w:eastAsia="ru-RU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f81bd" w:themeColor="accent1"/>
    </w:rPr>
  </w:style>
  <w:style w:type="paragraph" w:styleId="Footnotetext">
    <w:name w:val="Footnote text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unhideWhenUsed w:val="on"/>
    <w:rPr>
      <w:vertAlign w:val="superscript"/>
    </w:rPr>
  </w:style>
  <w:style w:type="character" w:customStyle="1" w:styleId="PlainTextChar">
    <w:name w:val="Plain Text Char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unhideWhenUsed w:val="on"/>
    <w:pPr>
      <w:spacing w:after="0" w:line="240" w:lineRule="auto"/>
    </w:pPr>
  </w:style>
  <w:style w:type="paragraph" w:styleId="Footer">
    <w:name w:val="Footer"/>
    <w:link w:val="FooterChar"/>
    <w:uiPriority w:val="99"/>
    <w:unhideWhenUsed w:val="on"/>
    <w:unhideWhenUsed w:val="on"/>
    <w:pPr>
      <w:spacing w:after="0" w:line="240" w:lineRule="auto"/>
    </w:p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customStyle="1" w:styleId="Заголовок11">
    <w:name w:val="Заголовок 1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customStyle="1" w:styleId="Заголовок21">
    <w:name w:val="Заголовок 21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customStyle="1" w:styleId="Заголовок31">
    <w:name w:val="Заголовок 31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customStyle="1" w:styleId="Заголовок41">
    <w:name w:val="Заголовок 41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customStyle="1" w:styleId="Заголовок51">
    <w:name w:val="Заголовок 51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customStyle="1" w:styleId="Заголовок61">
    <w:name w:val="Заголовок 61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customStyle="1" w:styleId="Заголовок71">
    <w:name w:val="Заголовок 71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customStyle="1" w:styleId="Заголовок81">
    <w:name w:val="Заголовок 81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customStyle="1" w:styleId="Заголовок91">
    <w:name w:val="Заголовок 91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Heading1Char">
    <w:name w:val="Heading 1 Char"/>
    <w:link w:val="Заголовок1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Заголовок21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Заголовок31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Заголовок41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Заголовок51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Заголовок61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Заголовок71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Заголовок81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Заголовок91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НазваниеЗнак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НазваниеЗнак">
    <w:name w:val="Название Знак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ПодзаголовокЗнак"/>
    <w:uiPriority w:val="11"/>
    <w:qFormat w:val="on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ПодзаголовокЗнак">
    <w:name w:val="Подзаголовок Знак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Цитата2Знак"/>
    <w:uiPriority w:val="29"/>
    <w:qFormat w:val="on"/>
    <w:rPr>
      <w:i/>
      <w:iCs/>
      <w:color w:val="000000" w:themeColor="text1"/>
    </w:rPr>
  </w:style>
  <w:style w:type="character" w:customStyle="1" w:styleId="Цитата2Знак">
    <w:name w:val="Цитата 2 Знак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ВыделеннаяцитатаЗнак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ВыделеннаяцитатаЗнак">
    <w:name w:val="Выделенная цитата Знак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customStyle="1" w:styleId="Текстсноски1">
    <w:name w:val="Текст сноски1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Текстсноски1"/>
    <w:uiPriority w:val="99"/>
    <w:semiHidden w:val="on"/>
    <w:rPr>
      <w:sz w:val="20"/>
      <w:szCs w:val="20"/>
    </w:rPr>
  </w:style>
  <w:style w:type="character" w:customStyle="1" w:styleId="Знаксноски1">
    <w:name w:val="Знак сноски1"/>
    <w:uiPriority w:val="99"/>
    <w:semiHidden w:val="on"/>
    <w:unhideWhenUsed w:val="on"/>
    <w:unhideWhenUsed w:val="on"/>
    <w:rPr>
      <w:vertAlign w:val="superscript"/>
    </w:rPr>
  </w:style>
  <w:style w:type="paragraph" w:customStyle="1" w:styleId="Текстконцевойсноски1">
    <w:name w:val="Текст концевой сноски1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Текстконцевойсноски1"/>
    <w:uiPriority w:val="99"/>
    <w:semiHidden w:val="on"/>
    <w:rPr>
      <w:sz w:val="20"/>
      <w:szCs w:val="20"/>
    </w:rPr>
  </w:style>
  <w:style w:type="character" w:customStyle="1" w:styleId="Знакконцевойсноски1">
    <w:name w:val="Знак концевой сноски1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unhideWhenUsed w:val="on"/>
    <w:rPr>
      <w:color w:val="0000ff" w:themeColor="hyperlink"/>
      <w:u w:val="single"/>
    </w:rPr>
  </w:style>
  <w:style w:type="paragraph" w:styleId="PlainText">
    <w:name w:val="Plain Text"/>
    <w:link w:val="ТекстЗнак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ТекстЗнак">
    <w:name w:val="Текст Знак"/>
    <w:link w:val="PlainText"/>
    <w:uiPriority w:val="99"/>
    <w:rPr>
      <w:rFonts w:ascii="Courier New" w:cs="Courier New" w:hAnsi="Courier New"/>
      <w:sz w:val="21"/>
      <w:szCs w:val="21"/>
    </w:rPr>
  </w:style>
  <w:style w:type="paragraph" w:customStyle="1" w:styleId="Верхнийколонтитул1">
    <w:name w:val="Верхний колонтитул1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link w:val="Верхнийколонтитул1"/>
    <w:uiPriority w:val="99"/>
  </w:style>
  <w:style w:type="paragraph" w:customStyle="1" w:styleId="Нижнийколонтитул1">
    <w:name w:val="Нижний колонтитул1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link w:val="Нижнийколонтитул1"/>
    <w:uiPriority w:val="99"/>
  </w:style>
  <w:style w:type="paragraph" w:styleId="Normal(Web)">
    <w:name w:val="Normal (Web)"/>
    <w:basedOn w:val="Normal"/>
    <w:uiPriority w:val="99"/>
    <w:unhideWhenUsed w:val="on"/>
    <w:unhideWhenUsed w:val="on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  <w:rPr>
      <w:rFonts w:ascii="Calibri" w:cs="Times New Roman" w:eastAsia="Times New Roman" w:hAnsi="Calibri"/>
    </w:rPr>
  </w:style>
  <w:style w:type="paragraph" w:styleId="NoSpacing">
    <w:name w:val="No Spacing"/>
    <w:uiPriority w:val="1"/>
    <w:qFormat w:val="on"/>
    <w:pPr>
      <w:spacing w:after="0" w:line="240" w:lineRule="auto"/>
    </w:pPr>
    <w:rPr>
      <w:rFonts w:eastAsiaTheme="minorHAnsi"/>
      <w:lang w:eastAsia="en-US"/>
    </w:rPr>
  </w:style>
  <w:style w:type="paragraph" w:customStyle="1" w:styleId="C0">
    <w:name w:val="C0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customStyle="1" w:styleId="C1">
    <w:name w:val="C1"/>
    <w:basedOn w:val="DefaultParagraphFont"/>
    <w:uiPriority w:val="99"/>
  </w:style>
  <w:style w:type="character" w:customStyle="1" w:styleId="C3">
    <w:name w:val="C3"/>
    <w:basedOn w:val="DefaultParagraphFont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3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Надюшка</dc:creator>
  <cp:lastModifiedBy>unknown</cp:lastModifiedBy>
</cp:coreProperties>
</file>