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013" w:rsidRPr="00417786" w:rsidRDefault="00417786">
      <w:pPr>
        <w:rPr>
          <w:sz w:val="56"/>
          <w:szCs w:val="56"/>
        </w:rPr>
      </w:pPr>
      <w:r>
        <w:t xml:space="preserve">ВНЕКЛАССНОЕ МЕРОПРИЯТИЕ НАХОДИТСЯ ПО ССЫЛКЕ </w:t>
      </w:r>
      <w:r>
        <w:br/>
      </w:r>
      <w:r w:rsidRPr="00417786">
        <w:rPr>
          <w:sz w:val="56"/>
          <w:szCs w:val="56"/>
        </w:rPr>
        <w:t>https://yadi.sk/d/7zLg79FIgKCdkw?w=1</w:t>
      </w:r>
    </w:p>
    <w:sectPr w:rsidR="006B1013" w:rsidRPr="00417786" w:rsidSect="006B1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17786"/>
    <w:rsid w:val="00417786"/>
    <w:rsid w:val="006B1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0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2020-11-30T13:00:00Z</dcterms:created>
  <dcterms:modified xsi:type="dcterms:W3CDTF">2020-11-30T13:01:00Z</dcterms:modified>
</cp:coreProperties>
</file>