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09FB" w:rsidRDefault="00E6691E" w:rsidP="004A0A1C">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Из опыта работы</w:t>
      </w:r>
      <w:r w:rsidR="001E09FB" w:rsidRPr="001E09FB">
        <w:rPr>
          <w:rFonts w:ascii="Times New Roman" w:hAnsi="Times New Roman" w:cs="Times New Roman"/>
          <w:sz w:val="24"/>
          <w:szCs w:val="24"/>
        </w:rPr>
        <w:t xml:space="preserve"> </w:t>
      </w:r>
      <w:r w:rsidR="001E09FB" w:rsidRPr="009A40AC">
        <w:rPr>
          <w:rFonts w:ascii="Times New Roman" w:hAnsi="Times New Roman" w:cs="Times New Roman"/>
          <w:sz w:val="24"/>
          <w:szCs w:val="24"/>
        </w:rPr>
        <w:t>«Дидактические игры как средство сенсорного разви</w:t>
      </w:r>
      <w:r w:rsidR="001E09FB">
        <w:rPr>
          <w:rFonts w:ascii="Times New Roman" w:hAnsi="Times New Roman" w:cs="Times New Roman"/>
          <w:sz w:val="24"/>
          <w:szCs w:val="24"/>
        </w:rPr>
        <w:t xml:space="preserve">тия детей дошкольного возраста»  </w:t>
      </w:r>
      <w:r w:rsidR="004A0A1C">
        <w:rPr>
          <w:rFonts w:ascii="Times New Roman" w:hAnsi="Times New Roman" w:cs="Times New Roman"/>
          <w:sz w:val="24"/>
          <w:szCs w:val="24"/>
        </w:rPr>
        <w:t xml:space="preserve">                                                             </w:t>
      </w:r>
    </w:p>
    <w:p w:rsidR="0054488B" w:rsidRPr="0054488B" w:rsidRDefault="001E09FB" w:rsidP="004A0A1C">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 xml:space="preserve">                                                             </w:t>
      </w:r>
      <w:r w:rsidR="004A0A1C">
        <w:rPr>
          <w:rFonts w:ascii="Times New Roman" w:hAnsi="Times New Roman" w:cs="Times New Roman"/>
          <w:sz w:val="24"/>
          <w:szCs w:val="24"/>
        </w:rPr>
        <w:t xml:space="preserve">  </w:t>
      </w:r>
      <w:r w:rsidR="0054488B" w:rsidRPr="0054488B">
        <w:rPr>
          <w:rFonts w:ascii="Times New Roman" w:hAnsi="Times New Roman" w:cs="Times New Roman"/>
          <w:sz w:val="24"/>
          <w:szCs w:val="24"/>
        </w:rPr>
        <w:t>Богатство ощущений и восприятий –</w:t>
      </w:r>
      <w:bookmarkStart w:id="0" w:name="_GoBack"/>
      <w:bookmarkEnd w:id="0"/>
    </w:p>
    <w:p w:rsidR="0054488B" w:rsidRPr="0054488B" w:rsidRDefault="004A0A1C" w:rsidP="004A0A1C">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 xml:space="preserve">                                                       </w:t>
      </w:r>
      <w:r w:rsidR="0054488B" w:rsidRPr="0054488B">
        <w:rPr>
          <w:rFonts w:ascii="Times New Roman" w:hAnsi="Times New Roman" w:cs="Times New Roman"/>
          <w:sz w:val="24"/>
          <w:szCs w:val="24"/>
        </w:rPr>
        <w:t xml:space="preserve">предпосылка для </w:t>
      </w:r>
      <w:proofErr w:type="gramStart"/>
      <w:r w:rsidR="0054488B" w:rsidRPr="0054488B">
        <w:rPr>
          <w:rFonts w:ascii="Times New Roman" w:hAnsi="Times New Roman" w:cs="Times New Roman"/>
          <w:sz w:val="24"/>
          <w:szCs w:val="24"/>
        </w:rPr>
        <w:t>полноценного</w:t>
      </w:r>
      <w:proofErr w:type="gramEnd"/>
    </w:p>
    <w:p w:rsidR="0054488B" w:rsidRPr="0054488B" w:rsidRDefault="004A0A1C" w:rsidP="004A0A1C">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 xml:space="preserve">                                                     </w:t>
      </w:r>
      <w:r w:rsidR="0054488B" w:rsidRPr="0054488B">
        <w:rPr>
          <w:rFonts w:ascii="Times New Roman" w:hAnsi="Times New Roman" w:cs="Times New Roman"/>
          <w:sz w:val="24"/>
          <w:szCs w:val="24"/>
        </w:rPr>
        <w:t>познания окружающего мира,</w:t>
      </w:r>
    </w:p>
    <w:p w:rsidR="0054488B" w:rsidRPr="0054488B" w:rsidRDefault="0054488B" w:rsidP="004A0A1C">
      <w:pPr>
        <w:spacing w:after="0" w:line="240" w:lineRule="auto"/>
        <w:ind w:firstLine="708"/>
        <w:jc w:val="right"/>
        <w:rPr>
          <w:rFonts w:ascii="Times New Roman" w:hAnsi="Times New Roman" w:cs="Times New Roman"/>
          <w:sz w:val="24"/>
          <w:szCs w:val="24"/>
        </w:rPr>
      </w:pPr>
      <w:r w:rsidRPr="0054488B">
        <w:rPr>
          <w:rFonts w:ascii="Times New Roman" w:hAnsi="Times New Roman" w:cs="Times New Roman"/>
          <w:sz w:val="24"/>
          <w:szCs w:val="24"/>
        </w:rPr>
        <w:t xml:space="preserve">                                                         развитие мыслительных процессов, т.к.</w:t>
      </w:r>
    </w:p>
    <w:p w:rsidR="0054488B" w:rsidRPr="0054488B" w:rsidRDefault="0054488B" w:rsidP="004A0A1C">
      <w:pPr>
        <w:spacing w:after="0" w:line="240" w:lineRule="auto"/>
        <w:ind w:firstLine="708"/>
        <w:jc w:val="right"/>
        <w:rPr>
          <w:rFonts w:ascii="Times New Roman" w:hAnsi="Times New Roman" w:cs="Times New Roman"/>
          <w:sz w:val="24"/>
          <w:szCs w:val="24"/>
        </w:rPr>
      </w:pPr>
      <w:r w:rsidRPr="0054488B">
        <w:rPr>
          <w:rFonts w:ascii="Times New Roman" w:hAnsi="Times New Roman" w:cs="Times New Roman"/>
          <w:sz w:val="24"/>
          <w:szCs w:val="24"/>
        </w:rPr>
        <w:t>«внешние чувства составляют материал</w:t>
      </w:r>
    </w:p>
    <w:p w:rsidR="0054488B" w:rsidRPr="0054488B" w:rsidRDefault="004A0A1C" w:rsidP="004A0A1C">
      <w:pPr>
        <w:spacing w:after="0" w:line="240" w:lineRule="auto"/>
        <w:ind w:firstLine="708"/>
        <w:jc w:val="center"/>
        <w:rPr>
          <w:rFonts w:ascii="Times New Roman" w:hAnsi="Times New Roman" w:cs="Times New Roman"/>
          <w:sz w:val="24"/>
          <w:szCs w:val="24"/>
        </w:rPr>
      </w:pPr>
      <w:r>
        <w:rPr>
          <w:rFonts w:ascii="Times New Roman" w:hAnsi="Times New Roman" w:cs="Times New Roman"/>
          <w:sz w:val="24"/>
          <w:szCs w:val="24"/>
        </w:rPr>
        <w:t xml:space="preserve">                                                         </w:t>
      </w:r>
      <w:r w:rsidR="0054488B" w:rsidRPr="0054488B">
        <w:rPr>
          <w:rFonts w:ascii="Times New Roman" w:hAnsi="Times New Roman" w:cs="Times New Roman"/>
          <w:sz w:val="24"/>
          <w:szCs w:val="24"/>
        </w:rPr>
        <w:t>для всех рассудительных работ»</w:t>
      </w:r>
    </w:p>
    <w:p w:rsidR="0054488B" w:rsidRDefault="0054488B" w:rsidP="0054488B">
      <w:pPr>
        <w:spacing w:after="0" w:line="240" w:lineRule="auto"/>
        <w:ind w:firstLine="708"/>
        <w:jc w:val="right"/>
        <w:rPr>
          <w:rFonts w:ascii="Times New Roman" w:hAnsi="Times New Roman" w:cs="Times New Roman"/>
          <w:sz w:val="24"/>
          <w:szCs w:val="24"/>
        </w:rPr>
      </w:pPr>
      <w:r w:rsidRPr="0054488B">
        <w:rPr>
          <w:rFonts w:ascii="Times New Roman" w:hAnsi="Times New Roman" w:cs="Times New Roman"/>
          <w:sz w:val="24"/>
          <w:szCs w:val="24"/>
        </w:rPr>
        <w:t>К.Д. Ушинский</w:t>
      </w:r>
    </w:p>
    <w:p w:rsidR="0054488B" w:rsidRPr="0054488B" w:rsidRDefault="0054488B" w:rsidP="0054488B">
      <w:pPr>
        <w:spacing w:after="0" w:line="240" w:lineRule="auto"/>
        <w:ind w:firstLine="708"/>
        <w:jc w:val="both"/>
        <w:rPr>
          <w:rFonts w:ascii="Times New Roman" w:hAnsi="Times New Roman" w:cs="Times New Roman"/>
          <w:sz w:val="24"/>
          <w:szCs w:val="24"/>
        </w:rPr>
      </w:pPr>
      <w:r w:rsidRPr="0054488B">
        <w:rPr>
          <w:rFonts w:ascii="Times New Roman" w:hAnsi="Times New Roman" w:cs="Times New Roman"/>
          <w:sz w:val="24"/>
          <w:szCs w:val="24"/>
        </w:rPr>
        <w:t>Сенсорное развитие ребёнка - это развитие его восприятия формирование представлений о внешних свойствах предметов: их форме, цвете, величине, положении в пространстве, а также запахе, вкусе и т.п. Значение сенсорного развития в младшем дошкольном возрасте трудно переоценить. Именно этот возраст наиболее благоприятен для совершенствования деятельности органов чувств, накопления представлений об окружающем мире.</w:t>
      </w:r>
    </w:p>
    <w:p w:rsidR="0054488B" w:rsidRPr="0054488B" w:rsidRDefault="0054488B" w:rsidP="0054488B">
      <w:pPr>
        <w:spacing w:after="0" w:line="240" w:lineRule="auto"/>
        <w:ind w:firstLine="708"/>
        <w:jc w:val="both"/>
        <w:rPr>
          <w:rFonts w:ascii="Times New Roman" w:hAnsi="Times New Roman" w:cs="Times New Roman"/>
          <w:sz w:val="24"/>
          <w:szCs w:val="24"/>
        </w:rPr>
      </w:pPr>
      <w:proofErr w:type="gramStart"/>
      <w:r w:rsidRPr="0054488B">
        <w:rPr>
          <w:rFonts w:ascii="Times New Roman" w:hAnsi="Times New Roman" w:cs="Times New Roman"/>
          <w:sz w:val="24"/>
          <w:szCs w:val="24"/>
        </w:rPr>
        <w:t xml:space="preserve">Выдающие зарубежные учёные в области дошкольной педагогики (Ф. </w:t>
      </w:r>
      <w:proofErr w:type="spellStart"/>
      <w:r w:rsidRPr="0054488B">
        <w:rPr>
          <w:rFonts w:ascii="Times New Roman" w:hAnsi="Times New Roman" w:cs="Times New Roman"/>
          <w:sz w:val="24"/>
          <w:szCs w:val="24"/>
        </w:rPr>
        <w:t>Фребель</w:t>
      </w:r>
      <w:proofErr w:type="spellEnd"/>
      <w:r w:rsidRPr="0054488B">
        <w:rPr>
          <w:rFonts w:ascii="Times New Roman" w:hAnsi="Times New Roman" w:cs="Times New Roman"/>
          <w:sz w:val="24"/>
          <w:szCs w:val="24"/>
        </w:rPr>
        <w:t xml:space="preserve">, М. </w:t>
      </w:r>
      <w:proofErr w:type="spellStart"/>
      <w:r w:rsidRPr="0054488B">
        <w:rPr>
          <w:rFonts w:ascii="Times New Roman" w:hAnsi="Times New Roman" w:cs="Times New Roman"/>
          <w:sz w:val="24"/>
          <w:szCs w:val="24"/>
        </w:rPr>
        <w:t>Монтессори</w:t>
      </w:r>
      <w:proofErr w:type="spellEnd"/>
      <w:r w:rsidRPr="0054488B">
        <w:rPr>
          <w:rFonts w:ascii="Times New Roman" w:hAnsi="Times New Roman" w:cs="Times New Roman"/>
          <w:sz w:val="24"/>
          <w:szCs w:val="24"/>
        </w:rPr>
        <w:t xml:space="preserve">, О. </w:t>
      </w:r>
      <w:proofErr w:type="spellStart"/>
      <w:r w:rsidRPr="0054488B">
        <w:rPr>
          <w:rFonts w:ascii="Times New Roman" w:hAnsi="Times New Roman" w:cs="Times New Roman"/>
          <w:sz w:val="24"/>
          <w:szCs w:val="24"/>
        </w:rPr>
        <w:t>Декроли</w:t>
      </w:r>
      <w:proofErr w:type="spellEnd"/>
      <w:r w:rsidRPr="0054488B">
        <w:rPr>
          <w:rFonts w:ascii="Times New Roman" w:hAnsi="Times New Roman" w:cs="Times New Roman"/>
          <w:sz w:val="24"/>
          <w:szCs w:val="24"/>
        </w:rPr>
        <w:t xml:space="preserve">), а также известные представители отечественной дошкольной психологии и педагогики (Е.И. Тихеева, А.В. Запорожец, А.П. Усова, Н.П. </w:t>
      </w:r>
      <w:proofErr w:type="spellStart"/>
      <w:r w:rsidRPr="0054488B">
        <w:rPr>
          <w:rFonts w:ascii="Times New Roman" w:hAnsi="Times New Roman" w:cs="Times New Roman"/>
          <w:sz w:val="24"/>
          <w:szCs w:val="24"/>
        </w:rPr>
        <w:t>Сакулина</w:t>
      </w:r>
      <w:proofErr w:type="spellEnd"/>
      <w:r w:rsidRPr="0054488B">
        <w:rPr>
          <w:rFonts w:ascii="Times New Roman" w:hAnsi="Times New Roman" w:cs="Times New Roman"/>
          <w:sz w:val="24"/>
          <w:szCs w:val="24"/>
        </w:rPr>
        <w:t xml:space="preserve"> и другие) справедливо считали, что сенсорное воспитание, направленное на обеспечение полноценного сенсорного развития, является одной из основных сторон дошкольного воспитания.</w:t>
      </w:r>
      <w:proofErr w:type="gramEnd"/>
    </w:p>
    <w:p w:rsidR="0054488B" w:rsidRDefault="0054488B" w:rsidP="0054488B">
      <w:pPr>
        <w:spacing w:line="240" w:lineRule="auto"/>
        <w:ind w:firstLine="708"/>
        <w:jc w:val="both"/>
        <w:rPr>
          <w:rFonts w:ascii="Times New Roman" w:hAnsi="Times New Roman" w:cs="Times New Roman"/>
          <w:sz w:val="24"/>
          <w:szCs w:val="24"/>
        </w:rPr>
      </w:pPr>
      <w:r w:rsidRPr="0054488B">
        <w:rPr>
          <w:rFonts w:ascii="Times New Roman" w:hAnsi="Times New Roman" w:cs="Times New Roman"/>
          <w:sz w:val="24"/>
          <w:szCs w:val="24"/>
        </w:rPr>
        <w:t>В детском саду ребенок обучается рисованию, лепке, конструированию, знакомится с явлениями природы, начинает осваивать основы математики и грамоты. Овладение знаниями и умениями во всех этих областях требует постоянного внимания к внешним и внутренним свойствам предметов. Так, для того чтобы получить в рисунке сходство с изображаемым предметом, ребенок должен достаточно точно уловить особенности его формы, величины, цвета, материала. Конструирование требует тщательного исследования формы предмета (образца), его структуры и строения. Ребенок выясняет взаимоотношение частей в пространстве и соотносит свойства образца со свойствами имеющегося материала. Без постоянной ориентировки во внешних свойствах предметов невозможно получить объективные представления о явлениях живой и неживой природы, в частности об их сезонных изменениях. Формирование элементарных математических представлений предполагает знакомство с геометрическими формами и их разновидностями, сравнение объектов по величине. При усвоении грамоты огромную роль играет фонематический слух - точное дифференцирование речевых звуков - и зрительное восприятие начертания букв.</w:t>
      </w:r>
    </w:p>
    <w:p w:rsidR="00FB297D" w:rsidRPr="00FB297D" w:rsidRDefault="009A40AC" w:rsidP="00FB297D">
      <w:pPr>
        <w:spacing w:after="0"/>
        <w:ind w:firstLine="708"/>
        <w:rPr>
          <w:rFonts w:ascii="Times New Roman" w:hAnsi="Times New Roman"/>
          <w:sz w:val="24"/>
          <w:szCs w:val="24"/>
        </w:rPr>
      </w:pPr>
      <w:r>
        <w:rPr>
          <w:rFonts w:ascii="Times New Roman" w:hAnsi="Times New Roman" w:cs="Times New Roman"/>
          <w:sz w:val="24"/>
          <w:szCs w:val="24"/>
        </w:rPr>
        <w:t>В</w:t>
      </w:r>
      <w:r w:rsidR="004A0A1C">
        <w:rPr>
          <w:rFonts w:ascii="Times New Roman" w:hAnsi="Times New Roman" w:cs="Times New Roman"/>
          <w:sz w:val="24"/>
          <w:szCs w:val="24"/>
        </w:rPr>
        <w:t>ыбранная</w:t>
      </w:r>
      <w:r w:rsidR="004A0A1C" w:rsidRPr="004A0A1C">
        <w:rPr>
          <w:rFonts w:ascii="Times New Roman" w:hAnsi="Times New Roman" w:cs="Times New Roman"/>
          <w:sz w:val="24"/>
          <w:szCs w:val="24"/>
        </w:rPr>
        <w:t xml:space="preserve"> мной</w:t>
      </w:r>
      <w:r w:rsidR="004A0A1C">
        <w:rPr>
          <w:rFonts w:ascii="Times New Roman" w:hAnsi="Times New Roman" w:cs="Times New Roman"/>
          <w:sz w:val="24"/>
          <w:szCs w:val="24"/>
        </w:rPr>
        <w:t xml:space="preserve"> тема</w:t>
      </w:r>
      <w:r>
        <w:rPr>
          <w:rFonts w:ascii="Times New Roman" w:hAnsi="Times New Roman" w:cs="Times New Roman"/>
          <w:sz w:val="24"/>
          <w:szCs w:val="24"/>
        </w:rPr>
        <w:t xml:space="preserve"> по самообразованию: </w:t>
      </w:r>
      <w:r w:rsidRPr="009A40AC">
        <w:rPr>
          <w:rFonts w:ascii="Times New Roman" w:hAnsi="Times New Roman" w:cs="Times New Roman"/>
          <w:sz w:val="24"/>
          <w:szCs w:val="24"/>
        </w:rPr>
        <w:t>«Дидактические игры как средство сенсорного разви</w:t>
      </w:r>
      <w:r>
        <w:rPr>
          <w:rFonts w:ascii="Times New Roman" w:hAnsi="Times New Roman" w:cs="Times New Roman"/>
          <w:sz w:val="24"/>
          <w:szCs w:val="24"/>
        </w:rPr>
        <w:t xml:space="preserve">тия детей дошкольного возраста». </w:t>
      </w:r>
      <w:r w:rsidRPr="009A40AC">
        <w:rPr>
          <w:rFonts w:ascii="Times New Roman" w:hAnsi="Times New Roman" w:cs="Times New Roman"/>
          <w:sz w:val="24"/>
          <w:szCs w:val="24"/>
        </w:rPr>
        <w:t xml:space="preserve"> </w:t>
      </w:r>
      <w:r>
        <w:rPr>
          <w:rFonts w:ascii="Times New Roman" w:hAnsi="Times New Roman" w:cs="Times New Roman"/>
          <w:sz w:val="24"/>
          <w:szCs w:val="24"/>
        </w:rPr>
        <w:t xml:space="preserve"> А</w:t>
      </w:r>
      <w:r w:rsidR="00FB297D">
        <w:rPr>
          <w:rFonts w:ascii="Times New Roman" w:hAnsi="Times New Roman" w:cs="Times New Roman"/>
          <w:sz w:val="24"/>
          <w:szCs w:val="24"/>
        </w:rPr>
        <w:t xml:space="preserve">ктуальность состоит </w:t>
      </w:r>
      <w:r w:rsidR="004A0A1C">
        <w:rPr>
          <w:rFonts w:ascii="Times New Roman" w:hAnsi="Times New Roman" w:cs="Times New Roman"/>
          <w:sz w:val="24"/>
          <w:szCs w:val="24"/>
        </w:rPr>
        <w:t xml:space="preserve"> </w:t>
      </w:r>
      <w:r w:rsidR="004A0A1C" w:rsidRPr="004A0A1C">
        <w:rPr>
          <w:rFonts w:ascii="Times New Roman" w:hAnsi="Times New Roman" w:cs="Times New Roman"/>
          <w:sz w:val="24"/>
          <w:szCs w:val="24"/>
        </w:rPr>
        <w:t xml:space="preserve"> в том, что </w:t>
      </w:r>
      <w:r w:rsidR="004A0A1C">
        <w:rPr>
          <w:rFonts w:ascii="Times New Roman" w:hAnsi="Times New Roman" w:cs="Times New Roman"/>
          <w:sz w:val="24"/>
          <w:szCs w:val="24"/>
        </w:rPr>
        <w:t xml:space="preserve">в </w:t>
      </w:r>
      <w:r w:rsidR="004A0A1C" w:rsidRPr="004A0A1C">
        <w:rPr>
          <w:rFonts w:ascii="Times New Roman" w:hAnsi="Times New Roman" w:cs="Times New Roman"/>
          <w:sz w:val="24"/>
          <w:szCs w:val="24"/>
        </w:rPr>
        <w:t>период дошкольного детства является периодом интенсивного сенсорного развития ребенка. От его уровня в значительной степени зависит успешность умственного, физического,</w:t>
      </w:r>
      <w:r>
        <w:rPr>
          <w:rFonts w:ascii="Times New Roman" w:hAnsi="Times New Roman" w:cs="Times New Roman"/>
          <w:sz w:val="24"/>
          <w:szCs w:val="24"/>
        </w:rPr>
        <w:t xml:space="preserve"> эстетического воспитания детей.   И</w:t>
      </w:r>
      <w:r w:rsidRPr="009A40AC">
        <w:rPr>
          <w:rFonts w:ascii="Times New Roman" w:hAnsi="Times New Roman" w:cs="Times New Roman"/>
          <w:sz w:val="24"/>
          <w:szCs w:val="24"/>
        </w:rPr>
        <w:t>менно с первой младшей группы, так как считаю, что в данном возрасте у ребенка идет подготовительный этап сенсорного воспитания, а далее начинается организация систематическ</w:t>
      </w:r>
      <w:r>
        <w:rPr>
          <w:rFonts w:ascii="Times New Roman" w:hAnsi="Times New Roman" w:cs="Times New Roman"/>
          <w:sz w:val="24"/>
          <w:szCs w:val="24"/>
        </w:rPr>
        <w:t xml:space="preserve">ого усвоения сенсорной культуры, так как </w:t>
      </w:r>
      <w:r w:rsidRPr="009A40AC">
        <w:rPr>
          <w:rFonts w:ascii="Times New Roman" w:hAnsi="Times New Roman" w:cs="Times New Roman"/>
          <w:sz w:val="24"/>
          <w:szCs w:val="24"/>
        </w:rPr>
        <w:t>воспитание должно планомерно и систематически включа</w:t>
      </w:r>
      <w:r>
        <w:rPr>
          <w:rFonts w:ascii="Times New Roman" w:hAnsi="Times New Roman" w:cs="Times New Roman"/>
          <w:sz w:val="24"/>
          <w:szCs w:val="24"/>
        </w:rPr>
        <w:t>ться во все моменты жизни ребенк</w:t>
      </w:r>
      <w:r w:rsidRPr="009A40AC">
        <w:rPr>
          <w:rFonts w:ascii="Times New Roman" w:hAnsi="Times New Roman" w:cs="Times New Roman"/>
          <w:sz w:val="24"/>
          <w:szCs w:val="24"/>
        </w:rPr>
        <w:t>а. Работ</w:t>
      </w:r>
      <w:r>
        <w:rPr>
          <w:rFonts w:ascii="Times New Roman" w:hAnsi="Times New Roman" w:cs="Times New Roman"/>
          <w:sz w:val="24"/>
          <w:szCs w:val="24"/>
        </w:rPr>
        <w:t>ая по данной теме в течение пяти</w:t>
      </w:r>
      <w:r w:rsidRPr="009A40AC">
        <w:rPr>
          <w:rFonts w:ascii="Times New Roman" w:hAnsi="Times New Roman" w:cs="Times New Roman"/>
          <w:sz w:val="24"/>
          <w:szCs w:val="24"/>
        </w:rPr>
        <w:t xml:space="preserve"> лет, </w:t>
      </w:r>
      <w:r>
        <w:rPr>
          <w:rFonts w:ascii="Times New Roman" w:hAnsi="Times New Roman" w:cs="Times New Roman"/>
          <w:sz w:val="24"/>
          <w:szCs w:val="24"/>
        </w:rPr>
        <w:t xml:space="preserve">мною </w:t>
      </w:r>
      <w:proofErr w:type="gramStart"/>
      <w:r>
        <w:rPr>
          <w:rFonts w:ascii="Times New Roman" w:hAnsi="Times New Roman" w:cs="Times New Roman"/>
          <w:sz w:val="24"/>
          <w:szCs w:val="24"/>
        </w:rPr>
        <w:t>разработала система целью которой</w:t>
      </w:r>
      <w:r w:rsidR="00FB297D" w:rsidRPr="00FB297D">
        <w:rPr>
          <w:rFonts w:ascii="Times New Roman" w:eastAsia="Calibri" w:hAnsi="Times New Roman" w:cs="Times New Roman"/>
          <w:b/>
          <w:sz w:val="28"/>
          <w:szCs w:val="28"/>
        </w:rPr>
        <w:t xml:space="preserve"> </w:t>
      </w:r>
      <w:r w:rsidR="00FB297D">
        <w:rPr>
          <w:rFonts w:ascii="Times New Roman" w:hAnsi="Times New Roman"/>
          <w:b/>
          <w:sz w:val="24"/>
          <w:szCs w:val="24"/>
        </w:rPr>
        <w:t xml:space="preserve"> </w:t>
      </w:r>
      <w:r w:rsidR="00FB297D" w:rsidRPr="00FB297D">
        <w:rPr>
          <w:rFonts w:ascii="Times New Roman" w:hAnsi="Times New Roman"/>
          <w:sz w:val="24"/>
          <w:szCs w:val="24"/>
        </w:rPr>
        <w:t>является</w:t>
      </w:r>
      <w:proofErr w:type="gramEnd"/>
      <w:r w:rsidR="00FB297D">
        <w:rPr>
          <w:rFonts w:ascii="Times New Roman" w:hAnsi="Times New Roman"/>
          <w:sz w:val="24"/>
          <w:szCs w:val="24"/>
        </w:rPr>
        <w:t xml:space="preserve"> </w:t>
      </w:r>
      <w:r w:rsidR="00FB297D" w:rsidRPr="00FB297D">
        <w:rPr>
          <w:rFonts w:ascii="Times New Roman" w:hAnsi="Times New Roman"/>
          <w:sz w:val="24"/>
          <w:szCs w:val="24"/>
        </w:rPr>
        <w:t>формирование целенаправленного восприятия цвета, формы и величины, предметные представления, ориентировку в пространстве, зрительное внимание, аналитико-синтетической деятельности.</w:t>
      </w:r>
    </w:p>
    <w:p w:rsidR="00FB297D" w:rsidRPr="00FB297D" w:rsidRDefault="00FB297D" w:rsidP="00FB297D">
      <w:pPr>
        <w:spacing w:after="0" w:line="240" w:lineRule="auto"/>
        <w:ind w:firstLine="708"/>
        <w:jc w:val="both"/>
        <w:rPr>
          <w:rFonts w:ascii="Times New Roman" w:hAnsi="Times New Roman" w:cs="Times New Roman"/>
          <w:b/>
          <w:sz w:val="24"/>
          <w:szCs w:val="24"/>
        </w:rPr>
      </w:pPr>
      <w:r w:rsidRPr="00FB297D">
        <w:rPr>
          <w:rFonts w:ascii="Times New Roman" w:hAnsi="Times New Roman" w:cs="Times New Roman"/>
          <w:sz w:val="24"/>
          <w:szCs w:val="24"/>
        </w:rPr>
        <w:t>Для развития сенсорного опыта детей поставила перед собой следующие задачи:</w:t>
      </w:r>
    </w:p>
    <w:p w:rsidR="00FB297D" w:rsidRPr="00FB297D" w:rsidRDefault="00FB297D" w:rsidP="00FB297D">
      <w:pPr>
        <w:numPr>
          <w:ilvl w:val="0"/>
          <w:numId w:val="1"/>
        </w:numPr>
        <w:tabs>
          <w:tab w:val="num" w:pos="0"/>
        </w:tabs>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lastRenderedPageBreak/>
        <w:t>Учить детей способам обследования предметов через дидактические игры: их группировке по цвету, форме, величине.</w:t>
      </w:r>
    </w:p>
    <w:p w:rsidR="00FB297D" w:rsidRPr="00FB297D" w:rsidRDefault="00FB297D" w:rsidP="00FB297D">
      <w:pPr>
        <w:numPr>
          <w:ilvl w:val="0"/>
          <w:numId w:val="1"/>
        </w:numPr>
        <w:tabs>
          <w:tab w:val="num" w:pos="0"/>
        </w:tabs>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 xml:space="preserve">Формировать у детей представление о сенсорных эталонах </w:t>
      </w:r>
    </w:p>
    <w:p w:rsidR="00FB297D" w:rsidRPr="00FB297D" w:rsidRDefault="00FB297D" w:rsidP="00FB297D">
      <w:pPr>
        <w:numPr>
          <w:ilvl w:val="0"/>
          <w:numId w:val="1"/>
        </w:numPr>
        <w:tabs>
          <w:tab w:val="num" w:pos="567"/>
        </w:tabs>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Развивать у детей аналитическое восприятие через дидактические игры: умение разбираться в сочетаниях цветов, расчленять форму предметов, выделять отдельные измерения величины.</w:t>
      </w:r>
    </w:p>
    <w:p w:rsidR="00FB297D" w:rsidRPr="00FB297D" w:rsidRDefault="00FB297D" w:rsidP="00FB297D">
      <w:pPr>
        <w:numPr>
          <w:ilvl w:val="0"/>
          <w:numId w:val="1"/>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 xml:space="preserve">Воспитывать нравственные качества: умение подчинять свое поведение правилам игры, желание общаться со сверстниками. </w:t>
      </w:r>
    </w:p>
    <w:p w:rsidR="00FB297D" w:rsidRPr="00FB297D" w:rsidRDefault="00FB297D" w:rsidP="00FB297D">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Изучив методическую литературу по данной теме, сделала вывод, что опыт использования дидактических игр по сенсорному развитию детей среднего и старшего возраста не представлен (в должной степени) в педагогической литературе.</w:t>
      </w:r>
    </w:p>
    <w:p w:rsidR="00FB297D" w:rsidRPr="00FB297D" w:rsidRDefault="00FB297D" w:rsidP="00FB297D">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Принципиальная новизна данной системы в том, что дидактические игры для детей младшего, среднего, старшего дошкольного возраста выстроены в единую систему, в соответствии с возрастом детей.</w:t>
      </w:r>
    </w:p>
    <w:p w:rsidR="00FB297D" w:rsidRDefault="00FB297D" w:rsidP="00FB297D">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 xml:space="preserve">В процессе обучения опиралась на </w:t>
      </w:r>
      <w:r>
        <w:rPr>
          <w:rFonts w:ascii="Times New Roman" w:hAnsi="Times New Roman" w:cs="Times New Roman"/>
          <w:sz w:val="24"/>
          <w:szCs w:val="24"/>
        </w:rPr>
        <w:t xml:space="preserve">следующие </w:t>
      </w:r>
      <w:r w:rsidRPr="00FB297D">
        <w:rPr>
          <w:rFonts w:ascii="Times New Roman" w:hAnsi="Times New Roman" w:cs="Times New Roman"/>
          <w:sz w:val="24"/>
          <w:szCs w:val="24"/>
        </w:rPr>
        <w:t xml:space="preserve">принципы </w:t>
      </w:r>
    </w:p>
    <w:p w:rsidR="00FB297D" w:rsidRPr="00FB297D" w:rsidRDefault="00FB297D" w:rsidP="00FB297D">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Принцип насыщенной предметно-игровой среды;</w:t>
      </w:r>
    </w:p>
    <w:p w:rsidR="00FB297D" w:rsidRPr="00FB297D" w:rsidRDefault="00FB297D" w:rsidP="00FB297D">
      <w:pPr>
        <w:numPr>
          <w:ilvl w:val="0"/>
          <w:numId w:val="2"/>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Принцип взаимосвязи;</w:t>
      </w:r>
    </w:p>
    <w:p w:rsidR="00FB297D" w:rsidRPr="00FB297D" w:rsidRDefault="00FB297D" w:rsidP="00FB297D">
      <w:pPr>
        <w:numPr>
          <w:ilvl w:val="0"/>
          <w:numId w:val="2"/>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 xml:space="preserve">Принцип интеграции; </w:t>
      </w:r>
    </w:p>
    <w:p w:rsidR="00FB297D" w:rsidRPr="00FB297D" w:rsidRDefault="00FB297D" w:rsidP="00FB297D">
      <w:pPr>
        <w:numPr>
          <w:ilvl w:val="0"/>
          <w:numId w:val="2"/>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Принцип активности;</w:t>
      </w:r>
    </w:p>
    <w:p w:rsidR="00FB297D" w:rsidRPr="00FB297D" w:rsidRDefault="00FB297D" w:rsidP="00FB297D">
      <w:pPr>
        <w:numPr>
          <w:ilvl w:val="0"/>
          <w:numId w:val="2"/>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Принцип тесного взаимодействия семьи и дошкольного учреждения;</w:t>
      </w:r>
    </w:p>
    <w:p w:rsidR="00FB297D" w:rsidRPr="00FB297D" w:rsidRDefault="00FB297D" w:rsidP="00FB297D">
      <w:pPr>
        <w:numPr>
          <w:ilvl w:val="0"/>
          <w:numId w:val="2"/>
        </w:numPr>
        <w:spacing w:after="0" w:line="240" w:lineRule="auto"/>
        <w:jc w:val="both"/>
        <w:rPr>
          <w:rFonts w:ascii="Times New Roman" w:hAnsi="Times New Roman" w:cs="Times New Roman"/>
          <w:sz w:val="24"/>
          <w:szCs w:val="24"/>
        </w:rPr>
      </w:pPr>
      <w:r w:rsidRPr="00FB297D">
        <w:rPr>
          <w:rFonts w:ascii="Times New Roman" w:hAnsi="Times New Roman" w:cs="Times New Roman"/>
          <w:iCs/>
          <w:sz w:val="24"/>
          <w:szCs w:val="24"/>
        </w:rPr>
        <w:t>Принцип последовательности</w:t>
      </w:r>
      <w:r w:rsidRPr="00FB297D">
        <w:rPr>
          <w:rFonts w:ascii="Times New Roman" w:hAnsi="Times New Roman" w:cs="Times New Roman"/>
          <w:sz w:val="24"/>
          <w:szCs w:val="24"/>
        </w:rPr>
        <w:t>;</w:t>
      </w:r>
    </w:p>
    <w:p w:rsidR="00FB297D" w:rsidRPr="00FB297D" w:rsidRDefault="00FB297D" w:rsidP="00FB297D">
      <w:pPr>
        <w:numPr>
          <w:ilvl w:val="0"/>
          <w:numId w:val="2"/>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 xml:space="preserve"> Принцип </w:t>
      </w:r>
      <w:r w:rsidRPr="00FB297D">
        <w:rPr>
          <w:rFonts w:ascii="Times New Roman" w:hAnsi="Times New Roman" w:cs="Times New Roman"/>
          <w:iCs/>
          <w:sz w:val="24"/>
          <w:szCs w:val="24"/>
        </w:rPr>
        <w:t>систематичности</w:t>
      </w:r>
      <w:r w:rsidRPr="00FB297D">
        <w:rPr>
          <w:rFonts w:ascii="Times New Roman" w:hAnsi="Times New Roman" w:cs="Times New Roman"/>
          <w:sz w:val="24"/>
          <w:szCs w:val="24"/>
        </w:rPr>
        <w:t xml:space="preserve">; </w:t>
      </w:r>
    </w:p>
    <w:p w:rsidR="00FB297D" w:rsidRPr="00FB297D" w:rsidRDefault="00FB297D" w:rsidP="00FB297D">
      <w:pPr>
        <w:numPr>
          <w:ilvl w:val="0"/>
          <w:numId w:val="2"/>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 xml:space="preserve">Принцип </w:t>
      </w:r>
      <w:r w:rsidRPr="00FB297D">
        <w:rPr>
          <w:rFonts w:ascii="Times New Roman" w:hAnsi="Times New Roman" w:cs="Times New Roman"/>
          <w:iCs/>
          <w:sz w:val="24"/>
          <w:szCs w:val="24"/>
        </w:rPr>
        <w:t>повторности</w:t>
      </w:r>
      <w:r w:rsidRPr="00FB297D">
        <w:rPr>
          <w:rFonts w:ascii="Times New Roman" w:hAnsi="Times New Roman" w:cs="Times New Roman"/>
          <w:b/>
          <w:iCs/>
          <w:sz w:val="24"/>
          <w:szCs w:val="24"/>
        </w:rPr>
        <w:t>;</w:t>
      </w:r>
    </w:p>
    <w:p w:rsidR="00FB297D" w:rsidRPr="00FB297D" w:rsidRDefault="00FB297D" w:rsidP="00FB297D">
      <w:pPr>
        <w:numPr>
          <w:ilvl w:val="0"/>
          <w:numId w:val="2"/>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Принцип доступности</w:t>
      </w:r>
      <w:r w:rsidRPr="00FB297D">
        <w:rPr>
          <w:rFonts w:ascii="Times New Roman" w:hAnsi="Times New Roman" w:cs="Times New Roman"/>
          <w:b/>
          <w:sz w:val="24"/>
          <w:szCs w:val="24"/>
        </w:rPr>
        <w:t>.</w:t>
      </w:r>
    </w:p>
    <w:p w:rsidR="00FB297D" w:rsidRPr="00FB297D" w:rsidRDefault="00FB297D" w:rsidP="00FB297D">
      <w:pPr>
        <w:spacing w:after="0" w:line="240" w:lineRule="auto"/>
        <w:ind w:firstLine="708"/>
        <w:jc w:val="both"/>
        <w:rPr>
          <w:rFonts w:ascii="Times New Roman" w:hAnsi="Times New Roman" w:cs="Times New Roman"/>
          <w:b/>
          <w:sz w:val="24"/>
          <w:szCs w:val="24"/>
        </w:rPr>
      </w:pPr>
      <w:r w:rsidRPr="00FB297D">
        <w:rPr>
          <w:rFonts w:ascii="Times New Roman" w:hAnsi="Times New Roman" w:cs="Times New Roman"/>
          <w:b/>
          <w:sz w:val="24"/>
          <w:szCs w:val="24"/>
        </w:rPr>
        <w:t>Работу проводила поэтапно.</w:t>
      </w:r>
    </w:p>
    <w:p w:rsidR="00FB297D" w:rsidRPr="00FB297D" w:rsidRDefault="00FB297D" w:rsidP="00FB297D">
      <w:pPr>
        <w:spacing w:after="0" w:line="240" w:lineRule="auto"/>
        <w:ind w:firstLine="708"/>
        <w:jc w:val="both"/>
        <w:rPr>
          <w:rFonts w:ascii="Times New Roman" w:hAnsi="Times New Roman" w:cs="Times New Roman"/>
          <w:b/>
          <w:sz w:val="24"/>
          <w:szCs w:val="24"/>
        </w:rPr>
      </w:pPr>
      <w:r w:rsidRPr="00FB297D">
        <w:rPr>
          <w:rFonts w:ascii="Times New Roman" w:hAnsi="Times New Roman" w:cs="Times New Roman"/>
          <w:b/>
          <w:sz w:val="24"/>
          <w:szCs w:val="24"/>
          <w:lang w:val="en-US"/>
        </w:rPr>
        <w:t>I</w:t>
      </w:r>
      <w:r w:rsidRPr="00FB297D">
        <w:rPr>
          <w:rFonts w:ascii="Times New Roman" w:hAnsi="Times New Roman" w:cs="Times New Roman"/>
          <w:b/>
          <w:sz w:val="24"/>
          <w:szCs w:val="24"/>
        </w:rPr>
        <w:t xml:space="preserve"> этап Организационный</w:t>
      </w:r>
    </w:p>
    <w:p w:rsidR="00FB297D" w:rsidRPr="00FB297D" w:rsidRDefault="00FB297D" w:rsidP="00FB297D">
      <w:pPr>
        <w:spacing w:after="0" w:line="240" w:lineRule="auto"/>
        <w:ind w:firstLine="708"/>
        <w:jc w:val="both"/>
        <w:rPr>
          <w:rFonts w:ascii="Times New Roman" w:hAnsi="Times New Roman" w:cs="Times New Roman"/>
          <w:i/>
          <w:sz w:val="24"/>
          <w:szCs w:val="24"/>
        </w:rPr>
      </w:pPr>
      <w:r w:rsidRPr="00FB297D">
        <w:rPr>
          <w:rFonts w:ascii="Times New Roman" w:hAnsi="Times New Roman" w:cs="Times New Roman"/>
          <w:i/>
          <w:sz w:val="24"/>
          <w:szCs w:val="24"/>
        </w:rPr>
        <w:t>Методическое сопровождение:</w:t>
      </w:r>
    </w:p>
    <w:p w:rsidR="00FB297D" w:rsidRPr="00FB297D" w:rsidRDefault="00FB297D" w:rsidP="00FB297D">
      <w:pPr>
        <w:numPr>
          <w:ilvl w:val="0"/>
          <w:numId w:val="3"/>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Подборка и изучение материала по данной теме.</w:t>
      </w:r>
    </w:p>
    <w:p w:rsidR="00FB297D" w:rsidRPr="00FB297D" w:rsidRDefault="00FB297D" w:rsidP="00FB297D">
      <w:pPr>
        <w:numPr>
          <w:ilvl w:val="0"/>
          <w:numId w:val="3"/>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Подборка диагностических материалов по возрасту детей.</w:t>
      </w:r>
    </w:p>
    <w:p w:rsidR="00FB297D" w:rsidRPr="00FB297D" w:rsidRDefault="00FB297D" w:rsidP="00FB297D">
      <w:pPr>
        <w:numPr>
          <w:ilvl w:val="0"/>
          <w:numId w:val="3"/>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Проведение диагностики.</w:t>
      </w:r>
    </w:p>
    <w:p w:rsidR="00FB297D" w:rsidRPr="00FB297D" w:rsidRDefault="00FB297D" w:rsidP="00FB297D">
      <w:pPr>
        <w:numPr>
          <w:ilvl w:val="0"/>
          <w:numId w:val="3"/>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Подборка игр направленных на развитие сенсорных способностей детей данного возраста.</w:t>
      </w:r>
    </w:p>
    <w:p w:rsidR="00FB297D" w:rsidRPr="00FB297D" w:rsidRDefault="00FB297D" w:rsidP="00FB297D">
      <w:pPr>
        <w:spacing w:after="0" w:line="240" w:lineRule="auto"/>
        <w:ind w:firstLine="708"/>
        <w:jc w:val="both"/>
        <w:rPr>
          <w:rFonts w:ascii="Times New Roman" w:hAnsi="Times New Roman" w:cs="Times New Roman"/>
          <w:i/>
          <w:sz w:val="24"/>
          <w:szCs w:val="24"/>
        </w:rPr>
      </w:pPr>
      <w:r w:rsidRPr="00FB297D">
        <w:rPr>
          <w:rFonts w:ascii="Times New Roman" w:hAnsi="Times New Roman" w:cs="Times New Roman"/>
          <w:i/>
          <w:sz w:val="24"/>
          <w:szCs w:val="24"/>
        </w:rPr>
        <w:t>Развивающая среда.</w:t>
      </w:r>
    </w:p>
    <w:p w:rsidR="00FB297D" w:rsidRPr="00FB297D" w:rsidRDefault="00FB297D" w:rsidP="00FB297D">
      <w:pPr>
        <w:numPr>
          <w:ilvl w:val="0"/>
          <w:numId w:val="4"/>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Приобретение игрового материала.</w:t>
      </w:r>
    </w:p>
    <w:p w:rsidR="00FB297D" w:rsidRPr="00FB297D" w:rsidRDefault="00FB297D" w:rsidP="00FB297D">
      <w:pPr>
        <w:numPr>
          <w:ilvl w:val="0"/>
          <w:numId w:val="4"/>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Создание в группе центра по сенсорному развитию «</w:t>
      </w:r>
      <w:proofErr w:type="spellStart"/>
      <w:r w:rsidRPr="00FB297D">
        <w:rPr>
          <w:rFonts w:ascii="Times New Roman" w:hAnsi="Times New Roman" w:cs="Times New Roman"/>
          <w:sz w:val="24"/>
          <w:szCs w:val="24"/>
        </w:rPr>
        <w:t>Развивайка</w:t>
      </w:r>
      <w:proofErr w:type="spellEnd"/>
      <w:r w:rsidRPr="00FB297D">
        <w:rPr>
          <w:rFonts w:ascii="Times New Roman" w:hAnsi="Times New Roman" w:cs="Times New Roman"/>
          <w:sz w:val="24"/>
          <w:szCs w:val="24"/>
        </w:rPr>
        <w:t>», который ежегодно пополняется.</w:t>
      </w:r>
    </w:p>
    <w:p w:rsidR="00FB297D" w:rsidRPr="00FB297D" w:rsidRDefault="00FB297D" w:rsidP="00FB297D">
      <w:pPr>
        <w:numPr>
          <w:ilvl w:val="0"/>
          <w:numId w:val="4"/>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Изготовление наглядных материалов для активизации сенсорного опыта детей.</w:t>
      </w:r>
    </w:p>
    <w:p w:rsidR="00FB297D" w:rsidRPr="00FB297D" w:rsidRDefault="00FB297D" w:rsidP="00FB297D">
      <w:pPr>
        <w:spacing w:after="0" w:line="240" w:lineRule="auto"/>
        <w:ind w:firstLine="708"/>
        <w:jc w:val="both"/>
        <w:rPr>
          <w:rFonts w:ascii="Times New Roman" w:hAnsi="Times New Roman" w:cs="Times New Roman"/>
          <w:i/>
          <w:sz w:val="24"/>
          <w:szCs w:val="24"/>
        </w:rPr>
      </w:pPr>
      <w:r w:rsidRPr="00FB297D">
        <w:rPr>
          <w:rFonts w:ascii="Times New Roman" w:hAnsi="Times New Roman" w:cs="Times New Roman"/>
          <w:i/>
          <w:sz w:val="24"/>
          <w:szCs w:val="24"/>
        </w:rPr>
        <w:t>Работа с педагогами и родителями.</w:t>
      </w:r>
    </w:p>
    <w:p w:rsidR="00FB297D" w:rsidRPr="00FB297D" w:rsidRDefault="00FB297D" w:rsidP="00FB297D">
      <w:pPr>
        <w:numPr>
          <w:ilvl w:val="0"/>
          <w:numId w:val="5"/>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Анкетирование.</w:t>
      </w:r>
    </w:p>
    <w:p w:rsidR="00FB297D" w:rsidRPr="00FB297D" w:rsidRDefault="00FB297D" w:rsidP="00FB297D">
      <w:pPr>
        <w:numPr>
          <w:ilvl w:val="0"/>
          <w:numId w:val="5"/>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Организация выставок игровых материалов, пособий по сенсорному развитию.</w:t>
      </w:r>
    </w:p>
    <w:p w:rsidR="00FB297D" w:rsidRPr="00FB297D" w:rsidRDefault="00FB297D" w:rsidP="00FB297D">
      <w:pPr>
        <w:numPr>
          <w:ilvl w:val="0"/>
          <w:numId w:val="5"/>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Проведение семинаров-практикумов по изготовлению игр и пособий.</w:t>
      </w:r>
    </w:p>
    <w:p w:rsidR="00FB297D" w:rsidRPr="00FB297D" w:rsidRDefault="00FB297D" w:rsidP="00FB297D">
      <w:pPr>
        <w:numPr>
          <w:ilvl w:val="0"/>
          <w:numId w:val="5"/>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Подборка игровых заданий для сенсорного развития детей в условиях детского сада и семьи.</w:t>
      </w:r>
    </w:p>
    <w:p w:rsidR="00FB297D" w:rsidRPr="00FB297D" w:rsidRDefault="00FB297D" w:rsidP="00FB297D">
      <w:pPr>
        <w:spacing w:after="0" w:line="240" w:lineRule="auto"/>
        <w:ind w:firstLine="708"/>
        <w:jc w:val="both"/>
        <w:rPr>
          <w:rFonts w:ascii="Times New Roman" w:hAnsi="Times New Roman" w:cs="Times New Roman"/>
          <w:b/>
          <w:sz w:val="24"/>
          <w:szCs w:val="24"/>
        </w:rPr>
      </w:pPr>
      <w:r w:rsidRPr="00FB297D">
        <w:rPr>
          <w:rFonts w:ascii="Times New Roman" w:hAnsi="Times New Roman" w:cs="Times New Roman"/>
          <w:b/>
          <w:sz w:val="24"/>
          <w:szCs w:val="24"/>
          <w:lang w:val="en-US"/>
        </w:rPr>
        <w:t xml:space="preserve">II </w:t>
      </w:r>
      <w:r w:rsidRPr="00FB297D">
        <w:rPr>
          <w:rFonts w:ascii="Times New Roman" w:hAnsi="Times New Roman" w:cs="Times New Roman"/>
          <w:b/>
          <w:sz w:val="24"/>
          <w:szCs w:val="24"/>
        </w:rPr>
        <w:t>этап (Внедренческий)</w:t>
      </w:r>
    </w:p>
    <w:p w:rsidR="00FB297D" w:rsidRPr="00FB297D" w:rsidRDefault="00FB297D" w:rsidP="00FB297D">
      <w:pPr>
        <w:numPr>
          <w:ilvl w:val="0"/>
          <w:numId w:val="6"/>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Составление учебного плана.</w:t>
      </w:r>
    </w:p>
    <w:p w:rsidR="00FB297D" w:rsidRPr="00FB297D" w:rsidRDefault="00FB297D" w:rsidP="00FB297D">
      <w:pPr>
        <w:numPr>
          <w:ilvl w:val="0"/>
          <w:numId w:val="6"/>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Разработка перспективного планирования.</w:t>
      </w:r>
    </w:p>
    <w:p w:rsidR="00FB297D" w:rsidRPr="00FB297D" w:rsidRDefault="00FB297D" w:rsidP="00FB297D">
      <w:pPr>
        <w:numPr>
          <w:ilvl w:val="0"/>
          <w:numId w:val="6"/>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Проведение дидактических игр с детьми.</w:t>
      </w:r>
    </w:p>
    <w:p w:rsidR="00FB297D" w:rsidRPr="00FB297D" w:rsidRDefault="00FB297D" w:rsidP="00FB297D">
      <w:pPr>
        <w:spacing w:after="0" w:line="240" w:lineRule="auto"/>
        <w:ind w:firstLine="708"/>
        <w:jc w:val="both"/>
        <w:rPr>
          <w:rFonts w:ascii="Times New Roman" w:hAnsi="Times New Roman" w:cs="Times New Roman"/>
          <w:b/>
          <w:sz w:val="24"/>
          <w:szCs w:val="24"/>
        </w:rPr>
      </w:pPr>
      <w:r w:rsidRPr="00FB297D">
        <w:rPr>
          <w:rFonts w:ascii="Times New Roman" w:hAnsi="Times New Roman" w:cs="Times New Roman"/>
          <w:b/>
          <w:sz w:val="24"/>
          <w:szCs w:val="24"/>
          <w:lang w:val="en-US"/>
        </w:rPr>
        <w:t>III</w:t>
      </w:r>
      <w:r w:rsidRPr="00FB297D">
        <w:rPr>
          <w:rFonts w:ascii="Times New Roman" w:hAnsi="Times New Roman" w:cs="Times New Roman"/>
          <w:b/>
          <w:sz w:val="24"/>
          <w:szCs w:val="24"/>
        </w:rPr>
        <w:t xml:space="preserve"> этап (Итоговый)</w:t>
      </w:r>
    </w:p>
    <w:p w:rsidR="00FB297D" w:rsidRPr="00FB297D" w:rsidRDefault="00FB297D" w:rsidP="00FB297D">
      <w:pPr>
        <w:numPr>
          <w:ilvl w:val="0"/>
          <w:numId w:val="7"/>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Диагностика детей.</w:t>
      </w:r>
    </w:p>
    <w:p w:rsidR="00FB297D" w:rsidRDefault="00FB297D" w:rsidP="00FB297D">
      <w:pPr>
        <w:numPr>
          <w:ilvl w:val="0"/>
          <w:numId w:val="7"/>
        </w:num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Корректировка планов.</w:t>
      </w:r>
    </w:p>
    <w:p w:rsidR="00FB297D" w:rsidRPr="00FB297D" w:rsidRDefault="00FB297D" w:rsidP="00FB297D">
      <w:p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lastRenderedPageBreak/>
        <w:t>При соблюдении принципа насыщенной предметно-игровой среды в группе оформила центр по сенсорному развитию «Калейдоскоп», назначение которого – развитие восприятия, создание условий для реализации сенсорных способностей, речевого, психического развития детей, эмоционально-положительного отношения к предметам и действиям с ними. На основе изученного материала составила учебный и перспективный планы для детей младшего, среднего и старшего возраста, с учетом их возрастных и индивидуальных особенностей. Подобрала материалы, игры. Многие игры изготовила сама.</w:t>
      </w:r>
    </w:p>
    <w:p w:rsidR="00FB297D" w:rsidRPr="00FB297D" w:rsidRDefault="00FB297D" w:rsidP="00C754F7">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С детьми 2-3 лет, в центре «</w:t>
      </w:r>
      <w:r w:rsidR="00C754F7" w:rsidRPr="00FB297D">
        <w:rPr>
          <w:rFonts w:ascii="Times New Roman" w:hAnsi="Times New Roman" w:cs="Times New Roman"/>
          <w:sz w:val="24"/>
          <w:szCs w:val="24"/>
        </w:rPr>
        <w:t>Калейдоскоп</w:t>
      </w:r>
      <w:r w:rsidRPr="00FB297D">
        <w:rPr>
          <w:rFonts w:ascii="Times New Roman" w:hAnsi="Times New Roman" w:cs="Times New Roman"/>
          <w:sz w:val="24"/>
          <w:szCs w:val="24"/>
        </w:rPr>
        <w:t>» работу строила таким образом, чтобы дети могли в дальнейшем легко усвоить общепринятые расчленения и группировку свойств, что требует знакомства с цветом, формой, величиной, охватывающего, по возможности, все основные варианты. Сначала учила детей различать величину и цвет предметов. Представления о цвете связывала со словом (неваляшка в красном платье, кольцо пирамидки желтое, бантик зеленый и т.д.). Развивала у ребят память, внимание, логическое мышление. Для этого предлагались дидактические игры: «Разноцветная игра», «Домики», «Не ошибись», «Подбери по цвету», «Разноцветные поляны», «Большие и маленькие кубики», «Разноцветные палочки», «Нарядим кукол» и др. Дидактический материал вызывал у детей большой интерес, желание действовать. Малыши обменивались предметами, сравнивали их, делали умозаключения: «Такой же шарик. Такая же палочка. Кубики одинаковые. Варежки разные» Конечно же, не все дети справлялись с поставленной задачей. Часть из них не могла правильно подобрать кубики, шарики, палочки по признаку цвета, величины. Для этого проводила индивидуальную работу. Старалась, постоянно, разнообразить дидактический материал. Использовала и игры самоделки, которые изготовила сама: «Домики для геометрических фигур», «Почтовый ящик»», и др., которые вызывали у ребят не поддельный интерес. Они увлеченно рассматривали материал, действовали, сопоставляли его, подбирали к эталону.</w:t>
      </w:r>
    </w:p>
    <w:p w:rsidR="00FB297D" w:rsidRPr="00FB297D" w:rsidRDefault="00FB297D" w:rsidP="00FB297D">
      <w:p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Учитывая особенности восприятия детьми цвета, я использовала сначала красный и синий цвета, затем желтый и зеленый. Когда большая часть детей научилась различать четыре основных цвета, были введены для ознакомления белый и черный цвета. Я старалась также подобрать игрушки и предметы интенсивной окраски. Ребята научились простейшим умственным операциям, а именно: сравнивать, сопоставлять цвета. Но все же часть детей оставалась равнодушной к абстрактному материалу, поэтому пришлось использовать игры сюжетного содержания «Покормим кукол», «Почтовый ящик», «Наряжаем кукол», «Веселые матрешки», цель которых – научить ребят обобщать предметы по сюжету и цвету. В игре «Почтовый ящик» перед детьми была задача помочь Мишутке отправить посылки для своих друзей к празднику. Ребятам предлагалось выбрать объемную геометрическую фигуру-посылку разной формы (шар, куб и др.). Далее в картонной коробке с отверстиями разной формы, соответствующие фигурам, предлагалось найти нужную прорезь и отпустить «посылку» в почтовый ящик. Все дети с удовольствием играли в эту игру, методом проб и ошибок учились выбирать нужную прорезь. Все «посылки» были успешно отправлены. Мишутка очень</w:t>
      </w:r>
      <w:r w:rsidR="00C754F7">
        <w:rPr>
          <w:rFonts w:ascii="Times New Roman" w:hAnsi="Times New Roman" w:cs="Times New Roman"/>
          <w:sz w:val="24"/>
          <w:szCs w:val="24"/>
        </w:rPr>
        <w:t xml:space="preserve"> был рад и поблагодарил детей. </w:t>
      </w:r>
      <w:r w:rsidRPr="00FB297D">
        <w:rPr>
          <w:rFonts w:ascii="Times New Roman" w:hAnsi="Times New Roman" w:cs="Times New Roman"/>
          <w:sz w:val="24"/>
          <w:szCs w:val="24"/>
        </w:rPr>
        <w:t>Детям очень нравились такие игры, где они самостоятельно выполняли действия. Когда у них что-то получалось, все вместе радовались успеху.</w:t>
      </w:r>
    </w:p>
    <w:p w:rsidR="00FB297D" w:rsidRPr="00FB297D" w:rsidRDefault="00FB297D" w:rsidP="00C754F7">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С детьми 3-4 лет, работа по сенсорному воспитанию проходила через разные виды деятельности ребенка. На прогулке наблюдала с детьми за осенними явлениями природы. Предлагала рассмотреть осенние листочки разных деревьев, определить их форму, цвет, величину, сравнить листочки. Обсуждали цвет одежды и обуви каждого ребенка. Классифицировали  деревья и дома по высоте. Учились сравнивать окружающие предметы с геометрическими фигурами (круг, квадрат, треугольник). Дети играли в сюжетно-ролевые игры: «Автомобили», «Магазин овощей и фруктов» - классифицировали предметы по цвету, по одному признаку.</w:t>
      </w:r>
      <w:r w:rsidR="00C754F7">
        <w:rPr>
          <w:rFonts w:ascii="Times New Roman" w:hAnsi="Times New Roman" w:cs="Times New Roman"/>
          <w:sz w:val="24"/>
          <w:szCs w:val="24"/>
        </w:rPr>
        <w:t xml:space="preserve"> П</w:t>
      </w:r>
      <w:r w:rsidRPr="00FB297D">
        <w:rPr>
          <w:rFonts w:ascii="Times New Roman" w:hAnsi="Times New Roman" w:cs="Times New Roman"/>
          <w:sz w:val="24"/>
          <w:szCs w:val="24"/>
        </w:rPr>
        <w:t xml:space="preserve">роводила дидактические игры на формирование представлений о различных признаках: цвете, форме, величине. В </w:t>
      </w:r>
      <w:r w:rsidRPr="00FB297D">
        <w:rPr>
          <w:rFonts w:ascii="Times New Roman" w:hAnsi="Times New Roman" w:cs="Times New Roman"/>
          <w:sz w:val="24"/>
          <w:szCs w:val="24"/>
        </w:rPr>
        <w:lastRenderedPageBreak/>
        <w:t xml:space="preserve">игре «Воздушные шары» дети подбирали цветные нити для каждого шарика, в игре «Сенсорное лото» учились группировать картинки с изображением предметов в соответствии с цветом поля, на которое они выкладывались. Закрепляли названия основных цветов и оттенков, развитие мелкой моторики рук в игре «Цветочная полянка». Вязаный коврик-полянку из цветных квадратов дети «украшали» цветами такого же цвета. Собирали красивый букет, состоящий из цветов, закрепляли называние цвета в игре «Красивый букет». Для развития </w:t>
      </w:r>
      <w:proofErr w:type="spellStart"/>
      <w:r w:rsidRPr="00FB297D">
        <w:rPr>
          <w:rFonts w:ascii="Times New Roman" w:hAnsi="Times New Roman" w:cs="Times New Roman"/>
          <w:sz w:val="24"/>
          <w:szCs w:val="24"/>
        </w:rPr>
        <w:t>цветовосприятия</w:t>
      </w:r>
      <w:proofErr w:type="spellEnd"/>
      <w:r w:rsidRPr="00FB297D">
        <w:rPr>
          <w:rFonts w:ascii="Times New Roman" w:hAnsi="Times New Roman" w:cs="Times New Roman"/>
          <w:sz w:val="24"/>
          <w:szCs w:val="24"/>
        </w:rPr>
        <w:t xml:space="preserve"> подготовила игру «Волк-художник», где дети помогали волку подбирать предметы определенного цвета. Для индивидуальной работы исп</w:t>
      </w:r>
      <w:r w:rsidR="00C754F7">
        <w:rPr>
          <w:rFonts w:ascii="Times New Roman" w:hAnsi="Times New Roman" w:cs="Times New Roman"/>
          <w:sz w:val="24"/>
          <w:szCs w:val="24"/>
        </w:rPr>
        <w:t xml:space="preserve">ользовала таблицы Азбука цвета. </w:t>
      </w:r>
      <w:r w:rsidRPr="00FB297D">
        <w:rPr>
          <w:rFonts w:ascii="Times New Roman" w:hAnsi="Times New Roman" w:cs="Times New Roman"/>
          <w:sz w:val="24"/>
          <w:szCs w:val="24"/>
        </w:rPr>
        <w:t>В играх: «Назови геометрическую форму», «Найди предмет такой же формы», «Какая фигура лишняя» через игровое действие и правила подводила детей к логическому мышлению, заставляла больше рассуждать, делать обобщения, уточнять представления. Особенно нравятся детям игры: «Что лежит в мешочке», «Ящик ощущений». Им нравиться на ощупь определять геометрическую фигуру. У кого-то получалось с первой игры, а у других нет, потому что, не видя фигуру очень сложно определить ее на ощупь. С такими детьми проводила индивидуальную работу: обследовали фигуры, уточняли их особенности.</w:t>
      </w:r>
    </w:p>
    <w:p w:rsidR="00FB297D" w:rsidRPr="00FB297D" w:rsidRDefault="00FB297D" w:rsidP="00AC0CB8">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 xml:space="preserve">Очень много значит в этом возрасте похвала детей. Для них это огромный стимул к деятельности. Всегда стараюсь хвалить всех детей и ни в коем случае </w:t>
      </w:r>
      <w:r w:rsidR="00C754F7">
        <w:rPr>
          <w:rFonts w:ascii="Times New Roman" w:hAnsi="Times New Roman" w:cs="Times New Roman"/>
          <w:sz w:val="24"/>
          <w:szCs w:val="24"/>
        </w:rPr>
        <w:t>не сравнивать их друг с другом. При строительстве</w:t>
      </w:r>
      <w:r w:rsidRPr="00FB297D">
        <w:rPr>
          <w:rFonts w:ascii="Times New Roman" w:hAnsi="Times New Roman" w:cs="Times New Roman"/>
          <w:sz w:val="24"/>
          <w:szCs w:val="24"/>
        </w:rPr>
        <w:t xml:space="preserve"> «Башня из кубов». </w:t>
      </w:r>
      <w:proofErr w:type="gramStart"/>
      <w:r w:rsidRPr="00FB297D">
        <w:rPr>
          <w:rFonts w:ascii="Times New Roman" w:hAnsi="Times New Roman" w:cs="Times New Roman"/>
          <w:sz w:val="24"/>
          <w:szCs w:val="24"/>
        </w:rPr>
        <w:t>Учились сравнивать несколько объектов по величине (меньше, еще меньше) и располагать их по убывающей по величине, определяли словом отношения трех соседних элементов («большой», «поменьше», «самый маленький»).</w:t>
      </w:r>
      <w:proofErr w:type="gramEnd"/>
      <w:r w:rsidRPr="00FB297D">
        <w:rPr>
          <w:rFonts w:ascii="Times New Roman" w:hAnsi="Times New Roman" w:cs="Times New Roman"/>
          <w:sz w:val="24"/>
          <w:szCs w:val="24"/>
        </w:rPr>
        <w:t xml:space="preserve"> Сравнивали по величине игрушки в игре «Сравни предметы по высоте». </w:t>
      </w:r>
      <w:proofErr w:type="gramStart"/>
      <w:r w:rsidRPr="00FB297D">
        <w:rPr>
          <w:rFonts w:ascii="Times New Roman" w:hAnsi="Times New Roman" w:cs="Times New Roman"/>
          <w:sz w:val="24"/>
          <w:szCs w:val="24"/>
        </w:rPr>
        <w:t>Сортировали фрукты разной величины (трех размеров – большие, поменьше, маленькие), три корзины – большая, поменьше, маленькая.</w:t>
      </w:r>
      <w:proofErr w:type="gramEnd"/>
    </w:p>
    <w:p w:rsidR="00FB297D" w:rsidRPr="00FB297D" w:rsidRDefault="00FB297D" w:rsidP="00FB297D">
      <w:p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При проведении новой игры четко, эмоционально знакомила детей с ее содержанием, правилами и действиями, уточняла их понимание, вместе с ними играла, чтобы выяснить, насколько ее правила усвоены. Затем предлагала детям поиграть самостоятельно, но при этом следила за ее ходом. Когда дети усвоят правила, то они самостоятельно объединялись в группу для игры и выбирали игру по желанию.</w:t>
      </w:r>
    </w:p>
    <w:p w:rsidR="00E61BB3" w:rsidRDefault="00FB297D" w:rsidP="00E61BB3">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 xml:space="preserve">Для данного возраста детей изготовила игры: «Цветочные полянки», «Веселые прищепки», «Где мой домик?», «Сенсорное лото», «Ящик ощущений», «Разноцветные </w:t>
      </w:r>
      <w:proofErr w:type="spellStart"/>
      <w:r w:rsidRPr="00FB297D">
        <w:rPr>
          <w:rFonts w:ascii="Times New Roman" w:hAnsi="Times New Roman" w:cs="Times New Roman"/>
          <w:sz w:val="24"/>
          <w:szCs w:val="24"/>
        </w:rPr>
        <w:t>шнурочки</w:t>
      </w:r>
      <w:proofErr w:type="spellEnd"/>
      <w:r w:rsidRPr="00FB297D">
        <w:rPr>
          <w:rFonts w:ascii="Times New Roman" w:hAnsi="Times New Roman" w:cs="Times New Roman"/>
          <w:sz w:val="24"/>
          <w:szCs w:val="24"/>
        </w:rPr>
        <w:t>», «Найди пару на ощупь», «Собери букет», «Волк-художник», «Помоги зайцам».</w:t>
      </w:r>
    </w:p>
    <w:p w:rsidR="00FB297D" w:rsidRPr="00FB297D" w:rsidRDefault="00FB297D" w:rsidP="00E61BB3">
      <w:pPr>
        <w:spacing w:after="0" w:line="240" w:lineRule="auto"/>
        <w:ind w:firstLine="708"/>
        <w:jc w:val="both"/>
        <w:rPr>
          <w:rFonts w:ascii="Times New Roman" w:hAnsi="Times New Roman" w:cs="Times New Roman"/>
          <w:sz w:val="24"/>
          <w:szCs w:val="24"/>
        </w:rPr>
      </w:pPr>
      <w:r w:rsidRPr="00E61BB3">
        <w:rPr>
          <w:rFonts w:ascii="Times New Roman" w:hAnsi="Times New Roman" w:cs="Times New Roman"/>
          <w:sz w:val="24"/>
          <w:szCs w:val="24"/>
        </w:rPr>
        <w:t>В средней группе</w:t>
      </w:r>
      <w:r w:rsidRPr="00FB297D">
        <w:rPr>
          <w:rFonts w:ascii="Times New Roman" w:hAnsi="Times New Roman" w:cs="Times New Roman"/>
          <w:sz w:val="24"/>
          <w:szCs w:val="24"/>
        </w:rPr>
        <w:t xml:space="preserve"> (4-5 лет) изготовила новые игры для развития сенсорных способностей. Совершенствовала представление детей о цвете в играх «Радуга», «Завяжем мишкам банты». Вводила названия оттенков в игре «Подбери себе товарищей» (подбирали флажки). Используя гуашевые краски, учились способам получения оттенков, их насыщенности, учились словестно их обозначать: </w:t>
      </w:r>
      <w:proofErr w:type="gramStart"/>
      <w:r w:rsidRPr="00FB297D">
        <w:rPr>
          <w:rFonts w:ascii="Times New Roman" w:hAnsi="Times New Roman" w:cs="Times New Roman"/>
          <w:sz w:val="24"/>
          <w:szCs w:val="24"/>
        </w:rPr>
        <w:t>темный</w:t>
      </w:r>
      <w:proofErr w:type="gramEnd"/>
      <w:r w:rsidRPr="00FB297D">
        <w:rPr>
          <w:rFonts w:ascii="Times New Roman" w:hAnsi="Times New Roman" w:cs="Times New Roman"/>
          <w:sz w:val="24"/>
          <w:szCs w:val="24"/>
        </w:rPr>
        <w:t>, светлее, самый светлый. В этом возрасте знакомились с «холодной» и «теплой» цветовой гаммой. В игре «Народные узоры» составляли орнаментальные узоры, используя холодные и теплые цвета, в игре «Чайный сервиз» наклеивали чайные пары цветных силуэтов из бумаги теплых и холодных цветов спектра. Полученные знания дети применяли в разных видах продуктивной деятельности.</w:t>
      </w:r>
    </w:p>
    <w:p w:rsidR="00FB297D" w:rsidRPr="00FB297D" w:rsidRDefault="00FB297D" w:rsidP="00FB297D">
      <w:p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При дифференциации размера учила детей практическим приемам сравнения по размеру. Дети, играя с матрешками в игре «Что там», устанавливали отношение между пятью объектами по величине. В игре «Найди елочки» дети с удовольствием учились использовать условную мерку при определении высоты предметов. В игре «Расставь мебель» используя три набора кукольной мебели (два одинаковых, третий отличающийся от них) мы с детьми проводили обследование предметов, определяли их величину предметов и описывали словами.</w:t>
      </w:r>
    </w:p>
    <w:p w:rsidR="00FB297D" w:rsidRPr="00FB297D" w:rsidRDefault="00FB297D" w:rsidP="00FB297D">
      <w:p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 xml:space="preserve">В игре «Домино» закрепляли название геометрических фигур и знакомились с новой формой – многоугольник. В игру «Чудесный мешочек» так любимую детьми мы </w:t>
      </w:r>
      <w:r w:rsidRPr="00FB297D">
        <w:rPr>
          <w:rFonts w:ascii="Times New Roman" w:hAnsi="Times New Roman" w:cs="Times New Roman"/>
          <w:sz w:val="24"/>
          <w:szCs w:val="24"/>
        </w:rPr>
        <w:lastRenderedPageBreak/>
        <w:t>продолжали играть и в среднем возрасте. Усложненные правила игры дали детям возможность выбирать фигуры на ощупь по зрительному воспринимаемому образцу. Эта игра проводилась в дальнейшем с еще одним усложнением. Я брала два набора плоскостных и объемных фигур, один – на столе, другой – в мешочке. Сначала дети определяли геометрическую фигуру на ощупь, а затем находили такую же на столе. Путешествовали по группе, находя предметы, соответствующие заданной форме. Нап</w:t>
      </w:r>
      <w:r w:rsidR="00AC0CB8">
        <w:rPr>
          <w:rFonts w:ascii="Times New Roman" w:hAnsi="Times New Roman" w:cs="Times New Roman"/>
          <w:sz w:val="24"/>
          <w:szCs w:val="24"/>
        </w:rPr>
        <w:t xml:space="preserve">ример: прямоугольник - </w:t>
      </w:r>
      <w:r w:rsidRPr="00FB297D">
        <w:rPr>
          <w:rFonts w:ascii="Times New Roman" w:hAnsi="Times New Roman" w:cs="Times New Roman"/>
          <w:sz w:val="24"/>
          <w:szCs w:val="24"/>
        </w:rPr>
        <w:t>столы, кн</w:t>
      </w:r>
      <w:r w:rsidR="00AC0CB8">
        <w:rPr>
          <w:rFonts w:ascii="Times New Roman" w:hAnsi="Times New Roman" w:cs="Times New Roman"/>
          <w:sz w:val="24"/>
          <w:szCs w:val="24"/>
        </w:rPr>
        <w:t>иги, шкафы; круг – часы, обруч; квадрат</w:t>
      </w:r>
      <w:r w:rsidRPr="00FB297D">
        <w:rPr>
          <w:rFonts w:ascii="Times New Roman" w:hAnsi="Times New Roman" w:cs="Times New Roman"/>
          <w:sz w:val="24"/>
          <w:szCs w:val="24"/>
        </w:rPr>
        <w:t xml:space="preserve"> </w:t>
      </w:r>
      <w:proofErr w:type="gramStart"/>
      <w:r w:rsidRPr="00FB297D">
        <w:rPr>
          <w:rFonts w:ascii="Times New Roman" w:hAnsi="Times New Roman" w:cs="Times New Roman"/>
          <w:sz w:val="24"/>
          <w:szCs w:val="24"/>
        </w:rPr>
        <w:t>–п</w:t>
      </w:r>
      <w:proofErr w:type="gramEnd"/>
      <w:r w:rsidRPr="00FB297D">
        <w:rPr>
          <w:rFonts w:ascii="Times New Roman" w:hAnsi="Times New Roman" w:cs="Times New Roman"/>
          <w:sz w:val="24"/>
          <w:szCs w:val="24"/>
        </w:rPr>
        <w:t xml:space="preserve">лакаты, ковер и </w:t>
      </w:r>
      <w:proofErr w:type="spellStart"/>
      <w:r w:rsidRPr="00FB297D">
        <w:rPr>
          <w:rFonts w:ascii="Times New Roman" w:hAnsi="Times New Roman" w:cs="Times New Roman"/>
          <w:sz w:val="24"/>
          <w:szCs w:val="24"/>
        </w:rPr>
        <w:t>д.т</w:t>
      </w:r>
      <w:proofErr w:type="spellEnd"/>
      <w:r w:rsidR="00E61BB3">
        <w:rPr>
          <w:rFonts w:ascii="Times New Roman" w:hAnsi="Times New Roman" w:cs="Times New Roman"/>
          <w:sz w:val="24"/>
          <w:szCs w:val="24"/>
        </w:rPr>
        <w:t>.</w:t>
      </w:r>
      <w:r w:rsidRPr="00FB297D">
        <w:rPr>
          <w:rFonts w:ascii="Times New Roman" w:hAnsi="Times New Roman" w:cs="Times New Roman"/>
          <w:sz w:val="24"/>
          <w:szCs w:val="24"/>
        </w:rPr>
        <w:t xml:space="preserve"> В играх «Неразбериха», «Составь целое из частей» учились с детьми зрительно расчленять геометрическую фигуру на равные части, составлять ее из таких же частей. Используя несколько наборов плоскостных форм (круг, квадрат, прямоугольник, треугольник, овал) для составления узора запоминали расположение геометрических фигур в сложном узоре, конструкции, </w:t>
      </w:r>
      <w:r w:rsidR="00C754F7">
        <w:rPr>
          <w:rFonts w:ascii="Times New Roman" w:hAnsi="Times New Roman" w:cs="Times New Roman"/>
          <w:sz w:val="24"/>
          <w:szCs w:val="24"/>
        </w:rPr>
        <w:t>затем воспроизводили по памяти, в таких играх</w:t>
      </w:r>
      <w:r w:rsidRPr="00FB297D">
        <w:rPr>
          <w:rFonts w:ascii="Times New Roman" w:hAnsi="Times New Roman" w:cs="Times New Roman"/>
          <w:sz w:val="24"/>
          <w:szCs w:val="24"/>
        </w:rPr>
        <w:t xml:space="preserve"> формировались начальные навыки для коллективной мыслительной деятельности: совместного решения проблемы, обсуждения, рассуждения, развивались предпосылки творческого продуктивного мышления.</w:t>
      </w:r>
    </w:p>
    <w:p w:rsidR="00FB297D" w:rsidRPr="00FB297D" w:rsidRDefault="00FB297D" w:rsidP="00AC0CB8">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 xml:space="preserve">Для детей изготовила игры: «Поймай бабочку», «Найди елочки», «Цветной диск», «Карточки-таблицы многофункционального использования», «Разноцветные </w:t>
      </w:r>
      <w:proofErr w:type="spellStart"/>
      <w:r w:rsidRPr="00FB297D">
        <w:rPr>
          <w:rFonts w:ascii="Times New Roman" w:hAnsi="Times New Roman" w:cs="Times New Roman"/>
          <w:sz w:val="24"/>
          <w:szCs w:val="24"/>
        </w:rPr>
        <w:t>резиночки</w:t>
      </w:r>
      <w:proofErr w:type="spellEnd"/>
      <w:r w:rsidRPr="00FB297D">
        <w:rPr>
          <w:rFonts w:ascii="Times New Roman" w:hAnsi="Times New Roman" w:cs="Times New Roman"/>
          <w:sz w:val="24"/>
          <w:szCs w:val="24"/>
        </w:rPr>
        <w:t>», «Разноцветный счет», «на рисунок посмотри, фигуру там скорей найди».</w:t>
      </w:r>
    </w:p>
    <w:p w:rsidR="00FB297D" w:rsidRPr="00FB297D" w:rsidRDefault="00FB297D" w:rsidP="00C754F7">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 xml:space="preserve">В играх детей </w:t>
      </w:r>
      <w:r w:rsidRPr="00E61BB3">
        <w:rPr>
          <w:rFonts w:ascii="Times New Roman" w:hAnsi="Times New Roman" w:cs="Times New Roman"/>
          <w:sz w:val="24"/>
          <w:szCs w:val="24"/>
        </w:rPr>
        <w:t>старшей группы (5-6 лет)</w:t>
      </w:r>
      <w:r w:rsidRPr="00FB297D">
        <w:rPr>
          <w:rFonts w:ascii="Times New Roman" w:hAnsi="Times New Roman" w:cs="Times New Roman"/>
          <w:sz w:val="24"/>
          <w:szCs w:val="24"/>
        </w:rPr>
        <w:t xml:space="preserve"> правила становятся сложнее, их больше и по количеству. Важно, как будет закончена эта игра (для того, чтобы дети вновь захотели в нее поиграть): чествованием победителей, сообщением о новом варианте игры, которая будет в следующий раз. Поэтому, я стараюсь, проанализировать каждую игру: удачно ли подобрана, есть ли у детей необходимые знания, представления, умения играть в нее, все ли было предусмотрено в организации обстановки и достаточно ли активны были в игре дети, какие нравственные качества проявились: умение подчинить свое поведение правилам игры, желание общаться со сверстниками. Игры старалась подобрать такие, которые развивают умения выделить как общие, так и индивидуальные признаки предметов, сравнивать их по различным признакам, делать обобщения, высказывать суждения, умозаключения. </w:t>
      </w:r>
    </w:p>
    <w:p w:rsidR="00FB297D" w:rsidRPr="00FB297D" w:rsidRDefault="00B01710" w:rsidP="00C754F7">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Я заметила, что дети</w:t>
      </w:r>
      <w:r w:rsidR="00FB297D" w:rsidRPr="00FB297D">
        <w:rPr>
          <w:rFonts w:ascii="Times New Roman" w:hAnsi="Times New Roman" w:cs="Times New Roman"/>
          <w:sz w:val="24"/>
          <w:szCs w:val="24"/>
        </w:rPr>
        <w:t xml:space="preserve"> с удовольствием играют в дидактические игры, как на занятиях, так и в свободное время. </w:t>
      </w:r>
      <w:r>
        <w:rPr>
          <w:rFonts w:ascii="Times New Roman" w:hAnsi="Times New Roman" w:cs="Times New Roman"/>
          <w:sz w:val="24"/>
          <w:szCs w:val="24"/>
        </w:rPr>
        <w:t>И</w:t>
      </w:r>
      <w:r w:rsidR="00FB297D" w:rsidRPr="00FB297D">
        <w:rPr>
          <w:rFonts w:ascii="Times New Roman" w:hAnsi="Times New Roman" w:cs="Times New Roman"/>
          <w:sz w:val="24"/>
          <w:szCs w:val="24"/>
        </w:rPr>
        <w:t xml:space="preserve">зготовила новые игры: «Каждой фигуре свое место» (3 варианта), «Геометрическая дорожка», «Соедини правильно». Принципы отбора игр остался тот же: доступность правил, материала, возможность варьирования заданий, эмоциональное воздействие на детей. </w:t>
      </w:r>
    </w:p>
    <w:p w:rsidR="00FB297D" w:rsidRPr="00FB297D" w:rsidRDefault="00FB297D" w:rsidP="00AC0CB8">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Дидактические игры проводила в форме специально организованных игр и игр используемых в непосредственно образовательной деятельности. В играх сенсорные и умственные задачи ставила перед детьми в игровой форме. Развитие восприятий и представлений ребенка, усвоение знаний и формирование умений происходило не в процессе учебной деятельности, а в ходе интересных игровых действий.</w:t>
      </w:r>
    </w:p>
    <w:p w:rsidR="00FB297D" w:rsidRPr="00FB297D" w:rsidRDefault="00FB297D" w:rsidP="00AC0CB8">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Индивидуальную работу с детьми проводила при необходимости в том случае, если дети затруднялись: способам обследования предметов, группировке их по цвету, форме, величине, умении выполнять аналитическую деятельность.</w:t>
      </w:r>
    </w:p>
    <w:p w:rsidR="00FB297D" w:rsidRPr="00FB297D" w:rsidRDefault="00FB297D" w:rsidP="00FB297D">
      <w:p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Для самостоятельной игровой деятельности предлагала детям игру, если правила игры детьми усвоены. Старалась, чтобы у детей было в запасе много таких игр, в которые они играют сами. Если интерес к игре пропадал, то правила игр усложняла, расширяла вариативность.</w:t>
      </w:r>
    </w:p>
    <w:p w:rsidR="00FB297D" w:rsidRPr="00FB297D" w:rsidRDefault="00FB297D" w:rsidP="00FF23EA">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Все дидактические игры, вошедшие в систему, учитывают возрастные, индивидуальные особенности детей, нравственные мотивы деятельности играющих, принцип добровольности, право самостоятельного выбора, самовыражение.</w:t>
      </w:r>
    </w:p>
    <w:p w:rsidR="00FB297D" w:rsidRPr="00FB297D" w:rsidRDefault="00FF23EA" w:rsidP="00FB297D">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Приемы, которые я использовала в работе это</w:t>
      </w:r>
      <w:r w:rsidR="00FB297D" w:rsidRPr="00FB297D">
        <w:rPr>
          <w:rFonts w:ascii="Times New Roman" w:hAnsi="Times New Roman" w:cs="Times New Roman"/>
          <w:sz w:val="24"/>
          <w:szCs w:val="24"/>
        </w:rPr>
        <w:t xml:space="preserve"> убеждение, пример, упражнение, поощрение, показ, объяснение, вопрос, рассматривание.</w:t>
      </w:r>
      <w:proofErr w:type="gramEnd"/>
    </w:p>
    <w:p w:rsidR="00FB297D" w:rsidRPr="00FB297D" w:rsidRDefault="00FB297D" w:rsidP="00FB297D">
      <w:p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lastRenderedPageBreak/>
        <w:t>Основная особенность дидактических игр – обучающая, т.е. в играх просматривается сочетание двух задач: дидактической и игровой: если преобладает обучающая задача, то игра превращается в упражнение, а если игровая, то деятельность теряет свой обучающий характер и является для ребенка яркой, увлеченной, динамичной игрой. Наличие готового содержания и правила дает возможность более планомерно использовать эти игры для умственного воспитания и обучения детей, но не открыто, а через игровую задачу. Эти игры способствуют развитию познавательной деятельности, интеллектуальных операций.</w:t>
      </w:r>
    </w:p>
    <w:p w:rsidR="00FB297D" w:rsidRPr="00FB297D" w:rsidRDefault="00FB297D" w:rsidP="00FB297D">
      <w:p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Сенсорное воспитание проводилось как в непосредственно образовательной деятельности, так и в специально организованной деятельности, совместной воспитателя и детей (1 раз в неделю), самостоятельной деятельности детей, прогулке.</w:t>
      </w:r>
    </w:p>
    <w:p w:rsidR="00FB297D" w:rsidRPr="00FB297D" w:rsidRDefault="00FB297D" w:rsidP="00FB297D">
      <w:p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 xml:space="preserve">Диагностика. В основе проведения работы по выявлению и оценке сенсорного развития детей младшего и дошкольного возраста использую рекомендации Шапошниковой С.В., Власенко О.П., Косьяненко М.В., Мезенцевой В.Н.. Диагностику провожу два раза в год: начальную - в сентябре, итоговую – в мае. </w:t>
      </w:r>
    </w:p>
    <w:p w:rsidR="00FB297D" w:rsidRPr="00FB297D" w:rsidRDefault="00FB297D" w:rsidP="00FF23EA">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 xml:space="preserve">Диагностика показала в течение трех лет положительные результаты. Полученные данные показывают, что у детей значительно повысился уровень знаний по сенсорному развитию </w:t>
      </w:r>
    </w:p>
    <w:p w:rsidR="00FB297D" w:rsidRPr="00FB297D" w:rsidRDefault="00FB297D" w:rsidP="00E61BB3">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Значит: для сенсорного развития детей необходимо систематически организовывать дидактические игры.</w:t>
      </w:r>
    </w:p>
    <w:p w:rsidR="00FB297D" w:rsidRPr="00FB297D" w:rsidRDefault="00FB297D" w:rsidP="00FF23EA">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 xml:space="preserve">Свою работу планирую в тесном сотрудничестве с педагогами. Во взаимодействии с педагогами использую разнообразные формы. Провела: консультации «Сенсорное воспитание детей раннего возраста», «Сенсорное воспитание детей младшего дошкольного возраста посредством дидактических игр», памятку «Проведение дидактической игры по сенсорному развитию»; мастер-класс «Использование дидактических игр в сенсорном воспитании с детьми младшего дошкольного возраста», где познакомила с дидактическими играми, которые изготовила сама, предложила педагогам сделать дидактическую игру «Павлин». Приглашала педагогов на открытые просмотры занятий, где использовала дидактические игры по сенсорному развитию: «В гостях у пчелки», «Игры с медвежонком», «Поможем Буратино», «Однажды в стране </w:t>
      </w:r>
      <w:proofErr w:type="spellStart"/>
      <w:r w:rsidRPr="00FB297D">
        <w:rPr>
          <w:rFonts w:ascii="Times New Roman" w:hAnsi="Times New Roman" w:cs="Times New Roman"/>
          <w:sz w:val="24"/>
          <w:szCs w:val="24"/>
        </w:rPr>
        <w:t>Сенсорике</w:t>
      </w:r>
      <w:proofErr w:type="spellEnd"/>
      <w:r w:rsidRPr="00FB297D">
        <w:rPr>
          <w:rFonts w:ascii="Times New Roman" w:hAnsi="Times New Roman" w:cs="Times New Roman"/>
          <w:sz w:val="24"/>
          <w:szCs w:val="24"/>
        </w:rPr>
        <w:t>», «Матрешка играет в прятки» и других.</w:t>
      </w:r>
    </w:p>
    <w:p w:rsidR="00FB297D" w:rsidRPr="00FB297D" w:rsidRDefault="00FB297D" w:rsidP="00FF23EA">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 xml:space="preserve">Деятельность по сенсорному воспитанию не имела бы таких положительных результатов без активного взаимодействия с родителями. Между нами сложились, партнерские отношения. Они являлись активными участниками процесса: проводили игры дома, участвовали в выставке игр. Для родителей провела консультации «Сенсорное развитие детей. </w:t>
      </w:r>
      <w:proofErr w:type="gramStart"/>
      <w:r w:rsidRPr="00FB297D">
        <w:rPr>
          <w:rFonts w:ascii="Times New Roman" w:hAnsi="Times New Roman" w:cs="Times New Roman"/>
          <w:sz w:val="24"/>
          <w:szCs w:val="24"/>
        </w:rPr>
        <w:t>Игры для развития тактильного восприятия», «Сенсорное развитие детей младшего возраста», «Развитие сенсорных способностей детей раннего возраста» Подробно рассказала родителям на семинаре-практикуме «Сенсорные игры для детей» о содержании работы по ознакомлению детей с цветом, формой, величиной, о важности своевременного воспитания сенсорных способностей, а так же о том, какая работа должна проводиться в семье для закрепления навыков.</w:t>
      </w:r>
      <w:proofErr w:type="gramEnd"/>
      <w:r w:rsidRPr="00FB297D">
        <w:rPr>
          <w:rFonts w:ascii="Times New Roman" w:hAnsi="Times New Roman" w:cs="Times New Roman"/>
          <w:sz w:val="24"/>
          <w:szCs w:val="24"/>
        </w:rPr>
        <w:t xml:space="preserve"> Подготовила памятку «Что нужно ребенку для сенсорного развития», папку-передвижку «Дидактические игры в развитии сенсорного воспитания», буклет «Сенсорное воспитание дошкольника в семье». Оформила выставку дидактических игр и игрушек, способствующих закреплению сенсорных эталонов, объясняла взрослым, как играть с детьми в эти игры, какие игрушки и дидактические игры можно приобрести для детей, как оформить игровой уголок дома.</w:t>
      </w:r>
    </w:p>
    <w:p w:rsidR="00FB297D" w:rsidRPr="00FB297D" w:rsidRDefault="00FB297D" w:rsidP="00FB297D">
      <w:pPr>
        <w:spacing w:after="0" w:line="240" w:lineRule="auto"/>
        <w:jc w:val="both"/>
        <w:rPr>
          <w:rFonts w:ascii="Times New Roman" w:hAnsi="Times New Roman" w:cs="Times New Roman"/>
          <w:sz w:val="24"/>
          <w:szCs w:val="24"/>
        </w:rPr>
      </w:pPr>
      <w:r w:rsidRPr="00FB297D">
        <w:rPr>
          <w:rFonts w:ascii="Times New Roman" w:hAnsi="Times New Roman" w:cs="Times New Roman"/>
          <w:sz w:val="24"/>
          <w:szCs w:val="24"/>
        </w:rPr>
        <w:t>В этом году запланировала консультацию «Умственное развитие ребенка по сенсорному воспитанию», выпуск папки-передвижки «Работа с семьей при решении задач по сенсорному воспитанию», привлечь родителей к оформлению выставки «Сенсорные игры своими руками»</w:t>
      </w:r>
    </w:p>
    <w:p w:rsidR="00FB297D" w:rsidRPr="00FB297D" w:rsidRDefault="00FB297D" w:rsidP="00FF23EA">
      <w:pPr>
        <w:spacing w:after="0" w:line="240" w:lineRule="auto"/>
        <w:ind w:firstLine="708"/>
        <w:jc w:val="both"/>
        <w:rPr>
          <w:rFonts w:ascii="Times New Roman" w:hAnsi="Times New Roman" w:cs="Times New Roman"/>
          <w:sz w:val="24"/>
          <w:szCs w:val="24"/>
        </w:rPr>
      </w:pPr>
      <w:r w:rsidRPr="00FB297D">
        <w:rPr>
          <w:rFonts w:ascii="Times New Roman" w:hAnsi="Times New Roman" w:cs="Times New Roman"/>
          <w:sz w:val="24"/>
          <w:szCs w:val="24"/>
        </w:rPr>
        <w:t xml:space="preserve">Главная ценность данного опыта работы заключается в том, что тесное взаимодействие всех заинтересованных участников педагогического процесса (меня, как воспитателя, родителей, детей) удалось повысить качество сенсорного развития, создать </w:t>
      </w:r>
      <w:r w:rsidRPr="00FB297D">
        <w:rPr>
          <w:rFonts w:ascii="Times New Roman" w:hAnsi="Times New Roman" w:cs="Times New Roman"/>
          <w:sz w:val="24"/>
          <w:szCs w:val="24"/>
        </w:rPr>
        <w:lastRenderedPageBreak/>
        <w:t>решающие предпосылки для гармоничного развития личности ребенка. У детей сформировано представление о сенсорных эталонах. Дети научились способам обследования предметов, группировать их по цвету, форме, величине, выделять отдельные измерения величины в соответствии с возрастом.</w:t>
      </w:r>
    </w:p>
    <w:p w:rsidR="004A0A1C" w:rsidRPr="0054488B" w:rsidRDefault="00FB297D" w:rsidP="009A40AC">
      <w:pPr>
        <w:spacing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p>
    <w:p w:rsidR="00485FDC" w:rsidRDefault="00485FDC"/>
    <w:sectPr w:rsidR="00485F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36476"/>
    <w:multiLevelType w:val="hybridMultilevel"/>
    <w:tmpl w:val="ADCC011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2A1513A8"/>
    <w:multiLevelType w:val="hybridMultilevel"/>
    <w:tmpl w:val="A0F2141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2A3E4612"/>
    <w:multiLevelType w:val="hybridMultilevel"/>
    <w:tmpl w:val="9F540A54"/>
    <w:lvl w:ilvl="0" w:tplc="04190001">
      <w:start w:val="1"/>
      <w:numFmt w:val="bullet"/>
      <w:lvlText w:val=""/>
      <w:lvlJc w:val="left"/>
      <w:pPr>
        <w:ind w:left="786"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2C8F29A8"/>
    <w:multiLevelType w:val="hybridMultilevel"/>
    <w:tmpl w:val="B2FE6368"/>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
    <w:nsid w:val="327153C2"/>
    <w:multiLevelType w:val="hybridMultilevel"/>
    <w:tmpl w:val="EF2AC32E"/>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
    <w:nsid w:val="56110C0A"/>
    <w:multiLevelType w:val="multilevel"/>
    <w:tmpl w:val="0D108646"/>
    <w:lvl w:ilvl="0">
      <w:start w:val="1"/>
      <w:numFmt w:val="decimal"/>
      <w:lvlText w:val="%1."/>
      <w:lvlJc w:val="left"/>
      <w:pPr>
        <w:tabs>
          <w:tab w:val="num" w:pos="720"/>
        </w:tabs>
        <w:ind w:left="720" w:hanging="360"/>
      </w:pPr>
      <w:rPr>
        <w:rFonts w:cs="Times New Roman"/>
        <w:color w:val="auto"/>
      </w:rPr>
    </w:lvl>
    <w:lvl w:ilvl="1">
      <w:start w:val="1"/>
      <w:numFmt w:val="decimal"/>
      <w:lvlText w:val="%2."/>
      <w:lvlJc w:val="left"/>
      <w:pPr>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nsid w:val="655D66F2"/>
    <w:multiLevelType w:val="hybridMultilevel"/>
    <w:tmpl w:val="30B4D54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D55"/>
    <w:rsid w:val="00074D55"/>
    <w:rsid w:val="001E09FB"/>
    <w:rsid w:val="00485FDC"/>
    <w:rsid w:val="004A0A1C"/>
    <w:rsid w:val="0054488B"/>
    <w:rsid w:val="009A40AC"/>
    <w:rsid w:val="00AC0CB8"/>
    <w:rsid w:val="00B01710"/>
    <w:rsid w:val="00C754F7"/>
    <w:rsid w:val="00E61BB3"/>
    <w:rsid w:val="00E6691E"/>
    <w:rsid w:val="00FB297D"/>
    <w:rsid w:val="00FF23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FB297D"/>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FB297D"/>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49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Pages>
  <Words>3238</Words>
  <Characters>18458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dcterms:created xsi:type="dcterms:W3CDTF">2020-10-22T06:39:00Z</dcterms:created>
  <dcterms:modified xsi:type="dcterms:W3CDTF">2020-11-29T22:15:00Z</dcterms:modified>
</cp:coreProperties>
</file>