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КВЕСТ </w:t>
      </w:r>
    </w:p>
    <w:p w:rsidR="00CA6A81" w:rsidRDefault="00CA6A81" w:rsidP="00CA6A8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«КУЛЬТУРНОЕ НАСЛЕДИЕ ЧУВАШСКОЙ РЕСПУБЛИКИ»</w:t>
      </w: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</w:p>
    <w:p w:rsidR="00177144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Мухаматуллина Галина Халисовна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бюджетного 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общеобразовательного учреждения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«Алгашинская средняя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общеобразовательная школа»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Шумерлинского района</w:t>
      </w:r>
    </w:p>
    <w:p w:rsidR="00276A7A" w:rsidRDefault="00276A7A" w:rsidP="00276A7A">
      <w:pPr>
        <w:spacing w:after="0" w:line="360" w:lineRule="auto"/>
        <w:ind w:left="524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Чувашской Республики</w:t>
      </w:r>
    </w:p>
    <w:p w:rsidR="00276A7A" w:rsidRDefault="00276A7A" w:rsidP="00276A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606E" w:rsidRDefault="00B0606E" w:rsidP="00B060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B060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6A81" w:rsidRDefault="00CA6A81" w:rsidP="00B0606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606E" w:rsidRPr="00C265AC" w:rsidRDefault="007B2126" w:rsidP="00B0606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265AC">
        <w:rPr>
          <w:rFonts w:ascii="Times New Roman" w:hAnsi="Times New Roman" w:cs="Times New Roman"/>
          <w:b/>
          <w:i/>
          <w:sz w:val="28"/>
          <w:szCs w:val="28"/>
        </w:rPr>
        <w:lastRenderedPageBreak/>
        <w:t>Аннотация:</w:t>
      </w:r>
    </w:p>
    <w:p w:rsidR="007B2126" w:rsidRDefault="00C265AC" w:rsidP="00B060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65AC">
        <w:rPr>
          <w:rFonts w:ascii="Times New Roman" w:hAnsi="Times New Roman" w:cs="Times New Roman"/>
          <w:sz w:val="28"/>
          <w:szCs w:val="28"/>
        </w:rPr>
        <w:t xml:space="preserve">Нравственно-патриотическое воспитание детей – одна из основных задач образовательного учреждения. </w:t>
      </w:r>
      <w:r w:rsidR="007B2126">
        <w:rPr>
          <w:rFonts w:ascii="Times New Roman" w:hAnsi="Times New Roman" w:cs="Times New Roman"/>
          <w:sz w:val="28"/>
          <w:szCs w:val="28"/>
        </w:rPr>
        <w:t xml:space="preserve">Рабочая программа воспитания должна быть разработана в каждой школе. Одним из ее модулей может быть </w:t>
      </w:r>
      <w:r>
        <w:rPr>
          <w:rFonts w:ascii="Times New Roman" w:hAnsi="Times New Roman" w:cs="Times New Roman"/>
          <w:sz w:val="28"/>
          <w:szCs w:val="28"/>
        </w:rPr>
        <w:t>приобщение к культуре своей родной Чувашской Республики. Данный опыт  полезен в целях формирования патриотизма, коллективизма, здорового образа жизни.</w:t>
      </w:r>
    </w:p>
    <w:p w:rsidR="00C265AC" w:rsidRDefault="00C265AC" w:rsidP="00B0606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</w:p>
    <w:p w:rsidR="00C265AC" w:rsidRDefault="00C265AC" w:rsidP="00C265A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квест-игра, культурное наследие, чувашская народная культура.</w:t>
      </w:r>
    </w:p>
    <w:p w:rsidR="00C265AC" w:rsidRDefault="00C265AC" w:rsidP="00B0606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Цель:</w:t>
      </w:r>
    </w:p>
    <w:p w:rsidR="00C265AC" w:rsidRDefault="00DC3115" w:rsidP="00DC311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 развитие патриотизма, формирование уважения к чувашскому наследию.</w:t>
      </w:r>
    </w:p>
    <w:p w:rsidR="00DC3115" w:rsidRDefault="00DC3115" w:rsidP="00DC311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Задачи:</w:t>
      </w:r>
    </w:p>
    <w:p w:rsidR="00DC3115" w:rsidRDefault="00DC3115" w:rsidP="00EA2046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C3115">
        <w:rPr>
          <w:rFonts w:ascii="Times New Roman" w:hAnsi="Times New Roman" w:cs="Times New Roman"/>
          <w:i/>
          <w:sz w:val="28"/>
          <w:szCs w:val="28"/>
        </w:rPr>
        <w:t>Образовательные задачи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A2046">
        <w:rPr>
          <w:rFonts w:ascii="Times New Roman" w:hAnsi="Times New Roman" w:cs="Times New Roman"/>
          <w:sz w:val="28"/>
          <w:szCs w:val="28"/>
        </w:rPr>
        <w:t xml:space="preserve">закрепить знания о малой Родине (Чувашии), </w:t>
      </w:r>
      <w:r w:rsidR="0099152A">
        <w:rPr>
          <w:rFonts w:ascii="Times New Roman" w:hAnsi="Times New Roman" w:cs="Times New Roman"/>
          <w:sz w:val="28"/>
          <w:szCs w:val="28"/>
        </w:rPr>
        <w:t>знать культурное наследие.</w:t>
      </w:r>
    </w:p>
    <w:p w:rsidR="00EA2046" w:rsidRDefault="00EA2046" w:rsidP="00EA2046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 задачи</w:t>
      </w:r>
      <w:r w:rsidRPr="00EA204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активизировать поиск информации о культурном наследии Чувашии.</w:t>
      </w:r>
    </w:p>
    <w:p w:rsidR="0099152A" w:rsidRDefault="0099152A" w:rsidP="00EA2046">
      <w:pPr>
        <w:pStyle w:val="a3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Воспитательные задачи</w:t>
      </w:r>
      <w:r w:rsidRPr="0099152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воспитание патриотизма, развитие работы в команде.</w:t>
      </w:r>
    </w:p>
    <w:p w:rsidR="0099152A" w:rsidRDefault="0099152A" w:rsidP="009915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Предварительная  работа: </w:t>
      </w:r>
      <w:r>
        <w:rPr>
          <w:rFonts w:ascii="Times New Roman" w:hAnsi="Times New Roman" w:cs="Times New Roman"/>
          <w:sz w:val="28"/>
          <w:szCs w:val="28"/>
        </w:rPr>
        <w:t>объявление тематики квеста.</w:t>
      </w:r>
    </w:p>
    <w:p w:rsidR="0099152A" w:rsidRDefault="00D2736C" w:rsidP="009915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Оборудование: </w:t>
      </w:r>
      <w:r w:rsidR="00FA59C2">
        <w:rPr>
          <w:rFonts w:ascii="Times New Roman" w:hAnsi="Times New Roman" w:cs="Times New Roman"/>
          <w:sz w:val="28"/>
          <w:szCs w:val="28"/>
        </w:rPr>
        <w:t xml:space="preserve">мультимедиа, </w:t>
      </w:r>
    </w:p>
    <w:p w:rsidR="00FA59C2" w:rsidRDefault="00FA59C2" w:rsidP="009915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Материалы: </w:t>
      </w:r>
    </w:p>
    <w:p w:rsidR="00FA59C2" w:rsidRDefault="00487F2C" w:rsidP="00487F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проведения</w:t>
      </w:r>
    </w:p>
    <w:p w:rsidR="000B362B" w:rsidRPr="000B362B" w:rsidRDefault="000B362B" w:rsidP="000B36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362B">
        <w:rPr>
          <w:rFonts w:ascii="Times New Roman" w:hAnsi="Times New Roman" w:cs="Times New Roman"/>
          <w:color w:val="000000"/>
          <w:sz w:val="28"/>
          <w:szCs w:val="28"/>
        </w:rPr>
        <w:t xml:space="preserve">Условия: 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проходит на время. Тот, у кого время будет короче, тот побеждает.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проходит на открытом пространстве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в школьном здании</w:t>
      </w: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ведущие станций  стоят на строго определённом месте; группам необходимо найти ведущего и выполнить предложенное им задание; четко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распределения, куда бежать в </w:t>
      </w: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первую очередь нет. ГЛАВНОЕ, чтобы посетить все станции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 каждой станции ведущий задает вопросы из определенной области знаний.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команда не знает правильного ответа, то в оценочный лист проставляются (напротив данной станции) штрафные баллы.</w:t>
      </w:r>
    </w:p>
    <w:p w:rsidR="000B362B" w:rsidRPr="000B362B" w:rsidRDefault="000B362B" w:rsidP="000B362B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подсчете конечного времени учитываются штрафные очки или их отсутствие:</w:t>
      </w:r>
    </w:p>
    <w:p w:rsidR="000B362B" w:rsidRPr="000B362B" w:rsidRDefault="000B362B" w:rsidP="000B362B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штрафных очков – 0, то из итогового времени вычитаются вычитается 20 сек. (за каждую станцию, где такой результат).</w:t>
      </w:r>
    </w:p>
    <w:p w:rsidR="000B362B" w:rsidRPr="000B362B" w:rsidRDefault="000B362B" w:rsidP="000B362B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штрафные очки есть, то ничего не прибавляется и не отнимается, т.к. они свое время уже «отработали» штрафными кругами.</w:t>
      </w:r>
    </w:p>
    <w:p w:rsidR="000B362B" w:rsidRPr="000B362B" w:rsidRDefault="000B362B" w:rsidP="000B362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Пример:</w:t>
      </w: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0B362B" w:rsidRPr="000B362B" w:rsidRDefault="000B362B" w:rsidP="000B362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итоговое время </w:t>
      </w:r>
      <w:r w:rsidRPr="000B36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21:35</w:t>
      </w: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. На 4-х станциях - 0 штрафных очков.</w:t>
      </w:r>
    </w:p>
    <w:p w:rsidR="000B362B" w:rsidRPr="000B362B" w:rsidRDefault="000B362B" w:rsidP="000B362B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0B362B">
        <w:rPr>
          <w:rFonts w:ascii="Times New Roman" w:eastAsia="Times New Roman" w:hAnsi="Times New Roman" w:cs="Times New Roman"/>
          <w:color w:val="000000"/>
          <w:sz w:val="28"/>
          <w:szCs w:val="28"/>
        </w:rPr>
        <w:t>20 сек * 4 =1 мин 20 сек.    21:35 – 1:20=</w:t>
      </w:r>
      <w:r w:rsidRPr="000B362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20:15 – конечный результат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0B362B" w:rsidRPr="000B362B" w:rsidRDefault="000B362B" w:rsidP="000B36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362B">
        <w:rPr>
          <w:rFonts w:ascii="Times New Roman" w:hAnsi="Times New Roman" w:cs="Times New Roman"/>
          <w:color w:val="000000"/>
          <w:sz w:val="28"/>
          <w:szCs w:val="28"/>
        </w:rPr>
        <w:t xml:space="preserve">Всего </w:t>
      </w:r>
      <w:r>
        <w:rPr>
          <w:rFonts w:ascii="Times New Roman" w:hAnsi="Times New Roman" w:cs="Times New Roman"/>
          <w:color w:val="000000"/>
          <w:sz w:val="28"/>
          <w:szCs w:val="28"/>
        </w:rPr>
        <w:t>пят</w:t>
      </w:r>
      <w:r w:rsidRPr="000B362B">
        <w:rPr>
          <w:rFonts w:ascii="Times New Roman" w:hAnsi="Times New Roman" w:cs="Times New Roman"/>
          <w:color w:val="000000"/>
          <w:sz w:val="28"/>
          <w:szCs w:val="28"/>
        </w:rPr>
        <w:t>ь станций:</w:t>
      </w:r>
    </w:p>
    <w:p w:rsidR="000B362B" w:rsidRDefault="000B362B" w:rsidP="000B362B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B362B">
        <w:rPr>
          <w:rFonts w:ascii="Times New Roman" w:hAnsi="Times New Roman" w:cs="Times New Roman"/>
          <w:color w:val="000000"/>
          <w:sz w:val="28"/>
          <w:szCs w:val="28"/>
        </w:rPr>
        <w:t>Предмет национального чувашского костюма.</w:t>
      </w:r>
    </w:p>
    <w:p w:rsidR="000B362B" w:rsidRDefault="000B362B" w:rsidP="000B362B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Национальная кухня.</w:t>
      </w:r>
    </w:p>
    <w:p w:rsidR="000B362B" w:rsidRDefault="000B362B" w:rsidP="000B362B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Здания, сооружения.</w:t>
      </w:r>
    </w:p>
    <w:p w:rsidR="000B362B" w:rsidRDefault="000B362B" w:rsidP="000B362B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Литературное творчество.</w:t>
      </w:r>
    </w:p>
    <w:p w:rsidR="000B362B" w:rsidRDefault="000B362B" w:rsidP="000B362B">
      <w:pPr>
        <w:pStyle w:val="a3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Ремесла.</w:t>
      </w:r>
    </w:p>
    <w:p w:rsidR="000B362B" w:rsidRPr="000B362B" w:rsidRDefault="000B362B" w:rsidP="000B362B">
      <w:pPr>
        <w:pStyle w:val="a3"/>
        <w:spacing w:after="0" w:line="360" w:lineRule="auto"/>
        <w:ind w:left="14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B362B" w:rsidRPr="000B362B" w:rsidRDefault="000B362B" w:rsidP="00206F3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362B">
        <w:rPr>
          <w:rFonts w:ascii="Times New Roman" w:hAnsi="Times New Roman" w:cs="Times New Roman"/>
          <w:b/>
          <w:color w:val="000000"/>
          <w:sz w:val="28"/>
          <w:szCs w:val="28"/>
        </w:rPr>
        <w:t>Предмет национального чувашского костюма</w:t>
      </w:r>
    </w:p>
    <w:p w:rsidR="00206F32" w:rsidRPr="000B362B" w:rsidRDefault="00206F32" w:rsidP="000B362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B362B">
        <w:rPr>
          <w:rFonts w:ascii="Times New Roman" w:hAnsi="Times New Roman" w:cs="Times New Roman"/>
          <w:bCs/>
          <w:iCs/>
          <w:color w:val="000000"/>
          <w:sz w:val="28"/>
          <w:szCs w:val="26"/>
          <w:shd w:val="clear" w:color="auto" w:fill="FFFFFF"/>
        </w:rPr>
        <w:t>В старину девушек учили правильно носить эти украшения. Так, шаг девушки рассчитывался сообразно звону серебра. Практиковалось шествие нескольких девушек, взявшихся под руки и идущих в такт звону серебряных монеток. Какое украшение требовало такой тренировки? (</w:t>
      </w:r>
      <w:r w:rsidRPr="000B362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6"/>
          <w:shd w:val="clear" w:color="auto" w:fill="FFFFFF"/>
        </w:rPr>
        <w:t>Тухья</w:t>
      </w:r>
      <w:r w:rsidRPr="000B362B">
        <w:rPr>
          <w:rFonts w:ascii="Times New Roman" w:hAnsi="Times New Roman" w:cs="Times New Roman"/>
          <w:bCs/>
          <w:iCs/>
          <w:color w:val="000000"/>
          <w:sz w:val="28"/>
          <w:szCs w:val="26"/>
          <w:shd w:val="clear" w:color="auto" w:fill="FFFFFF"/>
        </w:rPr>
        <w:t>).</w:t>
      </w:r>
    </w:p>
    <w:p w:rsidR="000B362B" w:rsidRDefault="008122E5" w:rsidP="000B362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0"/>
        </w:rPr>
      </w:pPr>
      <w:r w:rsidRPr="008122E5">
        <w:rPr>
          <w:rFonts w:ascii="Times New Roman" w:hAnsi="Times New Roman" w:cs="Times New Roman"/>
          <w:color w:val="000000" w:themeColor="text1"/>
          <w:sz w:val="28"/>
          <w:szCs w:val="20"/>
        </w:rPr>
        <w:t xml:space="preserve">Обязательный атрибут чувашской свадьбы — мелодичные песни, красивые пляски. Как начнут плясать девушки и женщины, так и зазвенят на их костюмах в такт музыке украшения из монет и бусинок! А «оркестр» — это шапар курье (пузырь с рожком) и самодельная скрипка. Иногда свадьбы проходили вообще </w:t>
      </w:r>
      <w:r w:rsidRPr="008122E5">
        <w:rPr>
          <w:rFonts w:ascii="Times New Roman" w:hAnsi="Times New Roman" w:cs="Times New Roman"/>
          <w:color w:val="000000" w:themeColor="text1"/>
          <w:sz w:val="28"/>
          <w:szCs w:val="20"/>
        </w:rPr>
        <w:lastRenderedPageBreak/>
        <w:t>без музыкального сопровождения — его заменял звон женских украшений во время пляски. Видимо, от этого и осталось выражение «легкий серебряный звон», которое в народе живет по сей день.</w:t>
      </w:r>
    </w:p>
    <w:p w:rsidR="000B362B" w:rsidRPr="000B362B" w:rsidRDefault="000B362B" w:rsidP="000B362B">
      <w:pPr>
        <w:spacing w:line="240" w:lineRule="auto"/>
        <w:jc w:val="both"/>
        <w:rPr>
          <w:rFonts w:ascii="Times New Roman" w:hAnsi="Times New Roman" w:cs="Times New Roman"/>
          <w:i/>
          <w:color w:val="141414"/>
          <w:sz w:val="28"/>
          <w:szCs w:val="28"/>
        </w:rPr>
      </w:pPr>
      <w:r w:rsidRPr="000B362B">
        <w:rPr>
          <w:rStyle w:val="c0"/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Штраф:</w:t>
      </w:r>
      <w:r w:rsidRPr="000B362B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 эстафета «Муравьи». Первый участник берет гимнастическую палку, бежит с ней до поворотной отметки и возвращается в свой «муравейник». Второй берется за палку, и они вместе проделывают тот же путь. Затем вместе с третьим, четвертым и т.д.</w:t>
      </w:r>
    </w:p>
    <w:p w:rsidR="000B362B" w:rsidRDefault="000B362B" w:rsidP="008122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0"/>
        </w:rPr>
      </w:pPr>
    </w:p>
    <w:p w:rsidR="00710AD1" w:rsidRDefault="00710AD1" w:rsidP="008122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40"/>
          <w:szCs w:val="28"/>
        </w:rPr>
      </w:pPr>
      <w:r>
        <w:rPr>
          <w:noProof/>
        </w:rPr>
        <w:drawing>
          <wp:inline distT="0" distB="0" distL="0" distR="0">
            <wp:extent cx="3434076" cy="4295775"/>
            <wp:effectExtent l="19050" t="0" r="0" b="0"/>
            <wp:docPr id="1" name="Рисунок 1" descr="https://i.pinimg.com/originals/ef/9d/eb/ef9deb474d1a9cb1e9a8fd8d5b8b00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ef/9d/eb/ef9deb474d1a9cb1e9a8fd8d5b8b00a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581" cy="4297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D1" w:rsidRDefault="00177144" w:rsidP="008122E5">
      <w:pPr>
        <w:spacing w:after="0" w:line="360" w:lineRule="auto"/>
        <w:ind w:firstLine="709"/>
        <w:jc w:val="both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>
        <w:pict>
          <v:shape id="_x0000_i1026" type="#_x0000_t75" alt="" style="width:24pt;height:24pt"/>
        </w:pict>
      </w:r>
      <w:r>
        <w:pict>
          <v:shape id="_x0000_i1027" type="#_x0000_t75" alt="" style="width:24pt;height:24pt"/>
        </w:pict>
      </w:r>
      <w:r w:rsidR="00CF0383">
        <w:rPr>
          <w:noProof/>
        </w:rPr>
        <w:drawing>
          <wp:inline distT="0" distB="0" distL="0" distR="0">
            <wp:extent cx="6096000" cy="4572000"/>
            <wp:effectExtent l="19050" t="0" r="0" b="0"/>
            <wp:docPr id="7" name="Рисунок 7" descr="https://fsd.kopilkaurokov.ru/up/html/2016/12/27/k_58621e094026f/img_user_file_58621e094047d_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kopilkaurokov.ru/up/html/2016/12/27/k_58621e094026f/img_user_file_58621e094047d_0_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383" w:rsidRPr="00710AD1" w:rsidRDefault="00CF0383" w:rsidP="008122E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B362B" w:rsidRPr="000B362B" w:rsidRDefault="000B362B" w:rsidP="00206F3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362B">
        <w:rPr>
          <w:rFonts w:ascii="Times New Roman" w:hAnsi="Times New Roman" w:cs="Times New Roman"/>
          <w:b/>
          <w:color w:val="000000"/>
          <w:sz w:val="28"/>
          <w:szCs w:val="28"/>
        </w:rPr>
        <w:t>Национальная кухня</w:t>
      </w:r>
    </w:p>
    <w:p w:rsidR="005334DD" w:rsidRDefault="00CF0383" w:rsidP="000B362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B362B">
        <w:rPr>
          <w:rFonts w:ascii="Times New Roman" w:hAnsi="Times New Roman" w:cs="Times New Roman"/>
          <w:sz w:val="28"/>
          <w:szCs w:val="28"/>
        </w:rPr>
        <w:t>Это блюдо нередко посылалось на фронт воинам. Его готовили из желудка овцы, мяса, круп.  Процедура приготовления отличается трудоемкостью и занимает много времени. Поэтому, это вкусное и питательное блюдо преимущественно готовится по важным праздникам. Назовите его. (</w:t>
      </w:r>
      <w:r w:rsidRPr="000B362B">
        <w:rPr>
          <w:rFonts w:ascii="Times New Roman" w:hAnsi="Times New Roman" w:cs="Times New Roman"/>
          <w:b/>
          <w:i/>
          <w:sz w:val="28"/>
          <w:szCs w:val="28"/>
        </w:rPr>
        <w:t>Шартан</w:t>
      </w:r>
      <w:r w:rsidRPr="000B362B">
        <w:rPr>
          <w:rFonts w:ascii="Times New Roman" w:hAnsi="Times New Roman" w:cs="Times New Roman"/>
          <w:sz w:val="28"/>
          <w:szCs w:val="28"/>
        </w:rPr>
        <w:t>).</w:t>
      </w:r>
      <w:r w:rsidR="003C5BFB" w:rsidRPr="000B362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581C" w:rsidRDefault="00A8581C" w:rsidP="00A8581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деревнях блюдо готовится в печи, сразу подается к столу, с пылу с жару. Каждая хозяйка имеет свои тонкости приготовления Шартана. Мясо, запеченное в бараньем желудке, невероятно полезно. Это самое главное угощение на таких праздниках, как день рождения, свадьба, юбилей. Ароматные кусочки со стола разбираются в первую очередь. Вроде бы ничего сложного в составе, а вкус просто потрясающий. </w:t>
      </w:r>
      <w:r>
        <w:rPr>
          <w:rFonts w:ascii="Times New Roman" w:hAnsi="Times New Roman" w:cs="Times New Roman"/>
          <w:bCs/>
          <w:sz w:val="28"/>
          <w:szCs w:val="28"/>
        </w:rPr>
        <w:t xml:space="preserve">Чувашия всегда славилась своим гостеприимством. Встречая дорогих гостей, хозяева угощали их традиционными  национальными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>блюдами, разливали пиво, запевали застольные песни. А провожая в путь-дорогу, всегда давали с собой гостинец. Одним из таких гостинцев издавна  был шартан. Наряду с конфетами, березовым соком, волжской рыбой, его и сегодня берут в качестве яства, символизирующего республику. О любимом национальном блюде чувашский народ сочинял песни, сказки, пословицы и загадки. В народной пословице говорится: «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Какайĕ пулсан, шăрттан пĕçересси ним те мар» </w:t>
      </w:r>
      <w:r>
        <w:rPr>
          <w:rFonts w:ascii="Times New Roman" w:hAnsi="Times New Roman" w:cs="Times New Roman"/>
          <w:bCs/>
          <w:sz w:val="28"/>
          <w:szCs w:val="28"/>
        </w:rPr>
        <w:t>(«Если есть мясо, не трудно испечь шартан»). Нашло отражение кушанье и в загадках: «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Уçман арчара пуçламан шăрттан»</w:t>
      </w:r>
      <w:r>
        <w:rPr>
          <w:rFonts w:ascii="Times New Roman" w:hAnsi="Times New Roman" w:cs="Times New Roman"/>
          <w:bCs/>
          <w:sz w:val="28"/>
          <w:szCs w:val="28"/>
        </w:rPr>
        <w:t> («В открывающемся сундуке непочатый шартан (головной мозг)».</w:t>
      </w:r>
    </w:p>
    <w:p w:rsidR="00A8581C" w:rsidRPr="00A8581C" w:rsidRDefault="00A8581C" w:rsidP="00A8581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81C">
        <w:rPr>
          <w:rStyle w:val="c0"/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Штраф:</w:t>
      </w:r>
      <w:r w:rsidRPr="00A8581C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 бег змейкой среди расставленных стульев</w:t>
      </w:r>
      <w:r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или предметов (кольев).</w:t>
      </w:r>
    </w:p>
    <w:p w:rsidR="00A8581C" w:rsidRPr="000B362B" w:rsidRDefault="00A8581C" w:rsidP="000B362B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B36859" w:rsidRDefault="00B36859" w:rsidP="00B368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6056796" cy="4035340"/>
            <wp:effectExtent l="19050" t="0" r="1104" b="0"/>
            <wp:docPr id="13" name="Рисунок 13" descr="Автор фото: Ефремов Оле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Автор фото: Ефремов Олег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796" cy="403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4DD" w:rsidRDefault="00B36859" w:rsidP="005334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143500" cy="3429000"/>
            <wp:effectExtent l="19050" t="0" r="0" b="0"/>
            <wp:docPr id="16" name="Рисунок 16" descr="ШАРТАН: СДЕЛАНО В ЧУВАШ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ШАРТАН: СДЕЛАНО В ЧУВАШИИ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2BF9" w:rsidRPr="005334DD" w:rsidRDefault="006E2BF9" w:rsidP="005334D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81C" w:rsidRPr="00A8581C" w:rsidRDefault="00A8581C" w:rsidP="009D5A42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81C">
        <w:rPr>
          <w:rFonts w:ascii="Times New Roman" w:hAnsi="Times New Roman" w:cs="Times New Roman"/>
          <w:b/>
          <w:color w:val="000000"/>
          <w:sz w:val="28"/>
          <w:szCs w:val="28"/>
        </w:rPr>
        <w:t>Здания, сооружения</w:t>
      </w:r>
    </w:p>
    <w:p w:rsidR="00C265AC" w:rsidRPr="00A8581C" w:rsidRDefault="009D5A42" w:rsidP="00A8581C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8581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 моменту завершения строительства он был вторым по величине в Европе железобетонным сооружением после Эйфелевой башни.</w:t>
      </w:r>
      <w:r w:rsidRPr="00A8581C">
        <w:rPr>
          <w:rFonts w:ascii="Times New Roman" w:hAnsi="Times New Roman" w:cs="Times New Roman"/>
          <w:sz w:val="28"/>
          <w:szCs w:val="28"/>
        </w:rPr>
        <w:t xml:space="preserve"> В наше время его изображение отображено в гербе </w:t>
      </w:r>
      <w:r w:rsidRPr="00A8581C">
        <w:rPr>
          <w:rFonts w:ascii="Times New Roman" w:hAnsi="Times New Roman" w:cs="Times New Roman"/>
          <w:color w:val="000000" w:themeColor="text1"/>
          <w:sz w:val="28"/>
          <w:szCs w:val="28"/>
        </w:rPr>
        <w:t>Чагасьско</w:t>
      </w:r>
      <w:r w:rsidRPr="00A858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</w:t>
      </w:r>
      <w:r w:rsidRPr="00A858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</w:t>
      </w:r>
      <w:r w:rsidRPr="00A858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го поселения Канашского района (</w:t>
      </w:r>
      <w:r w:rsidRPr="00A8581C">
        <w:rPr>
          <w:rFonts w:ascii="Times New Roman" w:hAnsi="Times New Roman" w:cs="Times New Roman"/>
          <w:b/>
          <w:bCs/>
          <w:i/>
          <w:color w:val="000000" w:themeColor="text1"/>
          <w:sz w:val="28"/>
          <w:szCs w:val="28"/>
        </w:rPr>
        <w:t>Мокринский мост</w:t>
      </w:r>
      <w:r w:rsidRPr="00A858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  <w:r w:rsidR="000B362B" w:rsidRPr="00A858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Про него есть сюжет на канале «Наша тема».</w:t>
      </w:r>
    </w:p>
    <w:p w:rsidR="005F6C06" w:rsidRDefault="00F1468D" w:rsidP="00F146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</w:pPr>
      <w:r w:rsidRPr="00F1468D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 xml:space="preserve">Данные о строительстве разнятся, по одной из версий строительство моста велось с 1914 по 1918 годы. Стройкой руководил немецкий инженер Гехард Шумахер. По другой версии, мост был построен в период 1913 – 1917 годов по проекту русского инженера Григория Петровича Передерия. </w:t>
      </w:r>
      <w:r w:rsidR="005F6C06" w:rsidRPr="00F1468D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>Высота моста 34 м (по другим сведениям — около 30 м.), длина — 360 м (по другим сведениям — около 370 м), ширина — 4 м, мост стоит на 16 бетонных столбах, образующих 15 арочных пролётов.</w:t>
      </w:r>
      <w:r>
        <w:rPr>
          <w:rFonts w:ascii="Times New Roman" w:hAnsi="Times New Roman" w:cs="Times New Roman"/>
          <w:color w:val="000000" w:themeColor="text1"/>
          <w:sz w:val="28"/>
          <w:szCs w:val="26"/>
        </w:rPr>
        <w:t xml:space="preserve"> </w:t>
      </w:r>
      <w:r w:rsidR="005F6C06" w:rsidRPr="00F1468D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>Во время ВОВ мост был стратегически важным объектом — по нему шли составы с боеприпасами.</w:t>
      </w:r>
      <w:r>
        <w:rPr>
          <w:rFonts w:ascii="Times New Roman" w:hAnsi="Times New Roman" w:cs="Times New Roman"/>
          <w:color w:val="000000" w:themeColor="text1"/>
          <w:sz w:val="28"/>
          <w:szCs w:val="26"/>
        </w:rPr>
        <w:t xml:space="preserve"> </w:t>
      </w:r>
      <w:r w:rsidR="005F6C06" w:rsidRPr="00F1468D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>Виадук успешно функционировал по своему прямому назначению до 1986 года. Построенная новая ветка спрямила петлю, движение по старому мосту было закрыто, а рельсовый путь разобран.</w:t>
      </w:r>
    </w:p>
    <w:p w:rsidR="00A8581C" w:rsidRPr="00A8581C" w:rsidRDefault="00A8581C" w:rsidP="00A8581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81C">
        <w:rPr>
          <w:rStyle w:val="c0"/>
          <w:rFonts w:ascii="Times New Roman" w:hAnsi="Times New Roman" w:cs="Times New Roman"/>
          <w:bCs/>
          <w:i/>
          <w:sz w:val="28"/>
          <w:szCs w:val="28"/>
          <w:u w:val="single"/>
          <w:shd w:val="clear" w:color="auto" w:fill="FFFFFF"/>
        </w:rPr>
        <w:t>Штраф</w:t>
      </w:r>
      <w:r w:rsidRPr="00A8581C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: пройти по кругу</w:t>
      </w:r>
      <w:r w:rsidR="00ED2F31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, </w:t>
      </w:r>
      <w:r w:rsidRPr="00A8581C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как утки</w:t>
      </w:r>
      <w:r w:rsidR="00ED2F31">
        <w:rPr>
          <w:rStyle w:val="c0"/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.</w:t>
      </w:r>
    </w:p>
    <w:p w:rsidR="00A8581C" w:rsidRPr="00F1468D" w:rsidRDefault="00A8581C" w:rsidP="00F146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D5A42" w:rsidRDefault="009D5A42" w:rsidP="009D5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6209665" cy="3216412"/>
            <wp:effectExtent l="19050" t="0" r="635" b="0"/>
            <wp:docPr id="31" name="Рисунок 31" descr="https://img-fotki.yandex.ru/get/4524/107146048.3/0_1ba147_4a7c6ed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-fotki.yandex.ru/get/4524/107146048.3/0_1ba147_4a7c6ed_XXXL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3216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5A42" w:rsidRDefault="009D5A42" w:rsidP="009D5A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F31" w:rsidRPr="00ED2F31" w:rsidRDefault="00ED2F31" w:rsidP="005055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F31">
        <w:rPr>
          <w:rFonts w:ascii="Times New Roman" w:hAnsi="Times New Roman" w:cs="Times New Roman"/>
          <w:b/>
          <w:color w:val="000000"/>
          <w:sz w:val="28"/>
          <w:szCs w:val="28"/>
        </w:rPr>
        <w:t>Литературное творчество</w:t>
      </w:r>
    </w:p>
    <w:p w:rsidR="00F1468D" w:rsidRPr="00ED2F31" w:rsidRDefault="00353673" w:rsidP="00ED2F31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D2F31">
        <w:rPr>
          <w:rFonts w:ascii="Times New Roman" w:hAnsi="Times New Roman" w:cs="Times New Roman"/>
          <w:sz w:val="28"/>
          <w:szCs w:val="28"/>
        </w:rPr>
        <w:t xml:space="preserve">Он рано проявил способности к живописи, музыке. Работал в Симбирской чувашской учительской школе. За короткую творческую деятельность написал стихотворения, стихотворные сказки, баллады, трагедии, поэмы, серию рассказов по семейным преданиям Он </w:t>
      </w:r>
      <w:r w:rsidR="0015002F" w:rsidRPr="00ED2F31">
        <w:rPr>
          <w:rFonts w:ascii="Times New Roman" w:hAnsi="Times New Roman" w:cs="Times New Roman"/>
          <w:sz w:val="28"/>
          <w:szCs w:val="28"/>
        </w:rPr>
        <w:t>вошел в историю чувашской литературы и как переводчик. Благодаря ему чувашский народ читал произведения М. Лермонтова, Н. Некрасова, А. Кольцова, Н. Огарева, К. Бальмонта на родном языке. Классик принял активное участие в подготовке сборника “Образцы мотивов чувашских народных песен и тексты к ним”, при его участии был подготовлен и издан новый “Букварь для чуваш с использованием русской азбуки”. Поэт успешно работал в области живописи: рисовал декорации, иллюстрации для букваря, увлекался фотографией.</w:t>
      </w:r>
      <w:r w:rsidRPr="00ED2F31">
        <w:rPr>
          <w:rFonts w:ascii="Times New Roman" w:hAnsi="Times New Roman" w:cs="Times New Roman"/>
          <w:sz w:val="28"/>
          <w:szCs w:val="28"/>
        </w:rPr>
        <w:t xml:space="preserve"> (</w:t>
      </w:r>
      <w:r w:rsidRPr="00ED2F31">
        <w:rPr>
          <w:rFonts w:ascii="Times New Roman" w:hAnsi="Times New Roman" w:cs="Times New Roman"/>
          <w:b/>
          <w:i/>
          <w:sz w:val="28"/>
          <w:szCs w:val="28"/>
        </w:rPr>
        <w:t>Константин Иванов</w:t>
      </w:r>
      <w:r w:rsidRPr="00ED2F31">
        <w:rPr>
          <w:rFonts w:ascii="Times New Roman" w:hAnsi="Times New Roman" w:cs="Times New Roman"/>
          <w:sz w:val="28"/>
          <w:szCs w:val="28"/>
        </w:rPr>
        <w:t>).</w:t>
      </w:r>
    </w:p>
    <w:p w:rsidR="00353673" w:rsidRDefault="00353673" w:rsidP="00353673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609850" cy="3590925"/>
            <wp:effectExtent l="19050" t="0" r="0" b="0"/>
            <wp:docPr id="34" name="Рисунок 34" descr="K.Iva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K.Ivanov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3673" w:rsidRPr="00353673" w:rsidRDefault="00353673" w:rsidP="00353673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53673">
        <w:rPr>
          <w:color w:val="000000" w:themeColor="text1"/>
          <w:sz w:val="28"/>
          <w:szCs w:val="28"/>
          <w:shd w:val="clear" w:color="auto" w:fill="FFFFFF"/>
        </w:rPr>
        <w:t>Родился в крестьянской семье рода Пртта (</w:t>
      </w:r>
      <w:hyperlink r:id="rId13" w:tooltip="Чувашский язык" w:history="1">
        <w:r w:rsidRPr="00353673">
          <w:rPr>
            <w:rStyle w:val="ac"/>
            <w:color w:val="000000" w:themeColor="text1"/>
            <w:sz w:val="28"/>
            <w:szCs w:val="28"/>
            <w:u w:val="none"/>
            <w:shd w:val="clear" w:color="auto" w:fill="FFFFFF"/>
          </w:rPr>
          <w:t>чуваш.</w:t>
        </w:r>
      </w:hyperlink>
      <w:r w:rsidRPr="00353673">
        <w:rPr>
          <w:color w:val="000000" w:themeColor="text1"/>
          <w:sz w:val="28"/>
          <w:szCs w:val="28"/>
          <w:shd w:val="clear" w:color="auto" w:fill="FFFFFF"/>
        </w:rPr>
        <w:t> </w:t>
      </w:r>
      <w:r w:rsidRPr="00353673">
        <w:rPr>
          <w:i/>
          <w:iCs/>
          <w:color w:val="000000" w:themeColor="text1"/>
          <w:sz w:val="28"/>
          <w:szCs w:val="28"/>
          <w:shd w:val="clear" w:color="auto" w:fill="FFFFFF"/>
        </w:rPr>
        <w:t>"Пăртта"</w:t>
      </w:r>
      <w:r w:rsidRPr="00353673">
        <w:rPr>
          <w:color w:val="000000" w:themeColor="text1"/>
          <w:sz w:val="28"/>
          <w:szCs w:val="28"/>
          <w:shd w:val="clear" w:color="auto" w:fill="FFFFFF"/>
        </w:rPr>
        <w:t xml:space="preserve">). В роду ценилось образование — дед, тётка по отцу, многие родственники были грамотны. Отец К. Иванова был одним из богатых людей в округе, в хозяйстве использовал знания по агрономии и экономике. </w:t>
      </w:r>
      <w:r w:rsidRPr="00353673">
        <w:rPr>
          <w:color w:val="000000" w:themeColor="text1"/>
          <w:sz w:val="28"/>
          <w:szCs w:val="28"/>
        </w:rPr>
        <w:t>В </w:t>
      </w:r>
      <w:hyperlink r:id="rId14" w:tooltip="1907" w:history="1">
        <w:r w:rsidRPr="00353673">
          <w:rPr>
            <w:rStyle w:val="ac"/>
            <w:color w:val="000000" w:themeColor="text1"/>
            <w:sz w:val="28"/>
            <w:szCs w:val="28"/>
            <w:u w:val="none"/>
          </w:rPr>
          <w:t>1907</w:t>
        </w:r>
      </w:hyperlink>
      <w:r w:rsidRPr="00353673">
        <w:rPr>
          <w:color w:val="000000" w:themeColor="text1"/>
          <w:sz w:val="28"/>
          <w:szCs w:val="28"/>
        </w:rPr>
        <w:t>—</w:t>
      </w:r>
      <w:hyperlink r:id="rId15" w:tooltip="1908 год" w:history="1">
        <w:r w:rsidRPr="00353673">
          <w:rPr>
            <w:rStyle w:val="ac"/>
            <w:color w:val="000000" w:themeColor="text1"/>
            <w:sz w:val="28"/>
            <w:szCs w:val="28"/>
            <w:u w:val="none"/>
          </w:rPr>
          <w:t>1908 годах</w:t>
        </w:r>
      </w:hyperlink>
      <w:r w:rsidRPr="00353673">
        <w:rPr>
          <w:color w:val="000000" w:themeColor="text1"/>
          <w:sz w:val="28"/>
          <w:szCs w:val="28"/>
        </w:rPr>
        <w:t> издаются его сказки, баллады и поэма «Нарспи», которая считается наиболее совершенным из всех его поэтических творений. В ней повествуется о трагической любви бедняка Сетнера к девушке Нарспи, дочери богатых родителей. Глубокая ненависть к социальной несправедливости, мечта об освобождении чувашского народа от оков морали старого общества — вот основные мотивы творчества народного чувашского поэта.</w:t>
      </w:r>
    </w:p>
    <w:p w:rsidR="00353673" w:rsidRPr="00353673" w:rsidRDefault="00353673" w:rsidP="0035367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>Поэма </w:t>
      </w:r>
      <w:hyperlink r:id="rId16" w:tooltip="Нарспи (поэма)" w:history="1">
        <w:r w:rsidRPr="00353673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«Нарспи»</w:t>
        </w:r>
      </w:hyperlink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> переведена на многие языки мира. В частности, на </w:t>
      </w:r>
      <w:hyperlink r:id="rId17" w:tooltip="Русский язык" w:history="1">
        <w:r w:rsidRPr="00353673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русский язык</w:t>
        </w:r>
      </w:hyperlink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> её перевёл </w:t>
      </w:r>
      <w:hyperlink r:id="rId18" w:tooltip="Хузангай, Пётр Петрович" w:history="1">
        <w:r w:rsidRPr="00353673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Пётр Хузангай</w:t>
        </w:r>
      </w:hyperlink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>. По её мотивам создано несколько пьес, а на сцене </w:t>
      </w:r>
      <w:hyperlink r:id="rId19" w:tooltip="Чувашский театр оперы и балета" w:history="1">
        <w:r w:rsidRPr="00353673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Чувашского театра оперы и балета</w:t>
        </w:r>
      </w:hyperlink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> поставлена и </w:t>
      </w:r>
      <w:hyperlink r:id="rId20" w:tooltip="Опера" w:history="1">
        <w:r w:rsidRPr="00353673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опера</w:t>
        </w:r>
      </w:hyperlink>
      <w:r w:rsidRPr="003536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честь поэта названы </w:t>
      </w:r>
      <w:hyperlink r:id="rId21" w:tooltip="Улица Константина Иванова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улица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и </w:t>
      </w:r>
      <w:hyperlink r:id="rId22" w:tooltip="Сквер им. К. В. Иванова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сквер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в </w:t>
      </w:r>
      <w:hyperlink r:id="rId23" w:tooltip="Чебоксары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Чебоксарах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его имя носит </w:t>
      </w:r>
      <w:hyperlink r:id="rId24" w:tooltip="Чувашский государственный академический драматический театр имени К. В. Иванова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Чувашский академический театр драмы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5" w:tooltip="Литературный музей им. К. В. Иванова (Чебоксары)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Литературный музей в Чебоксарах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носит имя Иванова К. В. В </w:t>
      </w:r>
      <w:hyperlink r:id="rId26" w:tooltip="Музейный комплекс села Слакбаш" w:history="1">
        <w:r w:rsidRPr="0035367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Музейном комплексе села Слакбаш</w:t>
        </w:r>
      </w:hyperlink>
      <w:r w:rsidRPr="003536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открыт музей К. Иванова.</w:t>
      </w:r>
    </w:p>
    <w:p w:rsidR="00ED2F31" w:rsidRPr="00ED2F31" w:rsidRDefault="00ED2F31" w:rsidP="00ED2F3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2F31"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Штраф: допрыгать до отметки, показанной модератором, на правой ноге, вернуться – на левой (выполняет каждый участник команды по очереди)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shd w:val="clear" w:color="auto" w:fill="FFFFFF"/>
        </w:rPr>
        <w:t>.</w:t>
      </w:r>
    </w:p>
    <w:p w:rsidR="00353673" w:rsidRDefault="00353673" w:rsidP="00353673">
      <w:pPr>
        <w:pStyle w:val="ad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202122"/>
          <w:sz w:val="21"/>
          <w:szCs w:val="21"/>
        </w:rPr>
      </w:pPr>
    </w:p>
    <w:p w:rsidR="00353673" w:rsidRPr="00353673" w:rsidRDefault="00446B68" w:rsidP="00446B6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845522" cy="8267700"/>
            <wp:effectExtent l="19050" t="0" r="2828" b="0"/>
            <wp:docPr id="37" name="Рисунок 37" descr="https://avatars.mds.yandex.net/get-zen_doc/3668119/pub_5f1e988190d2f3540fa4cd11_5f1e999e2feb2771f627a54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vatars.mds.yandex.net/get-zen_doc/3668119/pub_5f1e988190d2f3540fa4cd11_5f1e999e2feb2771f627a549/scale_120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975" cy="8268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F31" w:rsidRPr="00ED2F31" w:rsidRDefault="00ED2F31" w:rsidP="00353673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2F31">
        <w:rPr>
          <w:rFonts w:ascii="Times New Roman" w:hAnsi="Times New Roman" w:cs="Times New Roman"/>
          <w:b/>
          <w:color w:val="000000"/>
          <w:sz w:val="28"/>
          <w:szCs w:val="28"/>
        </w:rPr>
        <w:t>Ремесла</w:t>
      </w:r>
    </w:p>
    <w:p w:rsidR="00353673" w:rsidRPr="00ED2F31" w:rsidRDefault="005E457D" w:rsidP="00ED2F31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ED2F31">
        <w:rPr>
          <w:rFonts w:ascii="Times New Roman" w:hAnsi="Times New Roman" w:cs="Times New Roman"/>
          <w:sz w:val="28"/>
          <w:szCs w:val="28"/>
        </w:rPr>
        <w:t>Чем предлагал любоваться народный поэт Петр Хузангай?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За вас, родное мастерство,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Льняное наше полотно,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возвышаю голос свой: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Вам пережить века дано!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душе таить не должен я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То, чем взволнован так сейчас.</w:t>
      </w:r>
    </w:p>
    <w:p w:rsidR="005E457D" w:rsidRDefault="005E457D" w:rsidP="005E457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</w:t>
      </w:r>
      <w:r w:rsidRPr="005E457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Чувашская вышивка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).</w:t>
      </w:r>
    </w:p>
    <w:p w:rsidR="005E457D" w:rsidRDefault="005E457D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5992150" cy="3981450"/>
            <wp:effectExtent l="19050" t="0" r="8600" b="0"/>
            <wp:docPr id="40" name="Рисунок 40" descr="DSC02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SC02797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550" cy="3983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57D" w:rsidRDefault="005E457D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</w:pP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Чувашский край называют «краем ста тысяч песен, ста тысяч вышивок». </w:t>
      </w:r>
      <w:r w:rsidR="00777C9A" w:rsidRPr="00777C9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Чувашская вышивка, единственная в своем роде, не имеет узлов и с обеих сторон выглядит одинаково. </w:t>
      </w: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Еще издревле чувашские женщины украшали одежду и обиходные предметы (скатерти, салфетки и т.д.) вышивкой. Вышивка служила не только украшением одежды, но и оберегом от злых духов. Материалом для вышивания являлся белый холст (конопляный, льняной). Вышивали шерстяными, льняными, шелковыми нитками. Толщина ниток для вышивания зависела от холста. Вышивальщицы сами красили пряжу: применяли разнообразные красители — плоды, цветы, листья, корни растений, кору деревьев, золу, сажу, глину и даже птичий помет. </w:t>
      </w:r>
      <w:r w:rsidRPr="005E457D">
        <w:rPr>
          <w:rStyle w:val="a6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Основными цветами</w:t>
      </w: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в </w:t>
      </w: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старинных вышивках были мареновый (красный цвет разных оттенков), красный, черный, в небольшом количестве синий, зеленый и желтый. В узорах, символизирующих жизнь на Земле и небесах, размещались живые существа — птицы, звери, люди. </w:t>
      </w:r>
      <w:r w:rsidR="002E5631" w:rsidRPr="002E56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чувашской вышивке в центре всегда находится мировое дерево. Около дерева находятся фигуры животных или птиц. </w:t>
      </w:r>
      <w:r w:rsidRPr="005E45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Чуваши в прошлом поклонялись огню, воде, земле. Поэтому в орнаментах также можно увидеть знаки, символизирующие их.</w:t>
      </w:r>
      <w:r w:rsidR="00E6202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62026" w:rsidRPr="00E62026">
        <w:rPr>
          <w:rFonts w:ascii="Times New Roman" w:hAnsi="Times New Roman" w:cs="Times New Roman"/>
          <w:iCs/>
          <w:color w:val="000000"/>
          <w:sz w:val="28"/>
          <w:szCs w:val="26"/>
          <w:shd w:val="clear" w:color="auto" w:fill="FFFFFF"/>
        </w:rPr>
        <w:t xml:space="preserve">Во время Великой </w:t>
      </w:r>
      <w:r w:rsidR="00D376D8">
        <w:rPr>
          <w:rFonts w:ascii="Times New Roman" w:hAnsi="Times New Roman" w:cs="Times New Roman"/>
          <w:iCs/>
          <w:color w:val="000000"/>
          <w:sz w:val="28"/>
          <w:szCs w:val="26"/>
          <w:shd w:val="clear" w:color="auto" w:fill="FFFFFF"/>
        </w:rPr>
        <w:t>О</w:t>
      </w:r>
      <w:r w:rsidR="00E62026" w:rsidRPr="00E62026">
        <w:rPr>
          <w:rFonts w:ascii="Times New Roman" w:hAnsi="Times New Roman" w:cs="Times New Roman"/>
          <w:iCs/>
          <w:color w:val="000000"/>
          <w:sz w:val="28"/>
          <w:szCs w:val="26"/>
          <w:shd w:val="clear" w:color="auto" w:fill="FFFFFF"/>
        </w:rPr>
        <w:t>течественной войны одежда с вышивкой шла на экспорт в обмен за золото, в том числе в Европу и США, а на него уже закупали оружие.</w:t>
      </w:r>
      <w:r w:rsidR="00D376D8">
        <w:rPr>
          <w:rFonts w:ascii="Times New Roman" w:hAnsi="Times New Roman" w:cs="Times New Roman"/>
          <w:iCs/>
          <w:color w:val="000000"/>
          <w:sz w:val="28"/>
          <w:szCs w:val="26"/>
          <w:shd w:val="clear" w:color="auto" w:fill="FFFFFF"/>
        </w:rPr>
        <w:t xml:space="preserve"> </w:t>
      </w:r>
      <w:r w:rsidR="00D376D8" w:rsidRPr="00D376D8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>Кстати</w:t>
      </w:r>
      <w:r w:rsidR="00D376D8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>,</w:t>
      </w:r>
      <w:r w:rsidR="00D376D8" w:rsidRPr="00D376D8">
        <w:rPr>
          <w:rFonts w:ascii="Times New Roman" w:hAnsi="Times New Roman" w:cs="Times New Roman"/>
          <w:color w:val="000000" w:themeColor="text1"/>
          <w:sz w:val="28"/>
          <w:szCs w:val="26"/>
          <w:shd w:val="clear" w:color="auto" w:fill="FFFFFF"/>
        </w:rPr>
        <w:t xml:space="preserve"> говорят, что рукотворные шедевры чувашских вышивальщиц занесены в реестр нематериального культурного наследия народов России, а на саму вышивку имеется охранная грамота.</w:t>
      </w:r>
    </w:p>
    <w:p w:rsidR="00ED2F31" w:rsidRPr="00ED2F31" w:rsidRDefault="00ED2F31" w:rsidP="00ED2F3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4"/>
        </w:rPr>
      </w:pPr>
      <w:r w:rsidRPr="00ED2F31"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u w:val="single"/>
          <w:shd w:val="clear" w:color="auto" w:fill="FFFFFF"/>
        </w:rPr>
        <w:t>Штраф</w:t>
      </w:r>
      <w:r w:rsidRPr="00ED2F31"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>: эстафета «Паук».</w:t>
      </w:r>
      <w:r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 xml:space="preserve"> </w:t>
      </w:r>
      <w:r w:rsidRPr="00ED2F31"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 xml:space="preserve">В этой эстафете участвует одновременно </w:t>
      </w:r>
      <w:r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>вся команда</w:t>
      </w:r>
      <w:r w:rsidRPr="00ED2F31"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 xml:space="preserve">. Встав в круг спинами внутрь и сцепившись руками, согнутыми в локтях, </w:t>
      </w:r>
      <w:r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>команда</w:t>
      </w:r>
      <w:r w:rsidRPr="00ED2F31">
        <w:rPr>
          <w:rStyle w:val="c0"/>
          <w:rFonts w:ascii="Times New Roman" w:hAnsi="Times New Roman" w:cs="Times New Roman"/>
          <w:bCs/>
          <w:i/>
          <w:color w:val="000000" w:themeColor="text1"/>
          <w:sz w:val="28"/>
          <w:szCs w:val="24"/>
          <w:shd w:val="clear" w:color="auto" w:fill="FFFFFF"/>
        </w:rPr>
        <w:t xml:space="preserve"> превращается в паука. В таком положении участники двигаются до поворотной отметки и обратно.</w:t>
      </w:r>
    </w:p>
    <w:p w:rsidR="00414C1F" w:rsidRDefault="00414C1F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</w:pPr>
    </w:p>
    <w:p w:rsidR="003A67D2" w:rsidRDefault="003A67D2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</w:t>
      </w:r>
      <w:r w:rsidRPr="003A67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арточк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</w:t>
      </w:r>
      <w:r w:rsidRPr="003A67D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команд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</w:t>
      </w:r>
    </w:p>
    <w:p w:rsidR="00B10BC7" w:rsidRPr="003A67D2" w:rsidRDefault="00B10BC7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Квест «Культурное наследие Чувашии»</w:t>
      </w:r>
    </w:p>
    <w:tbl>
      <w:tblPr>
        <w:tblStyle w:val="ae"/>
        <w:tblW w:w="0" w:type="auto"/>
        <w:tblLook w:val="04A0"/>
      </w:tblPr>
      <w:tblGrid>
        <w:gridCol w:w="3085"/>
        <w:gridCol w:w="2311"/>
        <w:gridCol w:w="2311"/>
      </w:tblGrid>
      <w:tr w:rsidR="003A67D2" w:rsidRPr="003A67D2" w:rsidTr="003A67D2">
        <w:tc>
          <w:tcPr>
            <w:tcW w:w="3085" w:type="dxa"/>
          </w:tcPr>
          <w:p w:rsidR="003A67D2" w:rsidRPr="003A67D2" w:rsidRDefault="003A67D2" w:rsidP="007F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Станции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Время прихода команды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shd w:val="clear" w:color="auto" w:fill="FFFFFF"/>
              </w:rPr>
              <w:t>Время ухода команды</w:t>
            </w: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 национального чувашского костюма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Национальная кухня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Здания, сооружения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творчество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Ремесла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67D2" w:rsidRPr="003A67D2" w:rsidTr="003A67D2">
        <w:tc>
          <w:tcPr>
            <w:tcW w:w="3085" w:type="dxa"/>
          </w:tcPr>
          <w:p w:rsidR="003A67D2" w:rsidRPr="003A67D2" w:rsidRDefault="003A67D2" w:rsidP="00B10BC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67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Культурологическая </w:t>
            </w: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1" w:type="dxa"/>
          </w:tcPr>
          <w:p w:rsidR="003A67D2" w:rsidRPr="003A67D2" w:rsidRDefault="003A67D2" w:rsidP="007F5D1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67D2" w:rsidRPr="00D376D8" w:rsidRDefault="003A67D2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36"/>
          <w:szCs w:val="28"/>
          <w:shd w:val="clear" w:color="auto" w:fill="FFFFFF"/>
        </w:rPr>
      </w:pPr>
    </w:p>
    <w:p w:rsidR="00970288" w:rsidRPr="005E457D" w:rsidRDefault="00970288" w:rsidP="005E457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970288" w:rsidRPr="005E457D" w:rsidSect="009D5A42">
      <w:footerReference w:type="default" r:id="rId29"/>
      <w:pgSz w:w="11906" w:h="16838"/>
      <w:pgMar w:top="851" w:right="567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CFE" w:rsidRDefault="00FA2CFE" w:rsidP="00CA6A81">
      <w:pPr>
        <w:spacing w:after="0" w:line="240" w:lineRule="auto"/>
      </w:pPr>
      <w:r>
        <w:separator/>
      </w:r>
    </w:p>
  </w:endnote>
  <w:endnote w:type="continuationSeparator" w:id="1">
    <w:p w:rsidR="00FA2CFE" w:rsidRDefault="00FA2CFE" w:rsidP="00CA6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6837710"/>
      <w:docPartObj>
        <w:docPartGallery w:val="Page Numbers (Bottom of Page)"/>
        <w:docPartUnique/>
      </w:docPartObj>
    </w:sdtPr>
    <w:sdtContent>
      <w:p w:rsidR="00CA6A81" w:rsidRDefault="00177144">
        <w:pPr>
          <w:pStyle w:val="aa"/>
          <w:jc w:val="center"/>
        </w:pPr>
        <w:fldSimple w:instr=" PAGE   \* MERGEFORMAT ">
          <w:r w:rsidR="00B10BC7">
            <w:rPr>
              <w:noProof/>
            </w:rPr>
            <w:t>12</w:t>
          </w:r>
        </w:fldSimple>
      </w:p>
    </w:sdtContent>
  </w:sdt>
  <w:p w:rsidR="00CA6A81" w:rsidRDefault="00CA6A8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CFE" w:rsidRDefault="00FA2CFE" w:rsidP="00CA6A81">
      <w:pPr>
        <w:spacing w:after="0" w:line="240" w:lineRule="auto"/>
      </w:pPr>
      <w:r>
        <w:separator/>
      </w:r>
    </w:p>
  </w:footnote>
  <w:footnote w:type="continuationSeparator" w:id="1">
    <w:p w:rsidR="00FA2CFE" w:rsidRDefault="00FA2CFE" w:rsidP="00CA6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E2A31"/>
    <w:multiLevelType w:val="hybridMultilevel"/>
    <w:tmpl w:val="94169EE4"/>
    <w:lvl w:ilvl="0" w:tplc="2A765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9F42631"/>
    <w:multiLevelType w:val="multilevel"/>
    <w:tmpl w:val="99A4B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05204D"/>
    <w:multiLevelType w:val="hybridMultilevel"/>
    <w:tmpl w:val="4D16B2C2"/>
    <w:lvl w:ilvl="0" w:tplc="270A2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F764A1"/>
    <w:multiLevelType w:val="multilevel"/>
    <w:tmpl w:val="C1F0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22D03"/>
    <w:multiLevelType w:val="multilevel"/>
    <w:tmpl w:val="23C8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E636C"/>
    <w:rsid w:val="000B362B"/>
    <w:rsid w:val="0015002F"/>
    <w:rsid w:val="00177144"/>
    <w:rsid w:val="00206F32"/>
    <w:rsid w:val="00276A7A"/>
    <w:rsid w:val="002E5631"/>
    <w:rsid w:val="00353673"/>
    <w:rsid w:val="003A67D2"/>
    <w:rsid w:val="003C5BFB"/>
    <w:rsid w:val="00414C1F"/>
    <w:rsid w:val="00446B68"/>
    <w:rsid w:val="00487F2C"/>
    <w:rsid w:val="004F59E2"/>
    <w:rsid w:val="005055D6"/>
    <w:rsid w:val="005334DD"/>
    <w:rsid w:val="005E457D"/>
    <w:rsid w:val="005E636C"/>
    <w:rsid w:val="005F6C06"/>
    <w:rsid w:val="006E2BF9"/>
    <w:rsid w:val="00710AD1"/>
    <w:rsid w:val="00760A38"/>
    <w:rsid w:val="00777C9A"/>
    <w:rsid w:val="007B2126"/>
    <w:rsid w:val="008122E5"/>
    <w:rsid w:val="00970288"/>
    <w:rsid w:val="0099152A"/>
    <w:rsid w:val="009D5A42"/>
    <w:rsid w:val="009F28AC"/>
    <w:rsid w:val="00A81960"/>
    <w:rsid w:val="00A8581C"/>
    <w:rsid w:val="00AB4D75"/>
    <w:rsid w:val="00B0606E"/>
    <w:rsid w:val="00B10BC7"/>
    <w:rsid w:val="00B36859"/>
    <w:rsid w:val="00C265AC"/>
    <w:rsid w:val="00CA6A81"/>
    <w:rsid w:val="00CF0383"/>
    <w:rsid w:val="00D2736C"/>
    <w:rsid w:val="00D376D8"/>
    <w:rsid w:val="00DC3115"/>
    <w:rsid w:val="00E62026"/>
    <w:rsid w:val="00EA2046"/>
    <w:rsid w:val="00ED2F31"/>
    <w:rsid w:val="00F1468D"/>
    <w:rsid w:val="00FA2CFE"/>
    <w:rsid w:val="00FA5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11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0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AD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36859"/>
    <w:rPr>
      <w:b/>
      <w:bCs/>
    </w:rPr>
  </w:style>
  <w:style w:type="character" w:styleId="a7">
    <w:name w:val="Emphasis"/>
    <w:basedOn w:val="a0"/>
    <w:uiPriority w:val="20"/>
    <w:qFormat/>
    <w:rsid w:val="00B36859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CA6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A6A81"/>
  </w:style>
  <w:style w:type="paragraph" w:styleId="aa">
    <w:name w:val="footer"/>
    <w:basedOn w:val="a"/>
    <w:link w:val="ab"/>
    <w:uiPriority w:val="99"/>
    <w:unhideWhenUsed/>
    <w:rsid w:val="00CA6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A6A81"/>
  </w:style>
  <w:style w:type="character" w:styleId="ac">
    <w:name w:val="Hyperlink"/>
    <w:basedOn w:val="a0"/>
    <w:uiPriority w:val="99"/>
    <w:semiHidden/>
    <w:unhideWhenUsed/>
    <w:rsid w:val="00353673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3536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0B362B"/>
  </w:style>
  <w:style w:type="table" w:styleId="ae">
    <w:name w:val="Table Grid"/>
    <w:basedOn w:val="a1"/>
    <w:uiPriority w:val="59"/>
    <w:rsid w:val="003A67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ru.wikipedia.org/wiki/%D0%A7%D1%83%D0%B2%D0%B0%D1%88%D1%81%D0%BA%D0%B8%D0%B9_%D1%8F%D0%B7%D1%8B%D0%BA" TargetMode="External"/><Relationship Id="rId18" Type="http://schemas.openxmlformats.org/officeDocument/2006/relationships/hyperlink" Target="https://ru.wikipedia.org/wiki/%D0%A5%D1%83%D0%B7%D0%B0%D0%BD%D0%B3%D0%B0%D0%B9,_%D0%9F%D1%91%D1%82%D1%80_%D0%9F%D0%B5%D1%82%D1%80%D0%BE%D0%B2%D0%B8%D1%87" TargetMode="External"/><Relationship Id="rId26" Type="http://schemas.openxmlformats.org/officeDocument/2006/relationships/hyperlink" Target="https://ru.wikipedia.org/wiki/%D0%9C%D1%83%D0%B7%D0%B5%D0%B9%D0%BD%D1%8B%D0%B9_%D0%BA%D0%BE%D0%BC%D0%BF%D0%BB%D0%B5%D0%BA%D1%81_%D1%81%D0%B5%D0%BB%D0%B0_%D0%A1%D0%BB%D0%B0%D0%BA%D0%B1%D0%B0%D1%8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A3%D0%BB%D0%B8%D1%86%D0%B0_%D0%9A%D0%BE%D0%BD%D1%81%D1%82%D0%B0%D0%BD%D1%82%D0%B8%D0%BD%D0%B0_%D0%98%D0%B2%D0%B0%D0%BD%D0%BE%D0%B2%D0%B0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ru.wikipedia.org/wiki/%D0%A0%D1%83%D1%81%D1%81%D0%BA%D0%B8%D0%B9_%D1%8F%D0%B7%D1%8B%D0%BA" TargetMode="External"/><Relationship Id="rId25" Type="http://schemas.openxmlformats.org/officeDocument/2006/relationships/hyperlink" Target="https://ru.wikipedia.org/wiki/%D0%9B%D0%B8%D1%82%D0%B5%D1%80%D0%B0%D1%82%D1%83%D1%80%D0%BD%D1%8B%D0%B9_%D0%BC%D1%83%D0%B7%D0%B5%D0%B9_%D0%B8%D0%BC._%D0%9A._%D0%92._%D0%98%D0%B2%D0%B0%D0%BD%D0%BE%D0%B2%D0%B0_(%D0%A7%D0%B5%D0%B1%D0%BE%D0%BA%D1%81%D0%B0%D1%80%D1%8B)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D%D0%B0%D1%80%D1%81%D0%BF%D0%B8_(%D0%BF%D0%BE%D1%8D%D0%BC%D0%B0)" TargetMode="External"/><Relationship Id="rId20" Type="http://schemas.openxmlformats.org/officeDocument/2006/relationships/hyperlink" Target="https://ru.wikipedia.org/wiki/%D0%9E%D0%BF%D0%B5%D1%80%D0%B0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ru.wikipedia.org/wiki/%D0%A7%D1%83%D0%B2%D0%B0%D1%88%D1%81%D0%BA%D0%B8%D0%B9_%D0%B3%D0%BE%D1%81%D1%83%D0%B4%D0%B0%D1%80%D1%81%D1%82%D0%B2%D0%B5%D0%BD%D0%BD%D1%8B%D0%B9_%D0%B0%D0%BA%D0%B0%D0%B4%D0%B5%D0%BC%D0%B8%D1%87%D0%B5%D1%81%D0%BA%D0%B8%D0%B9_%D0%B4%D1%80%D0%B0%D0%BC%D0%B0%D1%82%D0%B8%D1%87%D0%B5%D1%81%D0%BA%D0%B8%D0%B9_%D1%82%D0%B5%D0%B0%D1%82%D1%80_%D0%B8%D0%BC%D0%B5%D0%BD%D0%B8_%D0%9A._%D0%92._%D0%98%D0%B2%D0%B0%D0%BD%D0%BE%D0%B2%D0%B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1908_%D0%B3%D0%BE%D0%B4" TargetMode="External"/><Relationship Id="rId23" Type="http://schemas.openxmlformats.org/officeDocument/2006/relationships/hyperlink" Target="https://ru.wikipedia.org/wiki/%D0%A7%D0%B5%D0%B1%D0%BE%D0%BA%D1%81%D0%B0%D1%80%D1%8B" TargetMode="External"/><Relationship Id="rId28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hyperlink" Target="https://ru.wikipedia.org/wiki/%D0%A7%D1%83%D0%B2%D0%B0%D1%88%D1%81%D0%BA%D0%B8%D0%B9_%D1%82%D0%B5%D0%B0%D1%82%D1%80_%D0%BE%D0%BF%D0%B5%D1%80%D1%8B_%D0%B8_%D0%B1%D0%B0%D0%BB%D0%B5%D1%82%D0%B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ru.wikipedia.org/wiki/1907" TargetMode="External"/><Relationship Id="rId22" Type="http://schemas.openxmlformats.org/officeDocument/2006/relationships/hyperlink" Target="https://ru.wikipedia.org/wiki/%D0%A1%D0%BA%D0%B2%D0%B5%D1%80_%D0%B8%D0%BC._%D0%9A._%D0%92._%D0%98%D0%B2%D0%B0%D0%BD%D0%BE%D0%B2%D0%B0" TargetMode="External"/><Relationship Id="rId27" Type="http://schemas.openxmlformats.org/officeDocument/2006/relationships/image" Target="media/image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12</Pages>
  <Words>1924</Words>
  <Characters>10967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404</dc:creator>
  <cp:keywords/>
  <dc:description/>
  <cp:lastModifiedBy>404</cp:lastModifiedBy>
  <cp:revision>35</cp:revision>
  <dcterms:created xsi:type="dcterms:W3CDTF">2020-09-05T13:23:00Z</dcterms:created>
  <dcterms:modified xsi:type="dcterms:W3CDTF">2020-09-06T13:23:00Z</dcterms:modified>
</cp:coreProperties>
</file>