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A34" w:rsidRPr="00170A91" w:rsidRDefault="00170A91" w:rsidP="00170A91">
      <w:pPr>
        <w:jc w:val="center"/>
        <w:rPr>
          <w:rFonts w:ascii="Times New Roman" w:hAnsi="Times New Roman"/>
          <w:sz w:val="28"/>
          <w:szCs w:val="28"/>
        </w:rPr>
      </w:pPr>
      <w:r w:rsidRPr="00170A91">
        <w:rPr>
          <w:rFonts w:ascii="Times New Roman" w:hAnsi="Times New Roman"/>
          <w:sz w:val="28"/>
          <w:szCs w:val="28"/>
        </w:rPr>
        <w:t>Муниципальное автономное общеобразовательное учреждение "Средняя общеобразовательная школа №22 с углубленным изучением отдельных предметов" города Тамбова Тамбовской области</w:t>
      </w: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70A91" w:rsidRDefault="00170A91" w:rsidP="005C4A34">
      <w:pPr>
        <w:tabs>
          <w:tab w:val="left" w:pos="2655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Максимова Олеся Алек</w:t>
      </w:r>
      <w:r w:rsidR="003E5540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еевна</w:t>
      </w: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70A91" w:rsidRDefault="00170A91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70A91" w:rsidRPr="005C4A34" w:rsidRDefault="00170A91" w:rsidP="005C4A3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C4A34" w:rsidRP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r w:rsidRPr="005C4A3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азвитие гибкости у юных гимнасток специально-подготовительными упражнениями</w:t>
      </w:r>
    </w:p>
    <w:p w:rsidR="005C4A34" w:rsidRDefault="005C4A34" w:rsidP="005C4A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961E6">
        <w:rPr>
          <w:rFonts w:ascii="Times New Roman" w:hAnsi="Times New Roman"/>
          <w:b/>
          <w:sz w:val="28"/>
          <w:szCs w:val="28"/>
        </w:rPr>
        <w:t>Методическое пособие</w:t>
      </w:r>
    </w:p>
    <w:p w:rsidR="005C4A34" w:rsidRDefault="005C4A34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C4A34" w:rsidRPr="00F961E6" w:rsidRDefault="005C4A34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C4A34" w:rsidRPr="00C5526A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170A91" w:rsidRDefault="00170A91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5C4A34" w:rsidRDefault="005C4A34" w:rsidP="005C4A34">
      <w:pPr>
        <w:tabs>
          <w:tab w:val="left" w:pos="397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16C46">
        <w:rPr>
          <w:rFonts w:ascii="Times New Roman" w:hAnsi="Times New Roman"/>
          <w:sz w:val="28"/>
          <w:szCs w:val="28"/>
        </w:rPr>
        <w:t>Тамбов</w:t>
      </w:r>
      <w:r w:rsidR="00170A91">
        <w:rPr>
          <w:rFonts w:ascii="Times New Roman" w:hAnsi="Times New Roman"/>
          <w:sz w:val="28"/>
          <w:szCs w:val="28"/>
        </w:rPr>
        <w:t xml:space="preserve"> 2020</w:t>
      </w:r>
    </w:p>
    <w:p w:rsidR="00AA3819" w:rsidRDefault="00AA3819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tabs>
          <w:tab w:val="left" w:pos="3855"/>
        </w:tabs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lastRenderedPageBreak/>
        <w:t>Данное методическое пособие рекомендовано Студентам</w:t>
      </w:r>
      <w:r w:rsidRPr="00591E7D">
        <w:rPr>
          <w:rFonts w:ascii="Times New Roman" w:hAnsi="Times New Roman"/>
          <w:sz w:val="28"/>
          <w:szCs w:val="28"/>
        </w:rPr>
        <w:t xml:space="preserve"> </w:t>
      </w:r>
      <w:r w:rsidRPr="00591E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физической культуры</w:t>
      </w:r>
      <w:r w:rsidRPr="00591E7D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Тренерам</w:t>
      </w:r>
      <w:r w:rsidRPr="00591E7D">
        <w:rPr>
          <w:rFonts w:ascii="Times New Roman" w:hAnsi="Times New Roman"/>
          <w:sz w:val="28"/>
          <w:szCs w:val="28"/>
        </w:rPr>
        <w:t xml:space="preserve"> п</w:t>
      </w:r>
      <w:r>
        <w:rPr>
          <w:rStyle w:val="a3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реподавателям</w:t>
      </w:r>
      <w:r w:rsidRPr="00591E7D">
        <w:rPr>
          <w:rStyle w:val="a3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спортивной гимнастики.</w:t>
      </w:r>
    </w:p>
    <w:p w:rsidR="005C4A34" w:rsidRDefault="005C4A34" w:rsidP="00170A91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591E7D">
        <w:rPr>
          <w:rFonts w:ascii="Times New Roman" w:hAnsi="Times New Roman"/>
          <w:sz w:val="28"/>
          <w:szCs w:val="28"/>
        </w:rPr>
        <w:t>Составитель</w:t>
      </w:r>
      <w:r>
        <w:rPr>
          <w:rFonts w:ascii="Times New Roman" w:hAnsi="Times New Roman"/>
          <w:sz w:val="28"/>
          <w:szCs w:val="28"/>
        </w:rPr>
        <w:t>:</w:t>
      </w:r>
      <w:r w:rsidRPr="00591E7D">
        <w:rPr>
          <w:rFonts w:ascii="Times New Roman" w:hAnsi="Times New Roman"/>
          <w:sz w:val="28"/>
          <w:szCs w:val="28"/>
        </w:rPr>
        <w:t xml:space="preserve"> </w:t>
      </w:r>
      <w:r w:rsidR="00170A91">
        <w:rPr>
          <w:rFonts w:ascii="Times New Roman" w:hAnsi="Times New Roman"/>
          <w:sz w:val="28"/>
          <w:szCs w:val="28"/>
        </w:rPr>
        <w:t xml:space="preserve">Максимова Олеся Алексеевна учитель физической культуры </w:t>
      </w: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170A91" w:rsidRDefault="00170A91" w:rsidP="005C4A34">
      <w:pPr>
        <w:spacing w:after="0" w:line="360" w:lineRule="auto"/>
        <w:ind w:firstLine="709"/>
      </w:pPr>
    </w:p>
    <w:p w:rsidR="00170A91" w:rsidRDefault="00170A91" w:rsidP="005C4A34">
      <w:pPr>
        <w:spacing w:after="0" w:line="360" w:lineRule="auto"/>
        <w:ind w:firstLine="709"/>
      </w:pPr>
    </w:p>
    <w:p w:rsidR="005C4A34" w:rsidRDefault="005C4A34" w:rsidP="005C4A34">
      <w:pPr>
        <w:spacing w:after="0" w:line="360" w:lineRule="auto"/>
        <w:ind w:firstLine="709"/>
      </w:pPr>
    </w:p>
    <w:p w:rsidR="005C4A34" w:rsidRDefault="005C4A34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СОДЕРЖАНИЕ</w:t>
      </w: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70B12" w:rsidRPr="00C70B12" w:rsidRDefault="00735FA0" w:rsidP="00C70B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70B12">
        <w:rPr>
          <w:rFonts w:ascii="Times New Roman" w:hAnsi="Times New Roman"/>
          <w:sz w:val="28"/>
          <w:szCs w:val="28"/>
        </w:rPr>
        <w:t>ГЛАВА 1. ГИБКОСТЬ – КАК ОДНА ИЗ ВАЖНЫХ ФИЗИЧЕСКИХ СПОСОБНОСТЕЙ ДЛЯ ДОСТИЖЕНИЯ ВЫСШЕГО МАСТЕРСТВА В СПОРТИВНОЙ ГИМНАСТИКЕ……………………</w:t>
      </w:r>
      <w:r w:rsidR="00170A91">
        <w:rPr>
          <w:rFonts w:ascii="Times New Roman" w:hAnsi="Times New Roman"/>
          <w:sz w:val="28"/>
          <w:szCs w:val="28"/>
        </w:rPr>
        <w:t>…………………………...6</w:t>
      </w:r>
    </w:p>
    <w:p w:rsidR="00C70B12" w:rsidRPr="00C70B12" w:rsidRDefault="00735FA0" w:rsidP="00C70B12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70B12">
        <w:rPr>
          <w:rFonts w:ascii="Times New Roman" w:hAnsi="Times New Roman"/>
          <w:sz w:val="28"/>
          <w:szCs w:val="28"/>
        </w:rPr>
        <w:t xml:space="preserve">1.1. </w:t>
      </w:r>
      <w:r w:rsidRPr="00C70B12">
        <w:rPr>
          <w:rFonts w:ascii="Times New Roman" w:hAnsi="Times New Roman"/>
          <w:color w:val="111111"/>
          <w:sz w:val="28"/>
          <w:szCs w:val="28"/>
        </w:rPr>
        <w:t>Гибкость как одно из физических качеств человека</w:t>
      </w:r>
      <w:r w:rsidRPr="00C70B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70A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……………………....6</w:t>
      </w:r>
    </w:p>
    <w:p w:rsidR="00C70B12" w:rsidRPr="00C70B12" w:rsidRDefault="00735FA0" w:rsidP="00C70B12">
      <w:pPr>
        <w:spacing w:after="0" w:line="360" w:lineRule="auto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C70B12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</w:rPr>
        <w:t>1.2. Факторы, влияющие на проявление гибкости</w:t>
      </w:r>
      <w:r w:rsidR="00170A91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</w:rPr>
        <w:t>……………………………...7</w:t>
      </w:r>
    </w:p>
    <w:p w:rsidR="00735FA0" w:rsidRPr="00C70B12" w:rsidRDefault="00735FA0" w:rsidP="00C70B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70B12">
        <w:rPr>
          <w:rFonts w:ascii="Times New Roman" w:hAnsi="Times New Roman"/>
          <w:sz w:val="28"/>
          <w:szCs w:val="28"/>
        </w:rPr>
        <w:t>1.3.</w:t>
      </w:r>
      <w:r w:rsidRPr="00C70B12">
        <w:rPr>
          <w:rFonts w:ascii="Times New Roman" w:hAnsi="Times New Roman"/>
          <w:color w:val="111111"/>
          <w:sz w:val="28"/>
          <w:szCs w:val="28"/>
        </w:rPr>
        <w:t xml:space="preserve"> Гибкость и основы методики ее воспитания</w:t>
      </w:r>
      <w:r w:rsidR="00170A91">
        <w:rPr>
          <w:rFonts w:ascii="Times New Roman" w:hAnsi="Times New Roman"/>
          <w:color w:val="111111"/>
          <w:sz w:val="28"/>
          <w:szCs w:val="28"/>
        </w:rPr>
        <w:t>……………………………….8</w:t>
      </w:r>
    </w:p>
    <w:p w:rsidR="00735FA0" w:rsidRPr="00C70B12" w:rsidRDefault="00735FA0" w:rsidP="00C70B12">
      <w:pPr>
        <w:spacing w:after="0" w:line="36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C70B12">
        <w:rPr>
          <w:rFonts w:ascii="Times New Roman" w:hAnsi="Times New Roman"/>
          <w:bCs/>
          <w:sz w:val="28"/>
          <w:szCs w:val="28"/>
          <w:shd w:val="clear" w:color="auto" w:fill="FFFFFF"/>
        </w:rPr>
        <w:t>ГЛАВА 2. МЕТОДИКА РАЗВИТИЯ ГИБКОСТИ</w:t>
      </w:r>
      <w:r w:rsidR="00170A91">
        <w:rPr>
          <w:rFonts w:ascii="Times New Roman" w:hAnsi="Times New Roman"/>
          <w:bCs/>
          <w:sz w:val="28"/>
          <w:szCs w:val="28"/>
          <w:shd w:val="clear" w:color="auto" w:fill="FFFFFF"/>
        </w:rPr>
        <w:t>……………………………12</w:t>
      </w:r>
    </w:p>
    <w:p w:rsidR="00735FA0" w:rsidRPr="00C70B12" w:rsidRDefault="00735FA0" w:rsidP="00C70B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70B12">
        <w:rPr>
          <w:rFonts w:ascii="Times New Roman" w:hAnsi="Times New Roman"/>
          <w:sz w:val="28"/>
          <w:szCs w:val="28"/>
        </w:rPr>
        <w:t>2.1 Основы методики развития гибкости</w:t>
      </w:r>
      <w:r w:rsidR="00170A91">
        <w:rPr>
          <w:rFonts w:ascii="Times New Roman" w:hAnsi="Times New Roman"/>
          <w:sz w:val="28"/>
          <w:szCs w:val="28"/>
        </w:rPr>
        <w:t>………………………………………13</w:t>
      </w:r>
    </w:p>
    <w:p w:rsidR="00735FA0" w:rsidRPr="00C70B12" w:rsidRDefault="00735FA0" w:rsidP="00C70B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70B12">
        <w:rPr>
          <w:rFonts w:ascii="Times New Roman" w:hAnsi="Times New Roman"/>
          <w:sz w:val="28"/>
          <w:szCs w:val="28"/>
        </w:rPr>
        <w:t>2.2. Тестирование развития гибкости</w:t>
      </w:r>
      <w:r w:rsidR="00170A91">
        <w:rPr>
          <w:rFonts w:ascii="Times New Roman" w:hAnsi="Times New Roman"/>
          <w:sz w:val="28"/>
          <w:szCs w:val="28"/>
        </w:rPr>
        <w:t>…………………………………………13</w:t>
      </w:r>
    </w:p>
    <w:p w:rsidR="00735FA0" w:rsidRPr="00C70B12" w:rsidRDefault="00735FA0" w:rsidP="00C70B1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70B12">
        <w:rPr>
          <w:rFonts w:ascii="Times New Roman" w:hAnsi="Times New Roman"/>
          <w:sz w:val="28"/>
          <w:szCs w:val="28"/>
        </w:rPr>
        <w:t>ЗАКЛЮЧЕНИЕ</w:t>
      </w:r>
      <w:r w:rsidR="00170A91">
        <w:rPr>
          <w:rFonts w:ascii="Times New Roman" w:hAnsi="Times New Roman"/>
          <w:sz w:val="28"/>
          <w:szCs w:val="28"/>
        </w:rPr>
        <w:t>………………………………………………………………….17</w:t>
      </w:r>
    </w:p>
    <w:p w:rsidR="00735FA0" w:rsidRPr="00C70B12" w:rsidRDefault="00735FA0" w:rsidP="00C70B12">
      <w:pPr>
        <w:tabs>
          <w:tab w:val="left" w:pos="3855"/>
        </w:tabs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C70B12">
        <w:rPr>
          <w:rFonts w:ascii="Times New Roman" w:hAnsi="Times New Roman"/>
          <w:color w:val="000000"/>
          <w:spacing w:val="-1"/>
          <w:sz w:val="28"/>
          <w:szCs w:val="28"/>
        </w:rPr>
        <w:t>СПИСОК ИСПОЛЬЗОВАННЫХ  ИСТОЧНИКОВ</w:t>
      </w:r>
      <w:r w:rsidR="00170A91">
        <w:rPr>
          <w:rFonts w:ascii="Times New Roman" w:hAnsi="Times New Roman"/>
          <w:color w:val="000000"/>
          <w:spacing w:val="-1"/>
          <w:sz w:val="28"/>
          <w:szCs w:val="28"/>
        </w:rPr>
        <w:t>……………………</w:t>
      </w:r>
      <w:r w:rsidR="00C70B12">
        <w:rPr>
          <w:rFonts w:ascii="Times New Roman" w:hAnsi="Times New Roman"/>
          <w:color w:val="000000"/>
          <w:spacing w:val="-1"/>
          <w:sz w:val="28"/>
          <w:szCs w:val="28"/>
        </w:rPr>
        <w:t>……</w:t>
      </w:r>
      <w:r w:rsidR="00170A91">
        <w:rPr>
          <w:rFonts w:ascii="Times New Roman" w:hAnsi="Times New Roman"/>
          <w:color w:val="000000"/>
          <w:spacing w:val="-1"/>
          <w:sz w:val="28"/>
          <w:szCs w:val="28"/>
        </w:rPr>
        <w:t>...18</w:t>
      </w: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35FA0" w:rsidRDefault="00735FA0" w:rsidP="005C4A34">
      <w:pPr>
        <w:tabs>
          <w:tab w:val="left" w:pos="385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ВЕЕДЕНИЕ</w:t>
      </w:r>
    </w:p>
    <w:p w:rsidR="005C4A34" w:rsidRDefault="005C4A34" w:rsidP="005C4A34">
      <w:pPr>
        <w:spacing w:after="0" w:line="360" w:lineRule="auto"/>
        <w:ind w:firstLine="709"/>
      </w:pPr>
    </w:p>
    <w:p w:rsidR="006D3992" w:rsidRDefault="006D3992" w:rsidP="006D39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92">
        <w:rPr>
          <w:rFonts w:ascii="Times New Roman" w:hAnsi="Times New Roman"/>
          <w:sz w:val="28"/>
          <w:szCs w:val="28"/>
        </w:rPr>
        <w:t>Актуальность. Спортивная гимнастика в</w:t>
      </w:r>
      <w:r>
        <w:rPr>
          <w:rFonts w:ascii="Times New Roman" w:hAnsi="Times New Roman"/>
          <w:sz w:val="28"/>
          <w:szCs w:val="28"/>
        </w:rPr>
        <w:t xml:space="preserve"> XXI веке – это сочетание высо</w:t>
      </w:r>
      <w:r w:rsidRPr="006D3992">
        <w:rPr>
          <w:rFonts w:ascii="Times New Roman" w:hAnsi="Times New Roman"/>
          <w:sz w:val="28"/>
          <w:szCs w:val="28"/>
        </w:rPr>
        <w:t>чайшей технической сложности соревновател</w:t>
      </w:r>
      <w:r>
        <w:rPr>
          <w:rFonts w:ascii="Times New Roman" w:hAnsi="Times New Roman"/>
          <w:sz w:val="28"/>
          <w:szCs w:val="28"/>
        </w:rPr>
        <w:t>ьных программ, практически без</w:t>
      </w:r>
      <w:r w:rsidRPr="006D3992">
        <w:rPr>
          <w:rFonts w:ascii="Times New Roman" w:hAnsi="Times New Roman"/>
          <w:sz w:val="28"/>
          <w:szCs w:val="28"/>
        </w:rPr>
        <w:t>упречного их качества, динамичности, композиционной и эстетической гармонии в исполнении ведущих гимнастов и гимнасток</w:t>
      </w:r>
      <w:r>
        <w:rPr>
          <w:rFonts w:ascii="Times New Roman" w:hAnsi="Times New Roman"/>
          <w:sz w:val="28"/>
          <w:szCs w:val="28"/>
        </w:rPr>
        <w:t>. Непрекращающаяся жёсткая кон</w:t>
      </w:r>
      <w:r w:rsidRPr="006D3992">
        <w:rPr>
          <w:rFonts w:ascii="Times New Roman" w:hAnsi="Times New Roman"/>
          <w:sz w:val="28"/>
          <w:szCs w:val="28"/>
        </w:rPr>
        <w:t>куренция на мировой гимнастической арене потребовала разработки современных технологий подготовки российских гимнастов высшего уровня. В их основе были положены скорость освоения, качество и высо</w:t>
      </w:r>
      <w:r>
        <w:rPr>
          <w:rFonts w:ascii="Times New Roman" w:hAnsi="Times New Roman"/>
          <w:sz w:val="28"/>
          <w:szCs w:val="28"/>
        </w:rPr>
        <w:t>кая надёжность выполнения («вы</w:t>
      </w:r>
      <w:r w:rsidRPr="006D3992">
        <w:rPr>
          <w:rFonts w:ascii="Times New Roman" w:hAnsi="Times New Roman"/>
          <w:sz w:val="28"/>
          <w:szCs w:val="28"/>
        </w:rPr>
        <w:t>сококачественная сверхсложность») перспект</w:t>
      </w:r>
      <w:r>
        <w:rPr>
          <w:rFonts w:ascii="Times New Roman" w:hAnsi="Times New Roman"/>
          <w:sz w:val="28"/>
          <w:szCs w:val="28"/>
        </w:rPr>
        <w:t>ивных и научно-обоснованных це</w:t>
      </w:r>
      <w:r w:rsidRPr="006D3992">
        <w:rPr>
          <w:rFonts w:ascii="Times New Roman" w:hAnsi="Times New Roman"/>
          <w:sz w:val="28"/>
          <w:szCs w:val="28"/>
        </w:rPr>
        <w:t>левых программ будущих победителей чемпионатов мира и Олимпийских игр. Вместе с тем, в настоящее время уровень тренировочных и соревновательных нагрузок, как у «элитных» гимнастов, так и у ближайшего резерва национальной сборной команды достиг, практически, своег</w:t>
      </w:r>
      <w:r>
        <w:rPr>
          <w:rFonts w:ascii="Times New Roman" w:hAnsi="Times New Roman"/>
          <w:sz w:val="28"/>
          <w:szCs w:val="28"/>
        </w:rPr>
        <w:t>о предела. В периоды централизо</w:t>
      </w:r>
      <w:r w:rsidRPr="006D3992">
        <w:rPr>
          <w:rFonts w:ascii="Times New Roman" w:hAnsi="Times New Roman"/>
          <w:sz w:val="28"/>
          <w:szCs w:val="28"/>
        </w:rPr>
        <w:t>ванной п</w:t>
      </w:r>
      <w:r>
        <w:rPr>
          <w:rFonts w:ascii="Times New Roman" w:hAnsi="Times New Roman"/>
          <w:sz w:val="28"/>
          <w:szCs w:val="28"/>
        </w:rPr>
        <w:t xml:space="preserve">одготовки спортсмены имеют двух </w:t>
      </w:r>
      <w:r w:rsidRPr="006D3992">
        <w:rPr>
          <w:rFonts w:ascii="Times New Roman" w:hAnsi="Times New Roman"/>
          <w:sz w:val="28"/>
          <w:szCs w:val="28"/>
        </w:rPr>
        <w:t>трёх разовые тренировки в день (с одним выходным в неделю) общей продолжительностью 6-7 часов. Поэтому дальнейшее увеличение объёма учебно-тренировочных нагрузок хотя и возможно, но это ни в коем случае не повысит эффектив</w:t>
      </w:r>
      <w:r>
        <w:rPr>
          <w:rFonts w:ascii="Times New Roman" w:hAnsi="Times New Roman"/>
          <w:sz w:val="28"/>
          <w:szCs w:val="28"/>
        </w:rPr>
        <w:t>ность подготовки высококвалифи</w:t>
      </w:r>
      <w:r w:rsidRPr="006D3992">
        <w:rPr>
          <w:rFonts w:ascii="Times New Roman" w:hAnsi="Times New Roman"/>
          <w:sz w:val="28"/>
          <w:szCs w:val="28"/>
        </w:rPr>
        <w:t>цированных гимнастов и гимнасток, а может привести только к</w:t>
      </w:r>
      <w:r>
        <w:rPr>
          <w:rFonts w:ascii="Times New Roman" w:hAnsi="Times New Roman"/>
          <w:sz w:val="28"/>
          <w:szCs w:val="28"/>
        </w:rPr>
        <w:t xml:space="preserve"> серьёзной, крити</w:t>
      </w:r>
      <w:r w:rsidRPr="006D3992">
        <w:rPr>
          <w:rFonts w:ascii="Times New Roman" w:hAnsi="Times New Roman"/>
          <w:sz w:val="28"/>
          <w:szCs w:val="28"/>
        </w:rPr>
        <w:t>ческой перегрузке их опорно-двигательного апп</w:t>
      </w:r>
      <w:r>
        <w:rPr>
          <w:rFonts w:ascii="Times New Roman" w:hAnsi="Times New Roman"/>
          <w:sz w:val="28"/>
          <w:szCs w:val="28"/>
        </w:rPr>
        <w:t>арата и неминуемому росту трав</w:t>
      </w:r>
      <w:r w:rsidRPr="006D3992">
        <w:rPr>
          <w:rFonts w:ascii="Times New Roman" w:hAnsi="Times New Roman"/>
          <w:sz w:val="28"/>
          <w:szCs w:val="28"/>
        </w:rPr>
        <w:t xml:space="preserve">матизма. В связи с этим технологической основой подготовки гимнастов в России стала концепция интегральной подготовки. Она </w:t>
      </w:r>
      <w:r>
        <w:rPr>
          <w:rFonts w:ascii="Times New Roman" w:hAnsi="Times New Roman"/>
          <w:sz w:val="28"/>
          <w:szCs w:val="28"/>
        </w:rPr>
        <w:t>сочетает в себе все виды подго</w:t>
      </w:r>
      <w:r w:rsidRPr="006D3992">
        <w:rPr>
          <w:rFonts w:ascii="Times New Roman" w:hAnsi="Times New Roman"/>
          <w:sz w:val="28"/>
          <w:szCs w:val="28"/>
        </w:rPr>
        <w:t>товки (техническую, физическую, функцион</w:t>
      </w:r>
      <w:r>
        <w:rPr>
          <w:rFonts w:ascii="Times New Roman" w:hAnsi="Times New Roman"/>
          <w:sz w:val="28"/>
          <w:szCs w:val="28"/>
        </w:rPr>
        <w:t>альную, тактическую, теоретиче</w:t>
      </w:r>
      <w:r w:rsidRPr="006D3992">
        <w:rPr>
          <w:rFonts w:ascii="Times New Roman" w:hAnsi="Times New Roman"/>
          <w:sz w:val="28"/>
          <w:szCs w:val="28"/>
        </w:rPr>
        <w:t>скую) и эффективно работает как единая система</w:t>
      </w:r>
      <w:r>
        <w:rPr>
          <w:rFonts w:ascii="Times New Roman" w:hAnsi="Times New Roman"/>
          <w:sz w:val="28"/>
          <w:szCs w:val="28"/>
        </w:rPr>
        <w:t>.</w:t>
      </w:r>
    </w:p>
    <w:p w:rsidR="006D3992" w:rsidRDefault="006D3992" w:rsidP="006D39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92">
        <w:rPr>
          <w:rFonts w:ascii="Times New Roman" w:hAnsi="Times New Roman"/>
          <w:sz w:val="28"/>
          <w:szCs w:val="28"/>
        </w:rPr>
        <w:t>При этом наибольшего эффекта удаётся достичь путём объединения, или сопряжения, различных видов подготовки в уч</w:t>
      </w:r>
      <w:r>
        <w:rPr>
          <w:rFonts w:ascii="Times New Roman" w:hAnsi="Times New Roman"/>
          <w:sz w:val="28"/>
          <w:szCs w:val="28"/>
        </w:rPr>
        <w:t>ебно-тренировочном процессе. Та</w:t>
      </w:r>
      <w:r w:rsidRPr="006D3992">
        <w:rPr>
          <w:rFonts w:ascii="Times New Roman" w:hAnsi="Times New Roman"/>
          <w:sz w:val="28"/>
          <w:szCs w:val="28"/>
        </w:rPr>
        <w:t xml:space="preserve">кое сопряжение, в особенности, технической и физической подготовки, в общей концепции интегральной подготовки постоянно </w:t>
      </w:r>
      <w:r w:rsidRPr="006D3992">
        <w:rPr>
          <w:rFonts w:ascii="Times New Roman" w:hAnsi="Times New Roman"/>
          <w:sz w:val="28"/>
          <w:szCs w:val="28"/>
        </w:rPr>
        <w:lastRenderedPageBreak/>
        <w:t>ос</w:t>
      </w:r>
      <w:r>
        <w:rPr>
          <w:rFonts w:ascii="Times New Roman" w:hAnsi="Times New Roman"/>
          <w:sz w:val="28"/>
          <w:szCs w:val="28"/>
        </w:rPr>
        <w:t>уществляется на уровне нацио</w:t>
      </w:r>
      <w:r w:rsidRPr="006D3992">
        <w:rPr>
          <w:rFonts w:ascii="Times New Roman" w:hAnsi="Times New Roman"/>
          <w:sz w:val="28"/>
          <w:szCs w:val="28"/>
        </w:rPr>
        <w:t>нальной сборной команды. Сам термин «сопряж</w:t>
      </w:r>
      <w:r>
        <w:rPr>
          <w:rFonts w:ascii="Times New Roman" w:hAnsi="Times New Roman"/>
          <w:sz w:val="28"/>
          <w:szCs w:val="28"/>
        </w:rPr>
        <w:t>ённая физико-техническая подго</w:t>
      </w:r>
      <w:r w:rsidRPr="006D3992">
        <w:rPr>
          <w:rFonts w:ascii="Times New Roman" w:hAnsi="Times New Roman"/>
          <w:sz w:val="28"/>
          <w:szCs w:val="28"/>
        </w:rPr>
        <w:t>товка» был обоснован Заслуженным тренером СССР и России Л.Я. Аркаевым при разработке им теории и технологии подготовки гимнастов и гимнасток высшей квалификации. Эффективность применения так</w:t>
      </w:r>
      <w:r>
        <w:rPr>
          <w:rFonts w:ascii="Times New Roman" w:hAnsi="Times New Roman"/>
          <w:sz w:val="28"/>
          <w:szCs w:val="28"/>
        </w:rPr>
        <w:t>ой подготовки была успешно под</w:t>
      </w:r>
      <w:r w:rsidRPr="006D3992">
        <w:rPr>
          <w:rFonts w:ascii="Times New Roman" w:hAnsi="Times New Roman"/>
          <w:sz w:val="28"/>
          <w:szCs w:val="28"/>
        </w:rPr>
        <w:t>тверждена им на практике.</w:t>
      </w:r>
    </w:p>
    <w:p w:rsidR="00735FA0" w:rsidRDefault="006D3992" w:rsidP="006D39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92">
        <w:rPr>
          <w:rFonts w:ascii="Times New Roman" w:hAnsi="Times New Roman"/>
          <w:sz w:val="28"/>
          <w:szCs w:val="28"/>
        </w:rPr>
        <w:t xml:space="preserve"> Л.Я. Аркаев являлся главным тренером мужской и женской сборных команд СССР и России по сп</w:t>
      </w:r>
      <w:r>
        <w:rPr>
          <w:rFonts w:ascii="Times New Roman" w:hAnsi="Times New Roman"/>
          <w:sz w:val="28"/>
          <w:szCs w:val="28"/>
        </w:rPr>
        <w:t>ортивной гимнастике на протяже</w:t>
      </w:r>
      <w:r w:rsidRPr="006D3992">
        <w:rPr>
          <w:rFonts w:ascii="Times New Roman" w:hAnsi="Times New Roman"/>
          <w:sz w:val="28"/>
          <w:szCs w:val="28"/>
        </w:rPr>
        <w:t>нии более чем 30-ти лет. Для того чтобы данная технология прод</w:t>
      </w:r>
      <w:r>
        <w:rPr>
          <w:rFonts w:ascii="Times New Roman" w:hAnsi="Times New Roman"/>
          <w:sz w:val="28"/>
          <w:szCs w:val="28"/>
        </w:rPr>
        <w:t>олжала успешно работать необхо</w:t>
      </w:r>
      <w:r w:rsidRPr="006D3992">
        <w:rPr>
          <w:rFonts w:ascii="Times New Roman" w:hAnsi="Times New Roman"/>
          <w:sz w:val="28"/>
          <w:szCs w:val="28"/>
        </w:rPr>
        <w:t>димо, чтобы её основные положения были заложены и в концепцию подготовки юных гимнасток на этапе углублённой специализации. В женской спортивной гимнастике этому этапу соответствует возраст 10-</w:t>
      </w:r>
      <w:r>
        <w:rPr>
          <w:rFonts w:ascii="Times New Roman" w:hAnsi="Times New Roman"/>
          <w:sz w:val="28"/>
          <w:szCs w:val="28"/>
        </w:rPr>
        <w:t>12 лет, когда спортсменки осва</w:t>
      </w:r>
      <w:r w:rsidRPr="006D3992">
        <w:rPr>
          <w:rFonts w:ascii="Times New Roman" w:hAnsi="Times New Roman"/>
          <w:sz w:val="28"/>
          <w:szCs w:val="28"/>
        </w:rPr>
        <w:t>ивают и выступают по программе первого спор</w:t>
      </w:r>
      <w:r>
        <w:rPr>
          <w:rFonts w:ascii="Times New Roman" w:hAnsi="Times New Roman"/>
          <w:sz w:val="28"/>
          <w:szCs w:val="28"/>
        </w:rPr>
        <w:t>тивного разряда. В нашем иссле</w:t>
      </w:r>
      <w:r w:rsidRPr="006D3992">
        <w:rPr>
          <w:rFonts w:ascii="Times New Roman" w:hAnsi="Times New Roman"/>
          <w:sz w:val="28"/>
          <w:szCs w:val="28"/>
        </w:rPr>
        <w:t>довании основное внимание было на</w:t>
      </w:r>
      <w:r>
        <w:rPr>
          <w:rFonts w:ascii="Times New Roman" w:hAnsi="Times New Roman"/>
          <w:sz w:val="28"/>
          <w:szCs w:val="28"/>
        </w:rPr>
        <w:t>правлено на сопряжённую физико-</w:t>
      </w:r>
      <w:r w:rsidRPr="006D3992">
        <w:rPr>
          <w:rFonts w:ascii="Times New Roman" w:hAnsi="Times New Roman"/>
          <w:sz w:val="28"/>
          <w:szCs w:val="28"/>
        </w:rPr>
        <w:t>техническую подготовку гимнасток по целенаправленному развитию гибкости. Сама физическая способность «гибкость» по мнению специалистов имеет наибольшую, с точки зрения генетики, предрасположенность к проявлению и развитию. С другой стороны, гимнастки 10-12 лет должны обладать достаточным уровне</w:t>
      </w:r>
      <w:r w:rsidR="00735FA0">
        <w:rPr>
          <w:rFonts w:ascii="Times New Roman" w:hAnsi="Times New Roman"/>
          <w:sz w:val="28"/>
          <w:szCs w:val="28"/>
        </w:rPr>
        <w:t>м развития гибкости позвоночно</w:t>
      </w:r>
      <w:r w:rsidRPr="006D3992">
        <w:rPr>
          <w:rFonts w:ascii="Times New Roman" w:hAnsi="Times New Roman"/>
          <w:sz w:val="28"/>
          <w:szCs w:val="28"/>
        </w:rPr>
        <w:t>го столба и подвижности в суставах не только для овладения соревновательными программами первого спортивного разряда, н</w:t>
      </w:r>
      <w:r w:rsidR="00735FA0">
        <w:rPr>
          <w:rFonts w:ascii="Times New Roman" w:hAnsi="Times New Roman"/>
          <w:sz w:val="28"/>
          <w:szCs w:val="28"/>
        </w:rPr>
        <w:t>о и сложными элементами из пер</w:t>
      </w:r>
      <w:r w:rsidRPr="006D3992">
        <w:rPr>
          <w:rFonts w:ascii="Times New Roman" w:hAnsi="Times New Roman"/>
          <w:sz w:val="28"/>
          <w:szCs w:val="28"/>
        </w:rPr>
        <w:t>спективных структурных групп для достижения,</w:t>
      </w:r>
      <w:r w:rsidR="00735FA0">
        <w:rPr>
          <w:rFonts w:ascii="Times New Roman" w:hAnsi="Times New Roman"/>
          <w:sz w:val="28"/>
          <w:szCs w:val="28"/>
        </w:rPr>
        <w:t xml:space="preserve"> в дальнейшем, «элитного» уровня спортивного мастерства.</w:t>
      </w:r>
    </w:p>
    <w:p w:rsidR="00C7044D" w:rsidRDefault="00C7044D" w:rsidP="006D39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44D" w:rsidRDefault="00C7044D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7044D" w:rsidRDefault="00C7044D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7044D" w:rsidRDefault="00C7044D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7044D" w:rsidRDefault="00C7044D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7044D" w:rsidRDefault="00C7044D" w:rsidP="005C4A3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7044D" w:rsidRDefault="00C7044D" w:rsidP="00735FA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347AF" w:rsidRPr="003C569B" w:rsidRDefault="009347AF" w:rsidP="003C569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lastRenderedPageBreak/>
        <w:t>ГЛАВА 1. ГИБКОСТЬ – КАК ОДНА ИЗ ВАЖНЫХ ФИЗИЧЕСКИХ СПОСОБНОСТЕЙ ДЛЯ ДОСТИЖЕНИЯ ВЫСШЕГО МАСТЕРСТВА В СПОРТИВНОЙ ГИМНАСТИКЕ</w:t>
      </w:r>
    </w:p>
    <w:p w:rsidR="009347AF" w:rsidRPr="003C569B" w:rsidRDefault="009347AF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47AF" w:rsidRPr="003C569B" w:rsidRDefault="009347AF" w:rsidP="003C569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569B">
        <w:rPr>
          <w:rFonts w:ascii="Times New Roman" w:hAnsi="Times New Roman"/>
          <w:sz w:val="28"/>
          <w:szCs w:val="28"/>
        </w:rPr>
        <w:t xml:space="preserve">1.1. </w:t>
      </w:r>
      <w:r w:rsidRPr="003C569B">
        <w:rPr>
          <w:rFonts w:ascii="Times New Roman" w:hAnsi="Times New Roman"/>
          <w:color w:val="111111"/>
          <w:sz w:val="28"/>
          <w:szCs w:val="28"/>
        </w:rPr>
        <w:t>Гибкость как одно из физических качеств человека</w:t>
      </w:r>
      <w:r w:rsidR="00054444"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54444" w:rsidRPr="003C569B" w:rsidRDefault="00054444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Основной целью при занятиях практически всеми современными видами спорта является постоянное овладение и совершенствование разнообразных двигательных умений и навыков. Они предъявляют (не только на «элитном» уровне, но и на этапе углублённой специализации) достаточно высокие и, можно сказать, жёсткие требования к проявлению спортсменами их двигательного потенциала. В связи с этим общая и затем специальная физическая подготовка способствуют на первых этапах решению задач общего физического развития индивида, а, в последствие, являются неотъемлемой составной частью процесса формирования и совершенствования мастерства спортсменов.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В теории физического воспитания и спорта выделяют пять основных физических способностей – сила, гибкость, выносливость, быстрота, ловкость (или координация движений). </w:t>
      </w:r>
    </w:p>
    <w:p w:rsidR="00054444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Мы рассмотрим одну из этих физических способностей – гибкость. От уровня её развития в значительной степени зависит достижение высоких результатов во всех сложно координационных («гимнастических») видах спорта. Гибкость может определяться, в самом широком смысле, как способность человека (благодаря свойствам его опорно-двигательного аппарата) выполнять движения в отдельных звеньях тела с определённой (либо большой) амплитудой.</w:t>
      </w:r>
    </w:p>
    <w:p w:rsid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569B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4444" w:rsidRPr="003C569B" w:rsidRDefault="003C569B" w:rsidP="003C569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sz w:val="28"/>
          <w:szCs w:val="28"/>
          <w:bdr w:val="none" w:sz="0" w:space="0" w:color="auto" w:frame="1"/>
        </w:rPr>
        <w:lastRenderedPageBreak/>
        <w:t>1.2</w:t>
      </w:r>
      <w:r w:rsidR="00054444" w:rsidRPr="003C569B">
        <w:rPr>
          <w:rStyle w:val="a5"/>
          <w:b w:val="0"/>
          <w:sz w:val="28"/>
          <w:szCs w:val="28"/>
          <w:bdr w:val="none" w:sz="0" w:space="0" w:color="auto" w:frame="1"/>
        </w:rPr>
        <w:t>. Факторы, влияющие на проявление гибкости</w:t>
      </w:r>
    </w:p>
    <w:p w:rsidR="00054444" w:rsidRPr="003C569B" w:rsidRDefault="00054444" w:rsidP="003C569B">
      <w:pPr>
        <w:pStyle w:val="a4"/>
        <w:shd w:val="clear" w:color="auto" w:fill="FDFDFD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Главный фактор, обусловливающий подвижность суставов — анатомический.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Ограничителями движений являются кости. Форма костей во многом определяет направление и размах движений в суставе (сгибание, разгибание, отведение, приведение, супинация, пронация, вращение).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Гибкость обусловлена центрально-нервной регуляцией тонуса мышц, а также напряжением мышц-антагонистов. Это значит, что проявления гибкости зависят от способности произвольно расслаблять растягиваемые мышцы и напрягать мышцы, которые осуществляют движение, т.е. от степени совершенствования межмышечной координации.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гибкость существенно влияют внешние условия: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1) время суток (утром гибкость меньше, чем днем и вечером);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2) температура воздуха (при 20…30°С гибкость выше, чем при 5…10 °С);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3) проведена ли разминка (после разминки продолжительностью 20 мин гибкость выше, чем до разминки);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4) разогрето ли тело (подвижность в суставах увеличивается после 10 мин нахождения в теплой ванне при температуре воды +40 °С или после 10 мин пребывания в сауне).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Фактором, влияющим на подвижность суставов, является также общее функциональное состояние организма в данный момент: под влиянием утомления активная гибкость уменьшается (за счет снижения способности мышц к полному расслаблению после предшествующего сокращения), а пассивная увеличивается (за счет меньшего тонуса мышц, противодействующих растяжению).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Результаты немногих генетических исследований говорят о высоком или среднем влиянии генотипа на подвижность тазобедренных и плечевых суставов и гибкость позвоночного столба.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Наиболее интенсивно гибкость развивается до 15—17 лет. При этом для развития пассивной гибкости сенситивным периодом будет являться возраст 9—10 лет, а для активной — 10—14 лет.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Целенаправленно развитие гибкости должно начинаться с 6— 7 лет. У детей и подростков 9—14 лет это качество развивается почти в 2 раза эффективнее, чем в старшем школьном возрасте.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детей, подростков, юношей и девушек, занимающихся спортом, выдвигается задача совершенствования специальной гибкости, т.е. подвижности в тех суставах, которым предъявляются повышенные требования в избранном виде спорта.</w:t>
      </w:r>
      <w:r w:rsidRPr="003C569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Задачи развития гибкости. В физическом воспитании главной является задача обеспечения такой степени всестороннего развития гибкости, которая позволяла бы успешно овладевать основными жизненно важными двигательными действиями (умениями и навыками) и с высокой результативностью проявлять остальные двигательные способности — координационные, скоростные, силовые, выносливость. </w:t>
      </w:r>
    </w:p>
    <w:p w:rsidR="00054444" w:rsidRPr="003C569B" w:rsidRDefault="00054444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2B30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="00054444" w:rsidRPr="003C569B">
        <w:rPr>
          <w:rFonts w:ascii="Times New Roman" w:hAnsi="Times New Roman"/>
          <w:sz w:val="28"/>
          <w:szCs w:val="28"/>
        </w:rPr>
        <w:t>.</w:t>
      </w:r>
      <w:r w:rsidR="009347AF" w:rsidRPr="003C569B">
        <w:rPr>
          <w:rFonts w:ascii="Times New Roman" w:hAnsi="Times New Roman"/>
          <w:color w:val="111111"/>
          <w:sz w:val="28"/>
          <w:szCs w:val="28"/>
        </w:rPr>
        <w:t xml:space="preserve"> Гибкость и основы методики ее воспитания</w:t>
      </w:r>
    </w:p>
    <w:p w:rsidR="009347AF" w:rsidRPr="003C569B" w:rsidRDefault="009347AF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7044D" w:rsidRPr="003C569B" w:rsidRDefault="001F2B3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Гибкость</w:t>
      </w:r>
      <w:r w:rsidR="00C7044D" w:rsidRPr="003C569B">
        <w:rPr>
          <w:rFonts w:ascii="Times New Roman" w:hAnsi="Times New Roman"/>
          <w:sz w:val="28"/>
          <w:szCs w:val="28"/>
        </w:rPr>
        <w:t xml:space="preserve"> при всех прочих условиях, может рассматриваться как одна из характеристик физического здоровья индивида, состояния его опорно-двигательного аппарата, оптимально соответствующая решению определённых двигательных задач. В связи с этим, выполнение всего многообразия упражнений, связанных с проявлением гибкости («на растягивание») может иметь различную целевую направленность: 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подготовка к основной (например, профессиональной) деятельности;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расширение двигательного опыта и общее физическое развитие человека на различных этапах его онтогенеза;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восстановление оптимального состояния опорно-двигательного аппарата человека либо после напряжённой физической работы, либо после </w:t>
      </w:r>
      <w:r w:rsidRPr="003C569B">
        <w:rPr>
          <w:rFonts w:ascii="Times New Roman" w:hAnsi="Times New Roman"/>
          <w:sz w:val="28"/>
          <w:szCs w:val="28"/>
        </w:rPr>
        <w:lastRenderedPageBreak/>
        <w:t>перенесённых травм до уровня готовности к продолжению активной (профессиональной, спор- тивной) деятельности;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создание достаточно высокого уровня функционирования мышечно- связочного аппарата (его упругости, эластичности) для обеспечения конкретного вида соревновательной деятельности.</w:t>
      </w:r>
    </w:p>
    <w:p w:rsidR="00C7044D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Вместе с тем «растягивающие упражнения» широко используются как средство физической (двигательной) рекреации. Она подразумевает применение любых видов физических упражнений с целью активного отдыха и развлечения, получения удовольствия, а также переключения на другой, комфортный, вид двигательной деятельности при абсолютной свободе выбора формы организации и характера таких занятий, их периодичности и продолжительности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Исключительно большое значение упражнения для развития гибкости или, другими словами, «растяжки» имеют при профессиональных (в том числе, спортивных) физических и психо-эмоциональных перегрузках, которые часто приводят к перенапряжению опорно-двигательного ап</w:t>
      </w:r>
      <w:r w:rsidR="001F2B30" w:rsidRPr="003C569B">
        <w:rPr>
          <w:rFonts w:ascii="Times New Roman" w:hAnsi="Times New Roman"/>
          <w:sz w:val="28"/>
          <w:szCs w:val="28"/>
        </w:rPr>
        <w:t>парата человека. В крайних слу</w:t>
      </w:r>
      <w:r w:rsidRPr="003C569B">
        <w:rPr>
          <w:rFonts w:ascii="Times New Roman" w:hAnsi="Times New Roman"/>
          <w:sz w:val="28"/>
          <w:szCs w:val="28"/>
        </w:rPr>
        <w:t>чаях они могут вызвать у индивида предпатологи</w:t>
      </w:r>
      <w:r w:rsidR="001F2B30" w:rsidRPr="003C569B">
        <w:rPr>
          <w:rFonts w:ascii="Times New Roman" w:hAnsi="Times New Roman"/>
          <w:sz w:val="28"/>
          <w:szCs w:val="28"/>
        </w:rPr>
        <w:t>ческое и, даже, стойкое патоло</w:t>
      </w:r>
      <w:r w:rsidRPr="003C569B">
        <w:rPr>
          <w:rFonts w:ascii="Times New Roman" w:hAnsi="Times New Roman"/>
          <w:sz w:val="28"/>
          <w:szCs w:val="28"/>
        </w:rPr>
        <w:t>гическое состояние</w:t>
      </w:r>
    </w:p>
    <w:p w:rsidR="001F2B30" w:rsidRPr="003C569B" w:rsidRDefault="001F2B3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Дозиро</w:t>
      </w:r>
      <w:r w:rsidR="00C7044D" w:rsidRPr="003C569B">
        <w:rPr>
          <w:rFonts w:ascii="Times New Roman" w:hAnsi="Times New Roman"/>
          <w:sz w:val="28"/>
          <w:szCs w:val="28"/>
        </w:rPr>
        <w:t xml:space="preserve">ванное и профессиональное использование средств реабилитации, в том числе и упражнений «на растягивание», позволяет: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- эффективно снимать усталость и боли в мышцах;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- улучшать кровообращение;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предохранять человека от стрессов;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сохранять хорошую осанку и препятствовать старению организма в целом – то есть оказывать глубокое оздоровительное воздействие.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В повседневной жизни и часто в профессиональной деятельности основное внимание следует уделять развитию «общей гибкости». Применяемые индивидом упражнения «на растягивание» в основных суставах должны позволять человеку выполнять разнообразные движения с достаточной амплитудой.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lastRenderedPageBreak/>
        <w:t>В спортивной практике необходимо особо выд</w:t>
      </w:r>
      <w:r w:rsidR="001F2B30" w:rsidRPr="003C569B">
        <w:rPr>
          <w:rFonts w:ascii="Times New Roman" w:hAnsi="Times New Roman"/>
          <w:sz w:val="28"/>
          <w:szCs w:val="28"/>
        </w:rPr>
        <w:t>елить такое понятие как «специ</w:t>
      </w:r>
      <w:r w:rsidRPr="003C569B">
        <w:rPr>
          <w:rFonts w:ascii="Times New Roman" w:hAnsi="Times New Roman"/>
          <w:sz w:val="28"/>
          <w:szCs w:val="28"/>
        </w:rPr>
        <w:t>альная гибкость» – это значительная и, в целом р</w:t>
      </w:r>
      <w:r w:rsidR="001F2B30" w:rsidRPr="003C569B">
        <w:rPr>
          <w:rFonts w:ascii="Times New Roman" w:hAnsi="Times New Roman"/>
          <w:sz w:val="28"/>
          <w:szCs w:val="28"/>
        </w:rPr>
        <w:t>яде случаев, предельная подвиж</w:t>
      </w:r>
      <w:r w:rsidRPr="003C569B">
        <w:rPr>
          <w:rFonts w:ascii="Times New Roman" w:hAnsi="Times New Roman"/>
          <w:sz w:val="28"/>
          <w:szCs w:val="28"/>
        </w:rPr>
        <w:t>ность в суставах, которая соответствует нормативным (модельным) требованиям и определяет эффективность деятельности в избранном виде спорта</w:t>
      </w:r>
      <w:r w:rsidR="001F2B30" w:rsidRPr="003C569B">
        <w:rPr>
          <w:rFonts w:ascii="Times New Roman" w:hAnsi="Times New Roman"/>
          <w:sz w:val="28"/>
          <w:szCs w:val="28"/>
        </w:rPr>
        <w:t>.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Среди специалист</w:t>
      </w:r>
      <w:r w:rsidR="001F2B30" w:rsidRPr="003C569B">
        <w:rPr>
          <w:rFonts w:ascii="Times New Roman" w:hAnsi="Times New Roman"/>
          <w:sz w:val="28"/>
          <w:szCs w:val="28"/>
        </w:rPr>
        <w:t>ов в области физической культу</w:t>
      </w:r>
      <w:r w:rsidRPr="003C569B">
        <w:rPr>
          <w:rFonts w:ascii="Times New Roman" w:hAnsi="Times New Roman"/>
          <w:sz w:val="28"/>
          <w:szCs w:val="28"/>
        </w:rPr>
        <w:t>ры и спорта принято разделять понятия «гибкость» и «подвижность в суставах». Первый термин характеризует, как правило, общ</w:t>
      </w:r>
      <w:r w:rsidR="001F2B30" w:rsidRPr="003C569B">
        <w:rPr>
          <w:rFonts w:ascii="Times New Roman" w:hAnsi="Times New Roman"/>
          <w:sz w:val="28"/>
          <w:szCs w:val="28"/>
        </w:rPr>
        <w:t>ую способность отдельного че</w:t>
      </w:r>
      <w:r w:rsidRPr="003C569B">
        <w:rPr>
          <w:rFonts w:ascii="Times New Roman" w:hAnsi="Times New Roman"/>
          <w:sz w:val="28"/>
          <w:szCs w:val="28"/>
        </w:rPr>
        <w:t>ловека и его физические возможности. Подвижность – это уже характеристики конкретных движений в определённых суставах. Вместе с тем, например, ведущие специалисты в спортивной гимнастике отмечали, что «под гибкостью подразумевается подвижность элеме</w:t>
      </w:r>
      <w:r w:rsidR="001F2B30" w:rsidRPr="003C569B">
        <w:rPr>
          <w:rFonts w:ascii="Times New Roman" w:hAnsi="Times New Roman"/>
          <w:sz w:val="28"/>
          <w:szCs w:val="28"/>
        </w:rPr>
        <w:t>нтов позвоночного столба, окру</w:t>
      </w:r>
      <w:r w:rsidRPr="003C569B">
        <w:rPr>
          <w:rFonts w:ascii="Times New Roman" w:hAnsi="Times New Roman"/>
          <w:sz w:val="28"/>
          <w:szCs w:val="28"/>
        </w:rPr>
        <w:t>жённого мышечно-связочным аппаратом туловища;</w:t>
      </w:r>
      <w:r w:rsidR="001F2B30" w:rsidRPr="003C569B">
        <w:rPr>
          <w:rFonts w:ascii="Times New Roman" w:hAnsi="Times New Roman"/>
          <w:sz w:val="28"/>
          <w:szCs w:val="28"/>
        </w:rPr>
        <w:t xml:space="preserve"> П</w:t>
      </w:r>
      <w:r w:rsidRPr="003C569B">
        <w:rPr>
          <w:rFonts w:ascii="Times New Roman" w:hAnsi="Times New Roman"/>
          <w:sz w:val="28"/>
          <w:szCs w:val="28"/>
        </w:rPr>
        <w:t xml:space="preserve">одвижность в суставах – это способность выполнять суставные движения с определённой амплитудой».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Принято разделять проявление гибкости у</w:t>
      </w:r>
      <w:r w:rsidR="001F2B30" w:rsidRPr="003C569B">
        <w:rPr>
          <w:rFonts w:ascii="Times New Roman" w:hAnsi="Times New Roman"/>
          <w:sz w:val="28"/>
          <w:szCs w:val="28"/>
        </w:rPr>
        <w:t xml:space="preserve"> человека на пассивную и актив</w:t>
      </w:r>
      <w:r w:rsidRPr="003C569B">
        <w:rPr>
          <w:rFonts w:ascii="Times New Roman" w:hAnsi="Times New Roman"/>
          <w:sz w:val="28"/>
          <w:szCs w:val="28"/>
        </w:rPr>
        <w:t>ную. Показателем пассивной гибкости являетс</w:t>
      </w:r>
      <w:r w:rsidR="001F2B30" w:rsidRPr="003C569B">
        <w:rPr>
          <w:rFonts w:ascii="Times New Roman" w:hAnsi="Times New Roman"/>
          <w:sz w:val="28"/>
          <w:szCs w:val="28"/>
        </w:rPr>
        <w:t>я максимальная амплитуда движе</w:t>
      </w:r>
      <w:r w:rsidRPr="003C569B">
        <w:rPr>
          <w:rFonts w:ascii="Times New Roman" w:hAnsi="Times New Roman"/>
          <w:sz w:val="28"/>
          <w:szCs w:val="28"/>
        </w:rPr>
        <w:t xml:space="preserve">ний в суставе, которая достигается за счёт либо веса собственного тела, либо внешнего воздействия (со стороны партнёра или тренера, спортивного снаряда или приспособления, различных отягощений и </w:t>
      </w:r>
      <w:r w:rsidR="001F2B30" w:rsidRPr="003C569B">
        <w:rPr>
          <w:rFonts w:ascii="Times New Roman" w:hAnsi="Times New Roman"/>
          <w:sz w:val="28"/>
          <w:szCs w:val="28"/>
        </w:rPr>
        <w:t xml:space="preserve">амортизаторов). </w:t>
      </w:r>
    </w:p>
    <w:p w:rsidR="001F2B30" w:rsidRPr="003C569B" w:rsidRDefault="001F2B3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Показателем ак</w:t>
      </w:r>
      <w:r w:rsidR="00C7044D" w:rsidRPr="003C569B">
        <w:rPr>
          <w:rFonts w:ascii="Times New Roman" w:hAnsi="Times New Roman"/>
          <w:sz w:val="28"/>
          <w:szCs w:val="28"/>
        </w:rPr>
        <w:t>тивной гибкости служит также максимальная а</w:t>
      </w:r>
      <w:r w:rsidRPr="003C569B">
        <w:rPr>
          <w:rFonts w:ascii="Times New Roman" w:hAnsi="Times New Roman"/>
          <w:sz w:val="28"/>
          <w:szCs w:val="28"/>
        </w:rPr>
        <w:t>мплитуда движений, но достигае</w:t>
      </w:r>
      <w:r w:rsidR="00C7044D" w:rsidRPr="003C569B">
        <w:rPr>
          <w:rFonts w:ascii="Times New Roman" w:hAnsi="Times New Roman"/>
          <w:sz w:val="28"/>
          <w:szCs w:val="28"/>
        </w:rPr>
        <w:t>мая благодаря усилиям мышечных групп (за счёт их со</w:t>
      </w:r>
      <w:r w:rsidRPr="003C569B">
        <w:rPr>
          <w:rFonts w:ascii="Times New Roman" w:hAnsi="Times New Roman"/>
          <w:sz w:val="28"/>
          <w:szCs w:val="28"/>
        </w:rPr>
        <w:t>кращения) непосредствен</w:t>
      </w:r>
      <w:r w:rsidR="00C7044D" w:rsidRPr="003C569B">
        <w:rPr>
          <w:rFonts w:ascii="Times New Roman" w:hAnsi="Times New Roman"/>
          <w:sz w:val="28"/>
          <w:szCs w:val="28"/>
        </w:rPr>
        <w:t xml:space="preserve">но </w:t>
      </w:r>
      <w:r w:rsidRPr="003C569B">
        <w:rPr>
          <w:rFonts w:ascii="Times New Roman" w:hAnsi="Times New Roman"/>
          <w:sz w:val="28"/>
          <w:szCs w:val="28"/>
        </w:rPr>
        <w:t>воздействующих на данный сустав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По своей биомеханической структуре бо</w:t>
      </w:r>
      <w:r w:rsidR="001F2B30" w:rsidRPr="003C569B">
        <w:rPr>
          <w:rFonts w:ascii="Times New Roman" w:hAnsi="Times New Roman"/>
          <w:sz w:val="28"/>
          <w:szCs w:val="28"/>
        </w:rPr>
        <w:t>льшинство упражнений в спортив</w:t>
      </w:r>
      <w:r w:rsidRPr="003C569B">
        <w:rPr>
          <w:rFonts w:ascii="Times New Roman" w:hAnsi="Times New Roman"/>
          <w:sz w:val="28"/>
          <w:szCs w:val="28"/>
        </w:rPr>
        <w:t>ной гимнастике требует высокого уровня разви</w:t>
      </w:r>
      <w:r w:rsidR="001F2B30" w:rsidRPr="003C569B">
        <w:rPr>
          <w:rFonts w:ascii="Times New Roman" w:hAnsi="Times New Roman"/>
          <w:sz w:val="28"/>
          <w:szCs w:val="28"/>
        </w:rPr>
        <w:t>тия гибкости позвоночника и по</w:t>
      </w:r>
      <w:r w:rsidRPr="003C569B">
        <w:rPr>
          <w:rFonts w:ascii="Times New Roman" w:hAnsi="Times New Roman"/>
          <w:sz w:val="28"/>
          <w:szCs w:val="28"/>
        </w:rPr>
        <w:t>движности в суставах, а некоторые из них пр</w:t>
      </w:r>
      <w:r w:rsidR="001F2B30" w:rsidRPr="003C569B">
        <w:rPr>
          <w:rFonts w:ascii="Times New Roman" w:hAnsi="Times New Roman"/>
          <w:sz w:val="28"/>
          <w:szCs w:val="28"/>
        </w:rPr>
        <w:t>актически полностью (в соответ</w:t>
      </w:r>
      <w:r w:rsidRPr="003C569B">
        <w:rPr>
          <w:rFonts w:ascii="Times New Roman" w:hAnsi="Times New Roman"/>
          <w:sz w:val="28"/>
          <w:szCs w:val="28"/>
        </w:rPr>
        <w:t xml:space="preserve">ствии с существующими Правилами соревнований) зависят от этих физических способностей спортсменок. В связи с этим </w:t>
      </w:r>
      <w:r w:rsidRPr="003C569B">
        <w:rPr>
          <w:rFonts w:ascii="Times New Roman" w:hAnsi="Times New Roman"/>
          <w:sz w:val="28"/>
          <w:szCs w:val="28"/>
        </w:rPr>
        <w:lastRenderedPageBreak/>
        <w:t>упра</w:t>
      </w:r>
      <w:r w:rsidR="001F2B30" w:rsidRPr="003C569B">
        <w:rPr>
          <w:rFonts w:ascii="Times New Roman" w:hAnsi="Times New Roman"/>
          <w:sz w:val="28"/>
          <w:szCs w:val="28"/>
        </w:rPr>
        <w:t>жнения «на растягивание» гимна</w:t>
      </w:r>
      <w:r w:rsidRPr="003C569B">
        <w:rPr>
          <w:rFonts w:ascii="Times New Roman" w:hAnsi="Times New Roman"/>
          <w:sz w:val="28"/>
          <w:szCs w:val="28"/>
        </w:rPr>
        <w:t>сты и гимнастки выполняют на протяжении вс</w:t>
      </w:r>
      <w:r w:rsidR="001F2B30" w:rsidRPr="003C569B">
        <w:rPr>
          <w:rFonts w:ascii="Times New Roman" w:hAnsi="Times New Roman"/>
          <w:sz w:val="28"/>
          <w:szCs w:val="28"/>
        </w:rPr>
        <w:t>его учебно-тренировочного заня</w:t>
      </w:r>
      <w:r w:rsidRPr="003C569B">
        <w:rPr>
          <w:rFonts w:ascii="Times New Roman" w:hAnsi="Times New Roman"/>
          <w:sz w:val="28"/>
          <w:szCs w:val="28"/>
        </w:rPr>
        <w:t>тия.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В подготовительной части тренировки (в р</w:t>
      </w:r>
      <w:r w:rsidR="001F2B30" w:rsidRPr="003C569B">
        <w:rPr>
          <w:rFonts w:ascii="Times New Roman" w:hAnsi="Times New Roman"/>
          <w:sz w:val="28"/>
          <w:szCs w:val="28"/>
        </w:rPr>
        <w:t>азминке) такие упражнения пред</w:t>
      </w:r>
      <w:r w:rsidRPr="003C569B">
        <w:rPr>
          <w:rFonts w:ascii="Times New Roman" w:hAnsi="Times New Roman"/>
          <w:sz w:val="28"/>
          <w:szCs w:val="28"/>
        </w:rPr>
        <w:t>назначены для подготовки опорно-двигательног</w:t>
      </w:r>
      <w:r w:rsidR="001F2B30" w:rsidRPr="003C569B">
        <w:rPr>
          <w:rFonts w:ascii="Times New Roman" w:hAnsi="Times New Roman"/>
          <w:sz w:val="28"/>
          <w:szCs w:val="28"/>
        </w:rPr>
        <w:t>о аппарата спортсменов и приве</w:t>
      </w:r>
      <w:r w:rsidRPr="003C569B">
        <w:rPr>
          <w:rFonts w:ascii="Times New Roman" w:hAnsi="Times New Roman"/>
          <w:sz w:val="28"/>
          <w:szCs w:val="28"/>
        </w:rPr>
        <w:t>дения его в, так называемое, «рабочее состояние». Особенно тщательно следует проводить разминку (то есть увеличивать под</w:t>
      </w:r>
      <w:r w:rsidR="001F2B30" w:rsidRPr="003C569B">
        <w:rPr>
          <w:rFonts w:ascii="Times New Roman" w:hAnsi="Times New Roman"/>
          <w:sz w:val="28"/>
          <w:szCs w:val="28"/>
        </w:rPr>
        <w:t>вижность) в наиболее подвержен</w:t>
      </w:r>
      <w:r w:rsidRPr="003C569B">
        <w:rPr>
          <w:rFonts w:ascii="Times New Roman" w:hAnsi="Times New Roman"/>
          <w:sz w:val="28"/>
          <w:szCs w:val="28"/>
        </w:rPr>
        <w:t xml:space="preserve">ных травмам локтевых и коленных суставах, а также в, так называемых, «мелких» – лучезапястных и голеностопных суставах.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Эти «мелкие» суставы играют весьма существенную роль при выполнении таких важных для освоения в спортивной гимнастике двигательных действий – базовых навыков общего назначения – как отталкивание (ногами и руками) и приземление. Кроме того, с гимнастками может провод</w:t>
      </w:r>
      <w:r w:rsidR="001F2B30" w:rsidRPr="003C569B">
        <w:rPr>
          <w:rFonts w:ascii="Times New Roman" w:hAnsi="Times New Roman"/>
          <w:sz w:val="28"/>
          <w:szCs w:val="28"/>
        </w:rPr>
        <w:t>иться и специализированная раз</w:t>
      </w:r>
      <w:r w:rsidRPr="003C569B">
        <w:rPr>
          <w:rFonts w:ascii="Times New Roman" w:hAnsi="Times New Roman"/>
          <w:sz w:val="28"/>
          <w:szCs w:val="28"/>
        </w:rPr>
        <w:t>минка, во время которой осуществляется целенаправленное развитие гибкости позвоночника и подвижности в суставах, в в</w:t>
      </w:r>
      <w:r w:rsidR="001F2B30" w:rsidRPr="003C569B">
        <w:rPr>
          <w:rFonts w:ascii="Times New Roman" w:hAnsi="Times New Roman"/>
          <w:sz w:val="28"/>
          <w:szCs w:val="28"/>
        </w:rPr>
        <w:t>иде урока хореографии продолжи</w:t>
      </w:r>
      <w:r w:rsidRPr="003C569B">
        <w:rPr>
          <w:rFonts w:ascii="Times New Roman" w:hAnsi="Times New Roman"/>
          <w:sz w:val="28"/>
          <w:szCs w:val="28"/>
        </w:rPr>
        <w:t xml:space="preserve">тельностью 30-60 минут. </w:t>
      </w:r>
    </w:p>
    <w:p w:rsidR="001F2B30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Экспериментальные и</w:t>
      </w:r>
      <w:r w:rsidR="001F2B30" w:rsidRPr="003C569B">
        <w:rPr>
          <w:rFonts w:ascii="Times New Roman" w:hAnsi="Times New Roman"/>
          <w:sz w:val="28"/>
          <w:szCs w:val="28"/>
        </w:rPr>
        <w:t xml:space="preserve">сследования показали, что упражнения </w:t>
      </w:r>
      <w:r w:rsidRPr="003C569B">
        <w:rPr>
          <w:rFonts w:ascii="Times New Roman" w:hAnsi="Times New Roman"/>
          <w:sz w:val="28"/>
          <w:szCs w:val="28"/>
        </w:rPr>
        <w:t>«на растягивание» имеют достаточно кра</w:t>
      </w:r>
      <w:r w:rsidR="001F2B30" w:rsidRPr="003C569B">
        <w:rPr>
          <w:rFonts w:ascii="Times New Roman" w:hAnsi="Times New Roman"/>
          <w:sz w:val="28"/>
          <w:szCs w:val="28"/>
        </w:rPr>
        <w:t>тковременное действие и пример</w:t>
      </w:r>
      <w:r w:rsidRPr="003C569B">
        <w:rPr>
          <w:rFonts w:ascii="Times New Roman" w:hAnsi="Times New Roman"/>
          <w:sz w:val="28"/>
          <w:szCs w:val="28"/>
        </w:rPr>
        <w:t xml:space="preserve">но через 10 минут эффект от них может практически полностью пропасть. Поэтому в основной </w:t>
      </w:r>
      <w:r w:rsidR="001F2B30" w:rsidRPr="003C569B">
        <w:rPr>
          <w:rFonts w:ascii="Times New Roman" w:hAnsi="Times New Roman"/>
          <w:sz w:val="28"/>
          <w:szCs w:val="28"/>
        </w:rPr>
        <w:t>части тре</w:t>
      </w:r>
      <w:r w:rsidRPr="003C569B">
        <w:rPr>
          <w:rFonts w:ascii="Times New Roman" w:hAnsi="Times New Roman"/>
          <w:sz w:val="28"/>
          <w:szCs w:val="28"/>
        </w:rPr>
        <w:t>нировочного занятия гимнастки, как правило, выполняют перед каждым снарядом дополнительные серии упражнений для подде</w:t>
      </w:r>
      <w:r w:rsidR="001F2B30" w:rsidRPr="003C569B">
        <w:rPr>
          <w:rFonts w:ascii="Times New Roman" w:hAnsi="Times New Roman"/>
          <w:sz w:val="28"/>
          <w:szCs w:val="28"/>
        </w:rPr>
        <w:t>ржания необходимого уровня гиб</w:t>
      </w:r>
      <w:r w:rsidRPr="003C569B">
        <w:rPr>
          <w:rFonts w:ascii="Times New Roman" w:hAnsi="Times New Roman"/>
          <w:sz w:val="28"/>
          <w:szCs w:val="28"/>
        </w:rPr>
        <w:t xml:space="preserve">кости позвоночника и подвижности в суставах. </w:t>
      </w:r>
    </w:p>
    <w:p w:rsidR="00054444" w:rsidRPr="003C569B" w:rsidRDefault="001F2B3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В заключительной части трени</w:t>
      </w:r>
      <w:r w:rsidR="00C7044D" w:rsidRPr="003C569B">
        <w:rPr>
          <w:rFonts w:ascii="Times New Roman" w:hAnsi="Times New Roman"/>
          <w:sz w:val="28"/>
          <w:szCs w:val="28"/>
        </w:rPr>
        <w:t>ровки упражнения «на растягивание» нося</w:t>
      </w:r>
      <w:r w:rsidRPr="003C569B">
        <w:rPr>
          <w:rFonts w:ascii="Times New Roman" w:hAnsi="Times New Roman"/>
          <w:sz w:val="28"/>
          <w:szCs w:val="28"/>
        </w:rPr>
        <w:t>т характер реабилитации опорно-</w:t>
      </w:r>
      <w:r w:rsidR="00C7044D" w:rsidRPr="003C569B">
        <w:rPr>
          <w:rFonts w:ascii="Times New Roman" w:hAnsi="Times New Roman"/>
          <w:sz w:val="28"/>
          <w:szCs w:val="28"/>
        </w:rPr>
        <w:t>двигательного аппарата спортсменок после напряжённой физической работы. Они могут сочетаться с разнообразными восстановительными процедурами, как неотъемлемом условии эффективности тренировочного процесса – различными видами массажа (ручными и аппаратными), са</w:t>
      </w:r>
      <w:r w:rsidRPr="003C569B">
        <w:rPr>
          <w:rFonts w:ascii="Times New Roman" w:hAnsi="Times New Roman"/>
          <w:sz w:val="28"/>
          <w:szCs w:val="28"/>
        </w:rPr>
        <w:t>уной, физиотерапевтическими воздействиями.</w:t>
      </w:r>
    </w:p>
    <w:p w:rsidR="00054444" w:rsidRPr="003C569B" w:rsidRDefault="003C569B" w:rsidP="003C569B">
      <w:pPr>
        <w:spacing w:after="0" w:line="360" w:lineRule="auto"/>
        <w:ind w:firstLine="709"/>
        <w:jc w:val="center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C569B">
        <w:rPr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>ГЛАВА 2. МЕТОДИКА РАЗВИТИЯ ГИБКОСТИ</w:t>
      </w:r>
    </w:p>
    <w:p w:rsidR="003C569B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054444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2.1 Основы методики развития гибкости</w:t>
      </w:r>
    </w:p>
    <w:p w:rsidR="003C569B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В 1980-е годы некоторые специалисты ра</w:t>
      </w:r>
      <w:r w:rsidR="001F2B30" w:rsidRPr="003C569B">
        <w:rPr>
          <w:rFonts w:ascii="Times New Roman" w:hAnsi="Times New Roman"/>
          <w:sz w:val="28"/>
          <w:szCs w:val="28"/>
        </w:rPr>
        <w:t>зрабатывали и рекомендовали ме</w:t>
      </w:r>
      <w:r w:rsidRPr="003C569B">
        <w:rPr>
          <w:rFonts w:ascii="Times New Roman" w:hAnsi="Times New Roman"/>
          <w:sz w:val="28"/>
          <w:szCs w:val="28"/>
        </w:rPr>
        <w:t>тоды развития подвижности в суставах с помо</w:t>
      </w:r>
      <w:r w:rsidR="001F2B30" w:rsidRPr="003C569B">
        <w:rPr>
          <w:rFonts w:ascii="Times New Roman" w:hAnsi="Times New Roman"/>
          <w:sz w:val="28"/>
          <w:szCs w:val="28"/>
        </w:rPr>
        <w:t>щью внешнего вибрационного воз</w:t>
      </w:r>
      <w:r w:rsidR="009347AF" w:rsidRPr="003C569B">
        <w:rPr>
          <w:rFonts w:ascii="Times New Roman" w:hAnsi="Times New Roman"/>
          <w:sz w:val="28"/>
          <w:szCs w:val="28"/>
        </w:rPr>
        <w:t xml:space="preserve">действия. </w:t>
      </w:r>
      <w:r w:rsidRPr="003C569B">
        <w:rPr>
          <w:rFonts w:ascii="Times New Roman" w:hAnsi="Times New Roman"/>
          <w:sz w:val="28"/>
          <w:szCs w:val="28"/>
        </w:rPr>
        <w:t xml:space="preserve">Наиболее известным был метод биомеханической стимуляции мышц, предложенный профессором Назаровым В.Т. 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Под его руководством было сконструировано нескол</w:t>
      </w:r>
      <w:r w:rsidR="009347AF" w:rsidRPr="003C569B">
        <w:rPr>
          <w:rFonts w:ascii="Times New Roman" w:hAnsi="Times New Roman"/>
          <w:sz w:val="28"/>
          <w:szCs w:val="28"/>
        </w:rPr>
        <w:t>ько устройств, которые, по мне</w:t>
      </w:r>
      <w:r w:rsidRPr="003C569B">
        <w:rPr>
          <w:rFonts w:ascii="Times New Roman" w:hAnsi="Times New Roman"/>
          <w:sz w:val="28"/>
          <w:szCs w:val="28"/>
        </w:rPr>
        <w:t>нию автора, позволяли эффективно развивать подвижность в тазобедренных  и плечевых суставах</w:t>
      </w:r>
      <w:r w:rsidR="009347AF" w:rsidRPr="003C569B">
        <w:rPr>
          <w:rFonts w:ascii="Times New Roman" w:hAnsi="Times New Roman"/>
          <w:sz w:val="28"/>
          <w:szCs w:val="28"/>
        </w:rPr>
        <w:t>. Одна</w:t>
      </w:r>
      <w:r w:rsidRPr="003C569B">
        <w:rPr>
          <w:rFonts w:ascii="Times New Roman" w:hAnsi="Times New Roman"/>
          <w:sz w:val="28"/>
          <w:szCs w:val="28"/>
        </w:rPr>
        <w:t>ко, в последствии данный метод оказался невостребованным. В настоящее время основным в спортивной гимнастике является повторный метод развития гибкости (или метод многократного растяги</w:t>
      </w:r>
      <w:r w:rsidR="009347AF" w:rsidRPr="003C569B">
        <w:rPr>
          <w:rFonts w:ascii="Times New Roman" w:hAnsi="Times New Roman"/>
          <w:sz w:val="28"/>
          <w:szCs w:val="28"/>
        </w:rPr>
        <w:t>вания). Он основыва</w:t>
      </w:r>
      <w:r w:rsidRPr="003C569B">
        <w:rPr>
          <w:rFonts w:ascii="Times New Roman" w:hAnsi="Times New Roman"/>
          <w:sz w:val="28"/>
          <w:szCs w:val="28"/>
        </w:rPr>
        <w:t>ется на свойстве мышц растягиваться при сери</w:t>
      </w:r>
      <w:r w:rsidR="009347AF" w:rsidRPr="003C569B">
        <w:rPr>
          <w:rFonts w:ascii="Times New Roman" w:hAnsi="Times New Roman"/>
          <w:sz w:val="28"/>
          <w:szCs w:val="28"/>
        </w:rPr>
        <w:t>йном выполнении многократно по</w:t>
      </w:r>
      <w:r w:rsidRPr="003C569B">
        <w:rPr>
          <w:rFonts w:ascii="Times New Roman" w:hAnsi="Times New Roman"/>
          <w:sz w:val="28"/>
          <w:szCs w:val="28"/>
        </w:rPr>
        <w:t>вторяемых упражнений с постепенным увелич</w:t>
      </w:r>
      <w:r w:rsidR="009347AF" w:rsidRPr="003C569B">
        <w:rPr>
          <w:rFonts w:ascii="Times New Roman" w:hAnsi="Times New Roman"/>
          <w:sz w:val="28"/>
          <w:szCs w:val="28"/>
        </w:rPr>
        <w:t>ением амплитуды в каждой из серий.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Развитию гибкости позвоночного столба и подвижности в суставах следует уделя</w:t>
      </w:r>
      <w:r w:rsidR="009347AF" w:rsidRPr="003C569B">
        <w:rPr>
          <w:rFonts w:ascii="Times New Roman" w:hAnsi="Times New Roman"/>
          <w:sz w:val="28"/>
          <w:szCs w:val="28"/>
        </w:rPr>
        <w:t>ть серьёзное внимание практиче</w:t>
      </w:r>
      <w:r w:rsidRPr="003C569B">
        <w:rPr>
          <w:rFonts w:ascii="Times New Roman" w:hAnsi="Times New Roman"/>
          <w:sz w:val="28"/>
          <w:szCs w:val="28"/>
        </w:rPr>
        <w:t>ски с первых занятий спортивной гимнастикой, продолжать на протяжении всего активного периода спортивной деятельности и не прекращать после завершения соревновательной карьеры, так как резкое сок</w:t>
      </w:r>
      <w:r w:rsidR="009347AF" w:rsidRPr="003C569B">
        <w:rPr>
          <w:rFonts w:ascii="Times New Roman" w:hAnsi="Times New Roman"/>
          <w:sz w:val="28"/>
          <w:szCs w:val="28"/>
        </w:rPr>
        <w:t>ращение специализированной дви</w:t>
      </w:r>
      <w:r w:rsidRPr="003C569B">
        <w:rPr>
          <w:rFonts w:ascii="Times New Roman" w:hAnsi="Times New Roman"/>
          <w:sz w:val="28"/>
          <w:szCs w:val="28"/>
        </w:rPr>
        <w:t>гательной деятельности может привести к се</w:t>
      </w:r>
      <w:r w:rsidR="009347AF" w:rsidRPr="003C569B">
        <w:rPr>
          <w:rFonts w:ascii="Times New Roman" w:hAnsi="Times New Roman"/>
          <w:sz w:val="28"/>
          <w:szCs w:val="28"/>
        </w:rPr>
        <w:t>рьёзному ухудшению функциональ</w:t>
      </w:r>
      <w:r w:rsidRPr="003C569B">
        <w:rPr>
          <w:rFonts w:ascii="Times New Roman" w:hAnsi="Times New Roman"/>
          <w:sz w:val="28"/>
          <w:szCs w:val="28"/>
        </w:rPr>
        <w:t>ного состояния организма</w:t>
      </w:r>
      <w:r w:rsidR="00054444" w:rsidRPr="003C569B">
        <w:rPr>
          <w:rFonts w:ascii="Times New Roman" w:hAnsi="Times New Roman"/>
          <w:sz w:val="28"/>
          <w:szCs w:val="28"/>
        </w:rPr>
        <w:t>.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Процесс развития гибкости в спортивной гимнастике условно разделяется на два этапа. На первом этапе, в основном, должны использоваться упражнения для развития пассивной гибкости (как статические, так и маховые динамические).</w:t>
      </w:r>
      <w:r w:rsidR="009347AF" w:rsidRPr="003C569B">
        <w:rPr>
          <w:rFonts w:ascii="Times New Roman" w:hAnsi="Times New Roman"/>
          <w:sz w:val="28"/>
          <w:szCs w:val="28"/>
        </w:rPr>
        <w:t xml:space="preserve"> </w:t>
      </w:r>
      <w:r w:rsidRPr="003C569B">
        <w:rPr>
          <w:rFonts w:ascii="Times New Roman" w:hAnsi="Times New Roman"/>
          <w:sz w:val="28"/>
          <w:szCs w:val="28"/>
        </w:rPr>
        <w:t>При этом используются, как говорилось выше: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- активная помощь тренера или партнёра;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lastRenderedPageBreak/>
        <w:t xml:space="preserve"> - дополнительные снаряды и приспособления (гимнастические стенка и скамейка, перекладина, гимнастические бревно и конь)</w:t>
      </w:r>
      <w:r w:rsidR="009347AF" w:rsidRPr="003C569B">
        <w:rPr>
          <w:rFonts w:ascii="Times New Roman" w:hAnsi="Times New Roman"/>
          <w:sz w:val="28"/>
          <w:szCs w:val="28"/>
        </w:rPr>
        <w:t>.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На втором этапе развития гибкости и по</w:t>
      </w:r>
      <w:r w:rsidR="009347AF" w:rsidRPr="003C569B">
        <w:rPr>
          <w:rFonts w:ascii="Times New Roman" w:hAnsi="Times New Roman"/>
          <w:sz w:val="28"/>
          <w:szCs w:val="28"/>
        </w:rPr>
        <w:t>движности в суставах должны вы</w:t>
      </w:r>
      <w:r w:rsidRPr="003C569B">
        <w:rPr>
          <w:rFonts w:ascii="Times New Roman" w:hAnsi="Times New Roman"/>
          <w:sz w:val="28"/>
          <w:szCs w:val="28"/>
        </w:rPr>
        <w:t>полняться упражнения, преимущественно за счёт активных действ</w:t>
      </w:r>
      <w:r w:rsidR="009347AF" w:rsidRPr="003C569B">
        <w:rPr>
          <w:rFonts w:ascii="Times New Roman" w:hAnsi="Times New Roman"/>
          <w:sz w:val="28"/>
          <w:szCs w:val="28"/>
        </w:rPr>
        <w:t>ий самой гим</w:t>
      </w:r>
      <w:r w:rsidRPr="003C569B">
        <w:rPr>
          <w:rFonts w:ascii="Times New Roman" w:hAnsi="Times New Roman"/>
          <w:sz w:val="28"/>
          <w:szCs w:val="28"/>
        </w:rPr>
        <w:t>настки, при дополнительном их усложнении (путём преодоления сопротивления со стороны тренера или партнёра, какого-либо отягощения или амортизатора).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 xml:space="preserve"> Важным моментом является развитие по</w:t>
      </w:r>
      <w:r w:rsidR="009347AF" w:rsidRPr="003C569B">
        <w:rPr>
          <w:rFonts w:ascii="Times New Roman" w:hAnsi="Times New Roman"/>
          <w:sz w:val="28"/>
          <w:szCs w:val="28"/>
        </w:rPr>
        <w:t>движности в суставах в соответ</w:t>
      </w:r>
      <w:r w:rsidRPr="003C569B">
        <w:rPr>
          <w:rFonts w:ascii="Times New Roman" w:hAnsi="Times New Roman"/>
          <w:sz w:val="28"/>
          <w:szCs w:val="28"/>
        </w:rPr>
        <w:t>ствии с теми амплитудой и направлением движения, которые дают возможность технически точно освоить конкретные соревнова</w:t>
      </w:r>
      <w:r w:rsidR="009347AF" w:rsidRPr="003C569B">
        <w:rPr>
          <w:rFonts w:ascii="Times New Roman" w:hAnsi="Times New Roman"/>
          <w:sz w:val="28"/>
          <w:szCs w:val="28"/>
        </w:rPr>
        <w:t>тельные действия. Например, не</w:t>
      </w:r>
      <w:r w:rsidRPr="003C569B">
        <w:rPr>
          <w:rFonts w:ascii="Times New Roman" w:hAnsi="Times New Roman"/>
          <w:sz w:val="28"/>
          <w:szCs w:val="28"/>
        </w:rPr>
        <w:t>правильный, так называемый, «кривой» попереч</w:t>
      </w:r>
      <w:r w:rsidR="009347AF" w:rsidRPr="003C569B">
        <w:rPr>
          <w:rFonts w:ascii="Times New Roman" w:hAnsi="Times New Roman"/>
          <w:sz w:val="28"/>
          <w:szCs w:val="28"/>
        </w:rPr>
        <w:t>ный шпагат не позволит правиль</w:t>
      </w:r>
      <w:r w:rsidRPr="003C569B">
        <w:rPr>
          <w:rFonts w:ascii="Times New Roman" w:hAnsi="Times New Roman"/>
          <w:sz w:val="28"/>
          <w:szCs w:val="28"/>
        </w:rPr>
        <w:t>но разучить основные гимнастические прыжки на вольных упражнениях и бревне: шагом в шпагат; со сменой положения ног в шпа</w:t>
      </w:r>
      <w:r w:rsidR="009347AF" w:rsidRPr="003C569B">
        <w:rPr>
          <w:rFonts w:ascii="Times New Roman" w:hAnsi="Times New Roman"/>
          <w:sz w:val="28"/>
          <w:szCs w:val="28"/>
        </w:rPr>
        <w:t>гат; перекидной в шпагат и дру</w:t>
      </w:r>
      <w:r w:rsidRPr="003C569B">
        <w:rPr>
          <w:rFonts w:ascii="Times New Roman" w:hAnsi="Times New Roman"/>
          <w:sz w:val="28"/>
          <w:szCs w:val="28"/>
        </w:rPr>
        <w:t xml:space="preserve">гие. </w:t>
      </w:r>
    </w:p>
    <w:p w:rsidR="009347AF" w:rsidRPr="003C569B" w:rsidRDefault="00C7044D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569B">
        <w:rPr>
          <w:rFonts w:ascii="Times New Roman" w:hAnsi="Times New Roman"/>
          <w:sz w:val="28"/>
          <w:szCs w:val="28"/>
        </w:rPr>
        <w:t>В этом случае может понадобиться «перерастяжка» или переучивание такого «неправильно растянутого» шпагата, что займёт доста</w:t>
      </w:r>
      <w:r w:rsidR="003C569B" w:rsidRPr="003C569B">
        <w:rPr>
          <w:rFonts w:ascii="Times New Roman" w:hAnsi="Times New Roman"/>
          <w:sz w:val="28"/>
          <w:szCs w:val="28"/>
        </w:rPr>
        <w:t>точно длительный период времени.</w:t>
      </w:r>
    </w:p>
    <w:p w:rsidR="003C569B" w:rsidRPr="003C569B" w:rsidRDefault="003C569B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  <w:r w:rsidRPr="003C569B">
        <w:t>2.2. Тестирование развития гибкости</w:t>
      </w:r>
    </w:p>
    <w:p w:rsidR="00446651" w:rsidRPr="003C569B" w:rsidRDefault="00446651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ab/>
        <w:t>Для оценки качества гибкости в спортивной практике очень часто применяются контрольные упражнения – тесты. Научное тестирование – основной метод объективной диагностики и оценки задатков и способностей. Тест в переводе с английского означает «проба», «измерение». Тестами считаются относительно короткие, строго регламентированные испытания, результаты которых могут быть выражены в количественной форме, и подвергаться статистической обработке. Тесты должны отвечать трем основным положениям научного тестирования: валидности, надежности, объективности.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lastRenderedPageBreak/>
        <w:tab/>
        <w:t>Известны свыше пятидесяти тестов, определяющих гибкость плечевых, тазобедренных суставов и позвоночника. ( М. Минеева, 1987).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ab/>
        <w:t>Сейчас мы рассмотрим тесты для определения уровня развития активной и пассивной гибкости в тазобедренных суставах, сгибания и разгибания позвоночника:</w:t>
      </w:r>
    </w:p>
    <w:p w:rsidR="00446651" w:rsidRPr="003C569B" w:rsidRDefault="00446651" w:rsidP="003C569B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</w:pPr>
      <w:r w:rsidRPr="003C569B">
        <w:t>Мост;</w:t>
      </w:r>
    </w:p>
    <w:p w:rsidR="00446651" w:rsidRPr="003C569B" w:rsidRDefault="00446651" w:rsidP="003C569B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</w:pPr>
      <w:r w:rsidRPr="003C569B">
        <w:t>Шпагат на правую (левую) ногу;</w:t>
      </w:r>
    </w:p>
    <w:p w:rsidR="00446651" w:rsidRPr="003C569B" w:rsidRDefault="00446651" w:rsidP="003C569B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</w:pPr>
      <w:r w:rsidRPr="003C569B">
        <w:t>Прыжок в «шпагат» толчком двумя ногами;</w:t>
      </w:r>
    </w:p>
    <w:p w:rsidR="00446651" w:rsidRPr="003C569B" w:rsidRDefault="00446651" w:rsidP="003C569B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</w:pPr>
      <w:r w:rsidRPr="003C569B">
        <w:t>Наклон вперед с гимнастической скамейки.</w:t>
      </w:r>
    </w:p>
    <w:p w:rsidR="003C569B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Тесты №№ 1,2,4 оценивались по качеству исполнения, на основе принципов квалиметрии. Были использованы таблицы, разработанные кандидатом технических наук  Б. А. Суслаковым, кандидатом биологических наук Т. С. Лисицкой и мастером спорта по спортивной гимнастике С. А. Кувшинниковой, с возможными вариантами качества исполнения данных тестов, которые оценивались по пятибалльной системе.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</w:pPr>
      <w:r w:rsidRPr="003C569B">
        <w:t>Экспертные оценки качества выполнения тестов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ТЕСТ 1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Наклоном назад захватить руками часть голени или «мост».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Оценки</w:t>
      </w:r>
      <w:r w:rsidR="003C569B">
        <w:t>: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5 – Взяться за голень, ноги прямые, фиксировать 2-3 сек.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4 – Кончики пальцев касаются стоп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3 – Расстояние между стопой и кончиками пальцев до 10 см.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2 – Расстояние между стопой и кончиками пальцев до 20 см.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1 – Расстояние между стопой и кончиками пальцев более 20 см.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ТЕСТ 2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Шпагат, правая (левая) стопа на гимнастической скамейке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Оценки</w:t>
      </w:r>
      <w:r w:rsidR="003C569B">
        <w:t>: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5 – Бедро касается пола, фиксируется 5 сек.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4 – То же с небольшим разворотом бедра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lastRenderedPageBreak/>
        <w:t>3 – Бедро не полностью касается пола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2 –Бедро значительно развернут, расстояние от пола до 10 см.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  <w:rPr>
          <w:spacing w:val="-8"/>
        </w:rPr>
      </w:pPr>
      <w:r w:rsidRPr="003C569B">
        <w:t xml:space="preserve">1 – </w:t>
      </w:r>
      <w:r w:rsidRPr="003C569B">
        <w:rPr>
          <w:spacing w:val="-8"/>
        </w:rPr>
        <w:t>Бедро значительно развернуто, расстояние от пола более 20 см.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  <w:rPr>
          <w:spacing w:val="-8"/>
        </w:rPr>
      </w:pP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ТЕСТ 3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Прыжок в «шпагат», толчком двумя ногами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Оценки</w:t>
      </w:r>
      <w:r w:rsidR="003C569B">
        <w:t>: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5 – Ноги в «шпагат»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4 – Ноги широко разведены (близко к «шпагату»)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3 – То же, ноги чуть согнуты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2 – Значительное отклонение от шпагата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1 – То же, ноги согнуты</w:t>
      </w: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</w:p>
    <w:p w:rsidR="00446651" w:rsidRPr="003C569B" w:rsidRDefault="00446651" w:rsidP="003C569B">
      <w:pPr>
        <w:pStyle w:val="a6"/>
        <w:spacing w:after="0" w:line="360" w:lineRule="auto"/>
        <w:ind w:left="0" w:firstLine="709"/>
        <w:jc w:val="both"/>
      </w:pPr>
      <w:r w:rsidRPr="003C569B">
        <w:t>С целью облегчения статистической обработки результатов измерений, оцененных по пятибалльной шкале, оценки тестов переводились в значения 12-ти очковой шкалы (В. Беспалько,1970).</w:t>
      </w:r>
    </w:p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</w:p>
    <w:tbl>
      <w:tblPr>
        <w:tblW w:w="0" w:type="auto"/>
        <w:tblInd w:w="-39" w:type="dxa"/>
        <w:tblLayout w:type="fixed"/>
        <w:tblLook w:val="0000"/>
      </w:tblPr>
      <w:tblGrid>
        <w:gridCol w:w="1103"/>
        <w:gridCol w:w="724"/>
        <w:gridCol w:w="725"/>
        <w:gridCol w:w="726"/>
        <w:gridCol w:w="718"/>
        <w:gridCol w:w="722"/>
        <w:gridCol w:w="726"/>
        <w:gridCol w:w="718"/>
        <w:gridCol w:w="722"/>
        <w:gridCol w:w="726"/>
        <w:gridCol w:w="718"/>
        <w:gridCol w:w="722"/>
        <w:gridCol w:w="728"/>
      </w:tblGrid>
      <w:tr w:rsidR="003C569B" w:rsidTr="001F1F8C"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</w:pPr>
            <w:r>
              <w:t>Оценка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5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5-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4+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4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4-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3+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3-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2+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2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2-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1</w:t>
            </w:r>
          </w:p>
        </w:tc>
      </w:tr>
      <w:tr w:rsidR="003C569B" w:rsidTr="001F1F8C"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</w:pPr>
            <w:r>
              <w:t>Очки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12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11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10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8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7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6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5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3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2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69B" w:rsidRDefault="003C569B" w:rsidP="001F1F8C">
            <w:pPr>
              <w:pStyle w:val="a6"/>
              <w:snapToGrid w:val="0"/>
              <w:spacing w:after="0" w:line="360" w:lineRule="auto"/>
              <w:ind w:left="0"/>
              <w:jc w:val="right"/>
            </w:pPr>
            <w:r>
              <w:t>1</w:t>
            </w:r>
          </w:p>
        </w:tc>
      </w:tr>
    </w:tbl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</w:p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  <w:r w:rsidRPr="003C569B">
        <w:t>В четвертом тесте результаты фиксировались измерительным методом. Показатели данного теста рассчитаны с учетом средних значений и стандартных отклонений, каждому из которых соответствует количество набранных очков.</w:t>
      </w:r>
    </w:p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  <w:r w:rsidRPr="003C569B">
        <w:t>ТЕСТ 4</w:t>
      </w:r>
    </w:p>
    <w:p w:rsidR="003C569B" w:rsidRPr="003C569B" w:rsidRDefault="003C569B" w:rsidP="003C569B">
      <w:pPr>
        <w:pStyle w:val="a6"/>
        <w:spacing w:after="0" w:line="360" w:lineRule="auto"/>
        <w:ind w:left="0" w:firstLine="709"/>
        <w:jc w:val="both"/>
      </w:pPr>
      <w:r w:rsidRPr="003C569B">
        <w:t>Наклон вперёд с гимнастической скамейки</w:t>
      </w:r>
    </w:p>
    <w:tbl>
      <w:tblPr>
        <w:tblW w:w="0" w:type="auto"/>
        <w:tblInd w:w="-5" w:type="dxa"/>
        <w:tblLayout w:type="fixed"/>
        <w:tblLook w:val="0000"/>
      </w:tblPr>
      <w:tblGrid>
        <w:gridCol w:w="4785"/>
        <w:gridCol w:w="4796"/>
      </w:tblGrid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См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Очки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0,5 – 3,7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 xml:space="preserve">3,8 – 6,9 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2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lastRenderedPageBreak/>
              <w:t>7,0 – 10,1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3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10,2 – 13,3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4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13,4 – 16,5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5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16,6 – 19,7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6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19,8 – 22,9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7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23,0 – 26,1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8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26,2 – 29,3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9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29,4 – 32,5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10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32,6 – 35,7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11</w:t>
            </w:r>
          </w:p>
        </w:tc>
      </w:tr>
      <w:tr w:rsidR="003C569B" w:rsidRPr="003C569B" w:rsidTr="001F1F8C">
        <w:trPr>
          <w:trHeight w:val="510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35,8 – 38,9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569B" w:rsidRPr="003C569B" w:rsidRDefault="003C569B" w:rsidP="003C569B">
            <w:pPr>
              <w:pStyle w:val="a6"/>
              <w:snapToGrid w:val="0"/>
              <w:spacing w:after="0" w:line="360" w:lineRule="auto"/>
              <w:ind w:left="0" w:firstLine="709"/>
              <w:jc w:val="both"/>
            </w:pPr>
            <w:r w:rsidRPr="003C569B">
              <w:t>12</w:t>
            </w:r>
          </w:p>
        </w:tc>
      </w:tr>
    </w:tbl>
    <w:p w:rsidR="00446651" w:rsidRDefault="00446651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Default="006D3992" w:rsidP="003C569B">
      <w:pPr>
        <w:pStyle w:val="a6"/>
        <w:spacing w:after="0" w:line="360" w:lineRule="auto"/>
        <w:ind w:left="0" w:firstLine="709"/>
        <w:jc w:val="both"/>
      </w:pPr>
    </w:p>
    <w:p w:rsidR="006D3992" w:rsidRPr="003C569B" w:rsidRDefault="006D3992" w:rsidP="006D3992">
      <w:pPr>
        <w:pStyle w:val="a6"/>
        <w:spacing w:after="0" w:line="360" w:lineRule="auto"/>
        <w:ind w:left="0" w:firstLine="709"/>
        <w:jc w:val="center"/>
      </w:pPr>
      <w:r>
        <w:lastRenderedPageBreak/>
        <w:t>ЗАКЛЮЧЕНИЕ</w:t>
      </w:r>
    </w:p>
    <w:p w:rsidR="00446651" w:rsidRPr="003C569B" w:rsidRDefault="00446651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DE2" w:rsidRDefault="00C7044D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3992">
        <w:rPr>
          <w:rFonts w:ascii="Times New Roman" w:hAnsi="Times New Roman"/>
          <w:sz w:val="28"/>
          <w:szCs w:val="28"/>
        </w:rPr>
        <w:t>Таким образом,</w:t>
      </w:r>
      <w:r w:rsidRPr="003C569B">
        <w:rPr>
          <w:rFonts w:ascii="Times New Roman" w:hAnsi="Times New Roman"/>
          <w:sz w:val="28"/>
          <w:szCs w:val="28"/>
        </w:rPr>
        <w:t xml:space="preserve"> развитие и дальнейшее совершенствование гибкости в спортивной гимнастике (в разделе специальной физической подготовки) должны, в первую очередь, обеспечивать успешное овладение конкретными элементами, входящими в соревновательные композиции. Вм</w:t>
      </w:r>
      <w:r w:rsidR="009347AF" w:rsidRPr="003C569B">
        <w:rPr>
          <w:rFonts w:ascii="Times New Roman" w:hAnsi="Times New Roman"/>
          <w:sz w:val="28"/>
          <w:szCs w:val="28"/>
        </w:rPr>
        <w:t>есте с тем, упражнения «на рас</w:t>
      </w:r>
      <w:r w:rsidRPr="003C569B">
        <w:rPr>
          <w:rFonts w:ascii="Times New Roman" w:hAnsi="Times New Roman"/>
          <w:sz w:val="28"/>
          <w:szCs w:val="28"/>
        </w:rPr>
        <w:t>тягивание» позволяют восстанавливать опорно-двигательный аппарат гимнасток в периоды напряжённой учебно-тренировочной работы, проводить профилактику и реабилитацию после перенесённых травм</w:t>
      </w:r>
      <w:r w:rsidR="00735FA0">
        <w:rPr>
          <w:rFonts w:ascii="Times New Roman" w:hAnsi="Times New Roman"/>
          <w:sz w:val="28"/>
          <w:szCs w:val="28"/>
        </w:rPr>
        <w:t>.</w:t>
      </w:r>
    </w:p>
    <w:p w:rsid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0DE2">
        <w:rPr>
          <w:rFonts w:ascii="Times New Roman" w:hAnsi="Times New Roman"/>
          <w:color w:val="000000"/>
          <w:sz w:val="28"/>
          <w:szCs w:val="28"/>
        </w:rPr>
        <w:t>Гибкость является основоположным качеством для художественной гимнастики</w:t>
      </w:r>
      <w:r>
        <w:rPr>
          <w:rFonts w:ascii="Times New Roman" w:hAnsi="Times New Roman"/>
          <w:color w:val="000000"/>
          <w:sz w:val="28"/>
          <w:szCs w:val="28"/>
        </w:rPr>
        <w:t xml:space="preserve">. А также для </w:t>
      </w:r>
      <w:r w:rsidRPr="005F0DE2">
        <w:rPr>
          <w:rFonts w:ascii="Times New Roman" w:hAnsi="Times New Roman"/>
          <w:color w:val="000000"/>
          <w:sz w:val="28"/>
          <w:szCs w:val="28"/>
        </w:rPr>
        <w:t xml:space="preserve">любой физической деятельности, связанной не только с художественной гимнастикой, но и вообще для общей жизнедеятельности человека. Задача тренера изобрести универсальный комплекс определённых упражнений специфической направленности, способные развить у занимающихся </w:t>
      </w:r>
      <w:r w:rsidR="00C70B12">
        <w:rPr>
          <w:rFonts w:ascii="Times New Roman" w:hAnsi="Times New Roman"/>
          <w:color w:val="000000"/>
          <w:sz w:val="28"/>
          <w:szCs w:val="28"/>
        </w:rPr>
        <w:t>гибкость</w:t>
      </w:r>
      <w:r w:rsidRPr="005F0DE2">
        <w:rPr>
          <w:rFonts w:ascii="Times New Roman" w:hAnsi="Times New Roman"/>
          <w:color w:val="000000"/>
          <w:sz w:val="28"/>
          <w:szCs w:val="28"/>
        </w:rPr>
        <w:t xml:space="preserve"> и поставить это качество на принципиально новый уровень.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color w:val="000000"/>
          <w:sz w:val="28"/>
          <w:szCs w:val="28"/>
        </w:rPr>
        <w:t>Универсальный комплекс упражнений, который применяет тренер в своей работе, должен обладать воздействием не только для улучшения гибкости, но и для поддержания и развития основных физических качеств тренирующихся, а именно силы, быстроты, выносливости и т.д.</w:t>
      </w:r>
    </w:p>
    <w:p w:rsidR="005F0DE2" w:rsidRDefault="005F0DE2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Default="00735FA0" w:rsidP="003C56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5FA0" w:rsidRPr="003C569B" w:rsidRDefault="00735FA0" w:rsidP="00C70B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54444" w:rsidRDefault="00735FA0" w:rsidP="00735FA0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lastRenderedPageBreak/>
        <w:t>СПИСОК ИСПОЛЬЗОВАННЫХ  ИСТОЧНИКОВ</w:t>
      </w:r>
    </w:p>
    <w:p w:rsidR="005F0DE2" w:rsidRDefault="005F0DE2" w:rsidP="00735FA0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color w:val="000000"/>
          <w:spacing w:val="-1"/>
          <w:sz w:val="28"/>
          <w:szCs w:val="28"/>
        </w:rPr>
        <w:t xml:space="preserve">1) </w:t>
      </w:r>
      <w:r w:rsidRPr="005F0DE2">
        <w:rPr>
          <w:rFonts w:ascii="Times New Roman" w:hAnsi="Times New Roman"/>
          <w:sz w:val="28"/>
          <w:szCs w:val="28"/>
        </w:rPr>
        <w:t>Гавердовский Ю. К., Смолевский В. М. Спортивная гимнастика: Учебник для института физи</w:t>
      </w:r>
      <w:r>
        <w:rPr>
          <w:rFonts w:ascii="Times New Roman" w:hAnsi="Times New Roman"/>
          <w:sz w:val="28"/>
          <w:szCs w:val="28"/>
        </w:rPr>
        <w:t>ческой культуры. – М.: ФиС, 2012</w:t>
      </w:r>
      <w:r w:rsidRPr="005F0DE2">
        <w:rPr>
          <w:rFonts w:ascii="Times New Roman" w:hAnsi="Times New Roman"/>
          <w:sz w:val="28"/>
          <w:szCs w:val="28"/>
        </w:rPr>
        <w:t>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>2) Донской Д. Д., Запиорский В. М. Биомеханика: Учебник для институтов физической культуры. – М.</w:t>
      </w:r>
      <w:r>
        <w:rPr>
          <w:rFonts w:ascii="Times New Roman" w:hAnsi="Times New Roman"/>
          <w:sz w:val="28"/>
          <w:szCs w:val="28"/>
        </w:rPr>
        <w:t>: ФиС, 2010.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>3) Запиорский В. М. Физические качества спортсмена. – М.: ФиС, 1966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 xml:space="preserve">4) Куду Э. А., Яонсон Л. О. Гимнастика. – </w:t>
      </w:r>
      <w:r>
        <w:rPr>
          <w:rFonts w:ascii="Times New Roman" w:hAnsi="Times New Roman"/>
          <w:sz w:val="28"/>
          <w:szCs w:val="28"/>
        </w:rPr>
        <w:t>М., 2014</w:t>
      </w:r>
      <w:r w:rsidRPr="005F0DE2">
        <w:rPr>
          <w:rFonts w:ascii="Times New Roman" w:hAnsi="Times New Roman"/>
          <w:sz w:val="28"/>
          <w:szCs w:val="28"/>
        </w:rPr>
        <w:t>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>5) Матвеев Л. П., Новиков А. Д. Теория и методика физического воспитания: Учебник для институтов физи</w:t>
      </w:r>
      <w:r>
        <w:rPr>
          <w:rFonts w:ascii="Times New Roman" w:hAnsi="Times New Roman"/>
          <w:sz w:val="28"/>
          <w:szCs w:val="28"/>
        </w:rPr>
        <w:t>ческой культуры. – М.: ФиС, 2010</w:t>
      </w:r>
      <w:r w:rsidRPr="005F0DE2">
        <w:rPr>
          <w:rFonts w:ascii="Times New Roman" w:hAnsi="Times New Roman"/>
          <w:sz w:val="28"/>
          <w:szCs w:val="28"/>
        </w:rPr>
        <w:t>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>6) Менхин Ю. В. Специальная физическая подготовка гимнастов</w:t>
      </w:r>
      <w:r>
        <w:rPr>
          <w:rFonts w:ascii="Times New Roman" w:hAnsi="Times New Roman"/>
          <w:sz w:val="28"/>
          <w:szCs w:val="28"/>
        </w:rPr>
        <w:t>. – М.2014.</w:t>
      </w:r>
    </w:p>
    <w:p w:rsidR="005F0DE2" w:rsidRPr="005F0DE2" w:rsidRDefault="005F0DE2" w:rsidP="005F0D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0DE2">
        <w:rPr>
          <w:rFonts w:ascii="Times New Roman" w:hAnsi="Times New Roman"/>
          <w:sz w:val="28"/>
          <w:szCs w:val="28"/>
        </w:rPr>
        <w:t>7) Менхин Ю. В. Основы физической подготовки гимнастов: Методическая разработка для студентов, специализиру</w:t>
      </w:r>
      <w:r>
        <w:rPr>
          <w:rFonts w:ascii="Times New Roman" w:hAnsi="Times New Roman"/>
          <w:sz w:val="28"/>
          <w:szCs w:val="28"/>
        </w:rPr>
        <w:t>ющихся по гимнастике. – М., 2013</w:t>
      </w:r>
      <w:r w:rsidRPr="005F0DE2">
        <w:rPr>
          <w:rFonts w:ascii="Times New Roman" w:hAnsi="Times New Roman"/>
          <w:sz w:val="28"/>
          <w:szCs w:val="28"/>
        </w:rPr>
        <w:t>.</w:t>
      </w:r>
    </w:p>
    <w:sectPr w:rsidR="005F0DE2" w:rsidRPr="005F0DE2" w:rsidSect="00C70B1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49" w:rsidRDefault="007D3749" w:rsidP="00C70B12">
      <w:pPr>
        <w:spacing w:after="0" w:line="240" w:lineRule="auto"/>
      </w:pPr>
      <w:r>
        <w:separator/>
      </w:r>
    </w:p>
  </w:endnote>
  <w:endnote w:type="continuationSeparator" w:id="1">
    <w:p w:rsidR="007D3749" w:rsidRDefault="007D3749" w:rsidP="00C70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49313"/>
      <w:docPartObj>
        <w:docPartGallery w:val="Page Numbers (Bottom of Page)"/>
        <w:docPartUnique/>
      </w:docPartObj>
    </w:sdtPr>
    <w:sdtContent>
      <w:p w:rsidR="00C70B12" w:rsidRDefault="007013EB">
        <w:pPr>
          <w:pStyle w:val="a9"/>
          <w:jc w:val="center"/>
        </w:pPr>
        <w:fldSimple w:instr=" PAGE   \* MERGEFORMAT ">
          <w:r w:rsidR="003E5540">
            <w:rPr>
              <w:noProof/>
            </w:rPr>
            <w:t>2</w:t>
          </w:r>
        </w:fldSimple>
      </w:p>
    </w:sdtContent>
  </w:sdt>
  <w:p w:rsidR="00C70B12" w:rsidRDefault="00C70B1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49" w:rsidRDefault="007D3749" w:rsidP="00C70B12">
      <w:pPr>
        <w:spacing w:after="0" w:line="240" w:lineRule="auto"/>
      </w:pPr>
      <w:r>
        <w:separator/>
      </w:r>
    </w:p>
  </w:footnote>
  <w:footnote w:type="continuationSeparator" w:id="1">
    <w:p w:rsidR="007D3749" w:rsidRDefault="007D3749" w:rsidP="00C70B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A34"/>
    <w:rsid w:val="00054444"/>
    <w:rsid w:val="000F1DBE"/>
    <w:rsid w:val="00170A91"/>
    <w:rsid w:val="001F2B30"/>
    <w:rsid w:val="003C569B"/>
    <w:rsid w:val="003E5540"/>
    <w:rsid w:val="00446651"/>
    <w:rsid w:val="005C4A34"/>
    <w:rsid w:val="005F0DE2"/>
    <w:rsid w:val="006D3992"/>
    <w:rsid w:val="007013EB"/>
    <w:rsid w:val="00735FA0"/>
    <w:rsid w:val="007D3749"/>
    <w:rsid w:val="009347AF"/>
    <w:rsid w:val="00943115"/>
    <w:rsid w:val="00A531F9"/>
    <w:rsid w:val="00AA3819"/>
    <w:rsid w:val="00C7044D"/>
    <w:rsid w:val="00C70B12"/>
    <w:rsid w:val="00E73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A3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C4A34"/>
  </w:style>
  <w:style w:type="character" w:styleId="a3">
    <w:name w:val="Emphasis"/>
    <w:uiPriority w:val="20"/>
    <w:qFormat/>
    <w:rsid w:val="005C4A34"/>
    <w:rPr>
      <w:i/>
      <w:iCs/>
    </w:rPr>
  </w:style>
  <w:style w:type="paragraph" w:styleId="a4">
    <w:name w:val="Normal (Web)"/>
    <w:basedOn w:val="a"/>
    <w:uiPriority w:val="99"/>
    <w:unhideWhenUsed/>
    <w:rsid w:val="000544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054444"/>
    <w:rPr>
      <w:b/>
      <w:bCs/>
    </w:rPr>
  </w:style>
  <w:style w:type="paragraph" w:styleId="a6">
    <w:name w:val="List Paragraph"/>
    <w:basedOn w:val="a"/>
    <w:qFormat/>
    <w:rsid w:val="00446651"/>
    <w:pPr>
      <w:suppressAutoHyphens/>
      <w:ind w:left="720"/>
    </w:pPr>
    <w:rPr>
      <w:rFonts w:ascii="Times New Roman" w:eastAsia="Calibri" w:hAnsi="Times New Roman"/>
      <w:sz w:val="28"/>
      <w:szCs w:val="28"/>
      <w:lang w:eastAsia="ar-SA"/>
    </w:rPr>
  </w:style>
  <w:style w:type="paragraph" w:styleId="a7">
    <w:name w:val="header"/>
    <w:basedOn w:val="a"/>
    <w:link w:val="a8"/>
    <w:uiPriority w:val="99"/>
    <w:semiHidden/>
    <w:unhideWhenUsed/>
    <w:rsid w:val="00C70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70B12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C70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0B1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2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F289E-FBD3-4964-9C6F-F5387107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18</Pages>
  <Words>3303</Words>
  <Characters>18831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dcterms:created xsi:type="dcterms:W3CDTF">2017-03-28T14:41:00Z</dcterms:created>
  <dcterms:modified xsi:type="dcterms:W3CDTF">2020-08-31T13:09:00Z</dcterms:modified>
</cp:coreProperties>
</file>