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97" w:rsidRDefault="002B7397" w:rsidP="002B7397">
      <w:pPr>
        <w:pStyle w:val="3"/>
        <w:numPr>
          <w:ilvl w:val="1"/>
          <w:numId w:val="1"/>
        </w:numPr>
        <w:spacing w:before="0" w:after="0" w:line="360" w:lineRule="auto"/>
        <w:rPr>
          <w:rFonts w:ascii="Times New Roman" w:hAnsi="Times New Roman" w:cs="Times New Roman"/>
          <w:sz w:val="28"/>
          <w:szCs w:val="28"/>
        </w:rPr>
      </w:pPr>
      <w:bookmarkStart w:id="0" w:name="_Toc453668777"/>
      <w:r>
        <w:rPr>
          <w:rFonts w:ascii="Times New Roman" w:hAnsi="Times New Roman" w:cs="Times New Roman"/>
          <w:sz w:val="28"/>
          <w:szCs w:val="28"/>
        </w:rPr>
        <w:t>Кружковая работа как форма организации внеурочной экологической деятельности младших школьников</w:t>
      </w:r>
      <w:bookmarkEnd w:id="0"/>
    </w:p>
    <w:p w:rsidR="002B7397" w:rsidRDefault="002B7397" w:rsidP="002B7397">
      <w:pPr>
        <w:pStyle w:val="a3"/>
        <w:ind w:left="1571"/>
      </w:pPr>
    </w:p>
    <w:p w:rsidR="002B7397" w:rsidRDefault="002B7397" w:rsidP="002B7397">
      <w:pPr>
        <w:pStyle w:val="a3"/>
        <w:ind w:left="1571"/>
      </w:pPr>
    </w:p>
    <w:p w:rsidR="002B7397" w:rsidRDefault="002B7397" w:rsidP="002B7397">
      <w:pPr>
        <w:spacing w:after="0" w:line="360" w:lineRule="auto"/>
        <w:ind w:firstLine="709"/>
        <w:jc w:val="both"/>
        <w:rPr>
          <w:rFonts w:ascii="Times New Roman" w:hAnsi="Times New Roman" w:cs="Times New Roman"/>
        </w:rPr>
      </w:pPr>
      <w:r>
        <w:rPr>
          <w:rStyle w:val="c1"/>
          <w:rFonts w:ascii="Times New Roman" w:hAnsi="Times New Roman" w:cs="Times New Roman"/>
          <w:color w:val="000000"/>
          <w:sz w:val="28"/>
          <w:szCs w:val="28"/>
        </w:rPr>
        <w:t>В последние 20 лет значительно возросло внимание ученых к исследованию проблем экологического воспитания и образования. Особый интерес представляют работы Н. М. Верзилина, А. Н. Захлебного, И. Д. Зверева, Б. Г. Иоганзена, В. С. Липицкого, И. С. Матрусова, А. П. Мамонтовой, Л. П. Печко, В. А. Сухомлинского и др., которые рассматривают различные аспекты экологического воспитания и образования учащихся в учебно-воспитательном процессе и при организации общественно-полезной работы по охране природы.</w:t>
      </w:r>
    </w:p>
    <w:p w:rsidR="002B7397" w:rsidRDefault="002B7397" w:rsidP="002B739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глубокого и прочного осознания экологических понятий, сложных глобальных, региональных и локальных природоохранных проблем особенно важен их исторический аспект. Известно, что современная острота экологических ситуаций имеет исторические корни, обусловлена потерей лучших народных традиций, утрат нравственных основ гуманизма, любви, сострадания, бережного отношения к родной земле [14.</w:t>
      </w:r>
      <w:r>
        <w:rPr>
          <w:rFonts w:ascii="Times New Roman" w:hAnsi="Times New Roman" w:cs="Times New Roman"/>
          <w:sz w:val="28"/>
          <w:szCs w:val="28"/>
          <w:lang w:val="en-US"/>
        </w:rPr>
        <w:t>C</w:t>
      </w:r>
      <w:r>
        <w:rPr>
          <w:rFonts w:ascii="Times New Roman" w:hAnsi="Times New Roman" w:cs="Times New Roman"/>
          <w:sz w:val="28"/>
          <w:szCs w:val="28"/>
        </w:rPr>
        <w:t>.50]</w:t>
      </w:r>
    </w:p>
    <w:p w:rsidR="002B7397" w:rsidRDefault="002B7397" w:rsidP="002B739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работа над проблемами экологического воспитания продолжается. Ряд исследователей, отмечает, что нередко экологическое воспитание осуществляется не комплексно, а односторонне, без использования всех возможностей.</w:t>
      </w:r>
    </w:p>
    <w:p w:rsidR="002B7397" w:rsidRDefault="002B7397" w:rsidP="002B739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необходимо говорить о формировании экологической культуры, как социально необходимого нравственного качества личности.</w:t>
      </w:r>
    </w:p>
    <w:p w:rsidR="002B7397" w:rsidRDefault="002B7397" w:rsidP="002B739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Экологическая культура проявляется в ответственном отношении к природе как к всеобщему условию и предпосылки материального производства, к объекту и предмету труда, естественной среде жизнедеятельности человека.</w:t>
      </w:r>
    </w:p>
    <w:p w:rsidR="002B7397" w:rsidRDefault="002B7397" w:rsidP="002B739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Экологическая культура включает:</w:t>
      </w:r>
    </w:p>
    <w:p w:rsidR="002B7397" w:rsidRDefault="002B7397" w:rsidP="002B7397">
      <w:pPr>
        <w:widowControl w:val="0"/>
        <w:numPr>
          <w:ilvl w:val="0"/>
          <w:numId w:val="2"/>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lastRenderedPageBreak/>
        <w:t>культуру познавательной деятельности учащихся по освоению опыта человечества в отношении к природе как к источнику материальных ценностей, основе экологических условий жизни, объекту эмоциональных, в том числе и эстетических, переживаний. Успешность этой деятельности обусловлена развитием нравственных черт личности по отношению к природной среде на основе формирования умений принимать альтернативные решения;</w:t>
      </w:r>
    </w:p>
    <w:p w:rsidR="002B7397" w:rsidRDefault="002B7397" w:rsidP="002B7397">
      <w:pPr>
        <w:widowControl w:val="0"/>
        <w:numPr>
          <w:ilvl w:val="0"/>
          <w:numId w:val="2"/>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культуру труда, формирующуюся в процессе трудовой деятельности. При этом учитываются экологические, эстетические и социальные критерии при выполнении конкретных дел в различных областях природопользования;</w:t>
      </w:r>
    </w:p>
    <w:p w:rsidR="002B7397" w:rsidRDefault="002B7397" w:rsidP="002B7397">
      <w:pPr>
        <w:widowControl w:val="0"/>
        <w:numPr>
          <w:ilvl w:val="0"/>
          <w:numId w:val="2"/>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культуру духовного общения с природой. Здесь важно развивать эстетические эмоции, умение оценивать эстетические достоинства как естественной, так и преобразованной природной сферы. Экологическая культура, указывает Л.Д. Бобылева, включает следующие основные компоненты: [3.C.20]</w:t>
      </w:r>
    </w:p>
    <w:p w:rsidR="002B7397" w:rsidRDefault="002B7397" w:rsidP="002B7397">
      <w:pPr>
        <w:widowControl w:val="0"/>
        <w:numPr>
          <w:ilvl w:val="0"/>
          <w:numId w:val="3"/>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интерес к природе;</w:t>
      </w:r>
    </w:p>
    <w:p w:rsidR="002B7397" w:rsidRDefault="002B7397" w:rsidP="002B7397">
      <w:pPr>
        <w:widowControl w:val="0"/>
        <w:numPr>
          <w:ilvl w:val="0"/>
          <w:numId w:val="3"/>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знания о природе и ее охране;</w:t>
      </w:r>
    </w:p>
    <w:p w:rsidR="002B7397" w:rsidRDefault="002B7397" w:rsidP="002B7397">
      <w:pPr>
        <w:widowControl w:val="0"/>
        <w:numPr>
          <w:ilvl w:val="0"/>
          <w:numId w:val="3"/>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эстетические и нравственные чувства к природе;</w:t>
      </w:r>
    </w:p>
    <w:p w:rsidR="002B7397" w:rsidRDefault="002B7397" w:rsidP="002B7397">
      <w:pPr>
        <w:widowControl w:val="0"/>
        <w:numPr>
          <w:ilvl w:val="0"/>
          <w:numId w:val="3"/>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позитивная деятельность в природе;</w:t>
      </w:r>
    </w:p>
    <w:p w:rsidR="002B7397" w:rsidRDefault="002B7397" w:rsidP="002B7397">
      <w:pPr>
        <w:widowControl w:val="0"/>
        <w:numPr>
          <w:ilvl w:val="0"/>
          <w:numId w:val="3"/>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мотивы, определяющие поступки детей в природе.</w:t>
      </w:r>
    </w:p>
    <w:p w:rsidR="002B7397" w:rsidRDefault="002B7397" w:rsidP="002B7397">
      <w:pPr>
        <w:pStyle w:val="31"/>
        <w:widowControl w:val="0"/>
        <w:spacing w:after="0" w:line="360" w:lineRule="auto"/>
        <w:ind w:left="0" w:firstLine="1134"/>
        <w:jc w:val="both"/>
        <w:rPr>
          <w:rFonts w:ascii="Times New Roman" w:hAnsi="Times New Roman"/>
          <w:sz w:val="28"/>
          <w:szCs w:val="28"/>
        </w:rPr>
      </w:pPr>
      <w:r>
        <w:rPr>
          <w:rFonts w:ascii="Times New Roman" w:hAnsi="Times New Roman"/>
          <w:sz w:val="28"/>
          <w:szCs w:val="28"/>
        </w:rPr>
        <w:t>Экологическая культура как качество личности должна формироваться в системе непрерывного экологического воспитания, основными звеньями которой, оказывающими существенное влияние на ребенка в младшем школьном возрасте, являются:</w:t>
      </w:r>
    </w:p>
    <w:p w:rsidR="002B7397" w:rsidRDefault="002B7397" w:rsidP="002B7397">
      <w:pPr>
        <w:widowControl w:val="0"/>
        <w:numPr>
          <w:ilvl w:val="0"/>
          <w:numId w:val="4"/>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семья;</w:t>
      </w:r>
    </w:p>
    <w:p w:rsidR="002B7397" w:rsidRDefault="002B7397" w:rsidP="002B7397">
      <w:pPr>
        <w:widowControl w:val="0"/>
        <w:numPr>
          <w:ilvl w:val="0"/>
          <w:numId w:val="4"/>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детские дошкольные учреждения;</w:t>
      </w:r>
    </w:p>
    <w:p w:rsidR="002B7397" w:rsidRDefault="002B7397" w:rsidP="002B7397">
      <w:pPr>
        <w:widowControl w:val="0"/>
        <w:numPr>
          <w:ilvl w:val="0"/>
          <w:numId w:val="4"/>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школа;</w:t>
      </w:r>
    </w:p>
    <w:p w:rsidR="002B7397" w:rsidRDefault="002B7397" w:rsidP="002B7397">
      <w:pPr>
        <w:widowControl w:val="0"/>
        <w:numPr>
          <w:ilvl w:val="0"/>
          <w:numId w:val="4"/>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внешкольные воспитательные учреждения;</w:t>
      </w:r>
    </w:p>
    <w:p w:rsidR="002B7397" w:rsidRDefault="002B7397" w:rsidP="002B7397">
      <w:pPr>
        <w:widowControl w:val="0"/>
        <w:numPr>
          <w:ilvl w:val="0"/>
          <w:numId w:val="4"/>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lastRenderedPageBreak/>
        <w:t>средства массовой информации;</w:t>
      </w:r>
    </w:p>
    <w:p w:rsidR="002B7397" w:rsidRDefault="002B7397" w:rsidP="002B7397">
      <w:pPr>
        <w:widowControl w:val="0"/>
        <w:numPr>
          <w:ilvl w:val="0"/>
          <w:numId w:val="4"/>
        </w:numPr>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самовоспитание.</w:t>
      </w:r>
    </w:p>
    <w:p w:rsidR="002B7397" w:rsidRDefault="002B7397" w:rsidP="002B739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Ведущую роль в воспитании ребенка младшего школьного возраста играет школа, организующая прогресс формирования экологической культуры, включающий в себя две стороны: урочную и внеурочную работу. Компонентами процесса экологического воспитания являются:</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849"/>
        <w:gridCol w:w="1077"/>
        <w:gridCol w:w="575"/>
        <w:gridCol w:w="1293"/>
        <w:gridCol w:w="432"/>
        <w:gridCol w:w="862"/>
        <w:gridCol w:w="575"/>
        <w:gridCol w:w="1006"/>
        <w:gridCol w:w="432"/>
        <w:gridCol w:w="1006"/>
      </w:tblGrid>
      <w:tr w:rsidR="002B7397" w:rsidTr="002B7397">
        <w:trPr>
          <w:trHeight w:val="1978"/>
        </w:trPr>
        <w:tc>
          <w:tcPr>
            <w:tcW w:w="1524" w:type="dxa"/>
            <w:tcBorders>
              <w:top w:val="single" w:sz="4" w:space="0" w:color="auto"/>
              <w:left w:val="single" w:sz="4" w:space="0" w:color="auto"/>
              <w:bottom w:val="single" w:sz="4" w:space="0" w:color="auto"/>
              <w:right w:val="single" w:sz="4" w:space="0" w:color="auto"/>
            </w:tcBorders>
            <w:hideMark/>
          </w:tcPr>
          <w:p w:rsidR="002B7397" w:rsidRDefault="002B7397">
            <w:pPr>
              <w:widowControl w:val="0"/>
              <w:spacing w:after="0" w:line="360" w:lineRule="auto"/>
              <w:rPr>
                <w:rFonts w:ascii="Times New Roman" w:hAnsi="Times New Roman" w:cs="Times New Roman"/>
                <w:sz w:val="28"/>
                <w:szCs w:val="28"/>
              </w:rPr>
            </w:pPr>
            <w:r>
              <w:rPr>
                <w:noProof/>
                <w:lang w:eastAsia="ru-RU"/>
              </w:rPr>
              <mc:AlternateContent>
                <mc:Choice Requires="wps">
                  <w:drawing>
                    <wp:anchor distT="4294967295" distB="4294967295" distL="114300" distR="114300" simplePos="0" relativeHeight="251657728" behindDoc="0" locked="0" layoutInCell="0" allowOverlap="1">
                      <wp:simplePos x="0" y="0"/>
                      <wp:positionH relativeFrom="column">
                        <wp:posOffset>3244850</wp:posOffset>
                      </wp:positionH>
                      <wp:positionV relativeFrom="paragraph">
                        <wp:posOffset>743584</wp:posOffset>
                      </wp:positionV>
                      <wp:extent cx="274320" cy="0"/>
                      <wp:effectExtent l="0" t="76200" r="1143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AB7B" id="Прямая соединительная линия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58.55pt" to="277.1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" o:allowincell="f">
                      <v:stroke endarrow="block"/>
                    </v:line>
                  </w:pict>
                </mc:Fallback>
              </mc:AlternateContent>
            </w:r>
            <w:r>
              <w:rPr>
                <w:noProof/>
                <w:lang w:eastAsia="ru-RU"/>
              </w:rPr>
              <mc:AlternateContent>
                <mc:Choice Requires="wps">
                  <w:drawing>
                    <wp:anchor distT="4294967295" distB="4294967295" distL="114300" distR="114300" simplePos="0" relativeHeight="251659776" behindDoc="0" locked="0" layoutInCell="0" allowOverlap="1">
                      <wp:simplePos x="0" y="0"/>
                      <wp:positionH relativeFrom="column">
                        <wp:posOffset>5048885</wp:posOffset>
                      </wp:positionH>
                      <wp:positionV relativeFrom="paragraph">
                        <wp:posOffset>743584</wp:posOffset>
                      </wp:positionV>
                      <wp:extent cx="233045" cy="0"/>
                      <wp:effectExtent l="0" t="76200" r="14605"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0631" id="Прямая соединительная линия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5pt,58.55pt" to="415.9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" o:allowincell="f">
                      <v:stroke endarrow="block"/>
                    </v:line>
                  </w:pict>
                </mc:Fallback>
              </mc:AlternateContent>
            </w:r>
            <w:r>
              <w:rPr>
                <w:noProof/>
                <w:lang w:eastAsia="ru-RU"/>
              </w:rPr>
              <mc:AlternateContent>
                <mc:Choice Requires="wps">
                  <w:drawing>
                    <wp:anchor distT="4294967295" distB="4294967295" distL="114300" distR="114300" simplePos="0" relativeHeight="251658752" behindDoc="0" locked="0" layoutInCell="0" allowOverlap="1">
                      <wp:simplePos x="0" y="0"/>
                      <wp:positionH relativeFrom="column">
                        <wp:posOffset>4059555</wp:posOffset>
                      </wp:positionH>
                      <wp:positionV relativeFrom="paragraph">
                        <wp:posOffset>743584</wp:posOffset>
                      </wp:positionV>
                      <wp:extent cx="349250" cy="0"/>
                      <wp:effectExtent l="0" t="76200" r="1270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628BC" id="Прямая соединительная линия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65pt,58.55pt" to="347.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" o:allowincell="f">
                      <v:stroke endarrow="block"/>
                    </v:line>
                  </w:pict>
                </mc:Fallback>
              </mc:AlternateContent>
            </w:r>
            <w:r>
              <w:rPr>
                <w:noProof/>
                <w:lang w:eastAsia="ru-RU"/>
              </w:rPr>
              <mc:AlternateContent>
                <mc:Choice Requires="wps">
                  <w:drawing>
                    <wp:anchor distT="4294967295" distB="4294967295" distL="114300" distR="114300" simplePos="0" relativeHeight="251656704" behindDoc="0" locked="0" layoutInCell="0" allowOverlap="1">
                      <wp:simplePos x="0" y="0"/>
                      <wp:positionH relativeFrom="column">
                        <wp:posOffset>2080895</wp:posOffset>
                      </wp:positionH>
                      <wp:positionV relativeFrom="paragraph">
                        <wp:posOffset>743584</wp:posOffset>
                      </wp:positionV>
                      <wp:extent cx="365760" cy="0"/>
                      <wp:effectExtent l="0" t="76200" r="1524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6E4F" id="Прямая соединительная линия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85pt,58.55pt" to="192.6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" o:allowincell="f">
                      <v:stroke endarrow="block"/>
                    </v:line>
                  </w:pict>
                </mc:Fallback>
              </mc:AlternateContent>
            </w:r>
            <w:r>
              <w:rPr>
                <w:noProof/>
                <w:lang w:eastAsia="ru-RU"/>
              </w:rPr>
              <mc:AlternateContent>
                <mc:Choice Requires="wps">
                  <w:drawing>
                    <wp:anchor distT="4294967295" distB="4294967295" distL="114300" distR="114300" simplePos="0" relativeHeight="251655680" behindDoc="0" locked="0" layoutInCell="0" allowOverlap="1">
                      <wp:simplePos x="0" y="0"/>
                      <wp:positionH relativeFrom="column">
                        <wp:posOffset>892810</wp:posOffset>
                      </wp:positionH>
                      <wp:positionV relativeFrom="paragraph">
                        <wp:posOffset>743584</wp:posOffset>
                      </wp:positionV>
                      <wp:extent cx="548640" cy="0"/>
                      <wp:effectExtent l="0" t="76200" r="2286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CA7A"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pt,58.55pt" to="113.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" o:allowincell="f">
                      <v:stroke endarrow="block"/>
                    </v:line>
                  </w:pict>
                </mc:Fallback>
              </mc:AlternateContent>
            </w:r>
            <w:r>
              <w:rPr>
                <w:rFonts w:ascii="Times New Roman" w:hAnsi="Times New Roman" w:cs="Times New Roman"/>
                <w:sz w:val="28"/>
                <w:szCs w:val="28"/>
              </w:rPr>
              <w:t>Цели, принципы, задачи</w:t>
            </w:r>
          </w:p>
        </w:tc>
        <w:tc>
          <w:tcPr>
            <w:tcW w:w="850" w:type="dxa"/>
            <w:tcBorders>
              <w:top w:val="nil"/>
              <w:left w:val="single" w:sz="4" w:space="0" w:color="auto"/>
              <w:bottom w:val="nil"/>
              <w:right w:val="single" w:sz="4" w:space="0" w:color="auto"/>
            </w:tcBorders>
          </w:tcPr>
          <w:p w:rsidR="002B7397" w:rsidRDefault="002B7397">
            <w:pPr>
              <w:widowControl w:val="0"/>
              <w:spacing w:after="0" w:line="36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hideMark/>
          </w:tcPr>
          <w:p w:rsidR="002B7397" w:rsidRDefault="002B7397">
            <w:pPr>
              <w:widowControl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Содержание</w:t>
            </w:r>
          </w:p>
        </w:tc>
        <w:tc>
          <w:tcPr>
            <w:tcW w:w="575" w:type="dxa"/>
            <w:tcBorders>
              <w:top w:val="nil"/>
              <w:left w:val="single" w:sz="4" w:space="0" w:color="auto"/>
              <w:bottom w:val="nil"/>
              <w:right w:val="single" w:sz="4" w:space="0" w:color="auto"/>
            </w:tcBorders>
          </w:tcPr>
          <w:p w:rsidR="002B7397" w:rsidRDefault="002B7397">
            <w:pPr>
              <w:widowControl w:val="0"/>
              <w:spacing w:after="0" w:line="360" w:lineRule="auto"/>
              <w:ind w:firstLine="709"/>
              <w:jc w:val="both"/>
              <w:rPr>
                <w:rFonts w:ascii="Times New Roman" w:hAnsi="Times New Roman" w:cs="Times New Roman"/>
                <w:sz w:val="28"/>
                <w:szCs w:val="28"/>
              </w:rPr>
            </w:pPr>
          </w:p>
        </w:tc>
        <w:tc>
          <w:tcPr>
            <w:tcW w:w="1293" w:type="dxa"/>
            <w:tcBorders>
              <w:top w:val="single" w:sz="4" w:space="0" w:color="auto"/>
              <w:left w:val="single" w:sz="4" w:space="0" w:color="auto"/>
              <w:bottom w:val="single" w:sz="4" w:space="0" w:color="auto"/>
              <w:right w:val="single" w:sz="4" w:space="0" w:color="auto"/>
            </w:tcBorders>
            <w:hideMark/>
          </w:tcPr>
          <w:p w:rsidR="002B7397" w:rsidRDefault="002B739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Методы, формы, средства</w:t>
            </w:r>
          </w:p>
        </w:tc>
        <w:tc>
          <w:tcPr>
            <w:tcW w:w="432" w:type="dxa"/>
            <w:tcBorders>
              <w:top w:val="nil"/>
              <w:left w:val="single" w:sz="4" w:space="0" w:color="auto"/>
              <w:bottom w:val="nil"/>
              <w:right w:val="single" w:sz="4" w:space="0" w:color="auto"/>
            </w:tcBorders>
          </w:tcPr>
          <w:p w:rsidR="002B7397" w:rsidRDefault="002B7397">
            <w:pPr>
              <w:widowControl w:val="0"/>
              <w:spacing w:after="0" w:line="360" w:lineRule="auto"/>
              <w:ind w:firstLine="709"/>
              <w:jc w:val="both"/>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hideMark/>
          </w:tcPr>
          <w:p w:rsidR="002B7397" w:rsidRDefault="002B739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Условия</w:t>
            </w:r>
          </w:p>
        </w:tc>
        <w:tc>
          <w:tcPr>
            <w:tcW w:w="575" w:type="dxa"/>
            <w:tcBorders>
              <w:top w:val="nil"/>
              <w:left w:val="single" w:sz="4" w:space="0" w:color="auto"/>
              <w:bottom w:val="nil"/>
              <w:right w:val="single" w:sz="4" w:space="0" w:color="auto"/>
            </w:tcBorders>
          </w:tcPr>
          <w:p w:rsidR="002B7397" w:rsidRDefault="002B7397">
            <w:pPr>
              <w:widowControl w:val="0"/>
              <w:spacing w:after="0" w:line="360" w:lineRule="auto"/>
              <w:ind w:firstLine="709"/>
              <w:jc w:val="both"/>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hideMark/>
          </w:tcPr>
          <w:p w:rsidR="002B7397" w:rsidRDefault="002B739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Результаты</w:t>
            </w:r>
          </w:p>
        </w:tc>
        <w:tc>
          <w:tcPr>
            <w:tcW w:w="432" w:type="dxa"/>
            <w:tcBorders>
              <w:top w:val="nil"/>
              <w:left w:val="single" w:sz="4" w:space="0" w:color="auto"/>
              <w:bottom w:val="nil"/>
              <w:right w:val="single" w:sz="4" w:space="0" w:color="auto"/>
            </w:tcBorders>
          </w:tcPr>
          <w:p w:rsidR="002B7397" w:rsidRDefault="002B7397">
            <w:pPr>
              <w:widowControl w:val="0"/>
              <w:spacing w:after="0" w:line="360" w:lineRule="auto"/>
              <w:ind w:firstLine="709"/>
              <w:jc w:val="both"/>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hideMark/>
          </w:tcPr>
          <w:p w:rsidR="002B7397" w:rsidRDefault="002B739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w:t>
            </w:r>
          </w:p>
        </w:tc>
      </w:tr>
    </w:tbl>
    <w:p w:rsidR="001E7349" w:rsidRDefault="001E7349"/>
    <w:sectPr w:rsidR="001E7349" w:rsidSect="001E734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94" w:rsidRDefault="000B7A94" w:rsidP="002B7397">
      <w:pPr>
        <w:spacing w:after="0" w:line="240" w:lineRule="auto"/>
      </w:pPr>
      <w:r>
        <w:separator/>
      </w:r>
    </w:p>
  </w:endnote>
  <w:endnote w:type="continuationSeparator" w:id="0">
    <w:p w:rsidR="000B7A94" w:rsidRDefault="000B7A94" w:rsidP="002B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97" w:rsidRDefault="002B73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97" w:rsidRDefault="002B7397">
    <w:pPr>
      <w:pStyle w:val="a6"/>
    </w:pPr>
    <w:r>
      <w:t>Кушнир Диана Ивановна</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97" w:rsidRDefault="002B73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94" w:rsidRDefault="000B7A94" w:rsidP="002B7397">
      <w:pPr>
        <w:spacing w:after="0" w:line="240" w:lineRule="auto"/>
      </w:pPr>
      <w:r>
        <w:separator/>
      </w:r>
    </w:p>
  </w:footnote>
  <w:footnote w:type="continuationSeparator" w:id="0">
    <w:p w:rsidR="000B7A94" w:rsidRDefault="000B7A94" w:rsidP="002B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97" w:rsidRDefault="002B73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97" w:rsidRDefault="002B73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97" w:rsidRDefault="002B739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6BAE"/>
    <w:multiLevelType w:val="hybridMultilevel"/>
    <w:tmpl w:val="9390632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15:restartNumberingAfterBreak="0">
    <w:nsid w:val="39C048A1"/>
    <w:multiLevelType w:val="hybridMultilevel"/>
    <w:tmpl w:val="F588F20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15:restartNumberingAfterBreak="0">
    <w:nsid w:val="56E54CE2"/>
    <w:multiLevelType w:val="multilevel"/>
    <w:tmpl w:val="710EA0D4"/>
    <w:lvl w:ilvl="0">
      <w:start w:val="1"/>
      <w:numFmt w:val="decimal"/>
      <w:lvlText w:val="%1."/>
      <w:lvlJc w:val="left"/>
      <w:pPr>
        <w:ind w:left="450" w:hanging="450"/>
      </w:pPr>
    </w:lvl>
    <w:lvl w:ilvl="1">
      <w:start w:val="3"/>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15:restartNumberingAfterBreak="0">
    <w:nsid w:val="77DC0DE3"/>
    <w:multiLevelType w:val="hybridMultilevel"/>
    <w:tmpl w:val="01E4D86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97"/>
    <w:rsid w:val="000B7A94"/>
    <w:rsid w:val="001E7349"/>
    <w:rsid w:val="002B7397"/>
    <w:rsid w:val="00532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BB67A-E078-491A-A0D3-E6F40160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97"/>
    <w:pPr>
      <w:spacing w:line="254" w:lineRule="auto"/>
    </w:pPr>
    <w:rPr>
      <w:rFonts w:ascii="Calibri" w:eastAsia="Calibri" w:hAnsi="Calibri" w:cs="Calibri"/>
    </w:rPr>
  </w:style>
  <w:style w:type="paragraph" w:styleId="3">
    <w:name w:val="heading 3"/>
    <w:basedOn w:val="a"/>
    <w:next w:val="a"/>
    <w:link w:val="30"/>
    <w:uiPriority w:val="99"/>
    <w:semiHidden/>
    <w:unhideWhenUsed/>
    <w:qFormat/>
    <w:rsid w:val="002B7397"/>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B7397"/>
    <w:rPr>
      <w:rFonts w:ascii="Cambria" w:eastAsia="Calibri" w:hAnsi="Cambria" w:cs="Cambria"/>
      <w:b/>
      <w:bCs/>
      <w:sz w:val="26"/>
      <w:szCs w:val="26"/>
    </w:rPr>
  </w:style>
  <w:style w:type="paragraph" w:styleId="31">
    <w:name w:val="Body Text Indent 3"/>
    <w:basedOn w:val="a"/>
    <w:link w:val="32"/>
    <w:uiPriority w:val="99"/>
    <w:semiHidden/>
    <w:unhideWhenUsed/>
    <w:rsid w:val="002B7397"/>
    <w:pPr>
      <w:spacing w:after="120" w:line="240" w:lineRule="auto"/>
      <w:ind w:left="283"/>
    </w:pPr>
    <w:rPr>
      <w:rFonts w:cs="Times New Roman"/>
      <w:sz w:val="16"/>
      <w:szCs w:val="16"/>
      <w:lang w:eastAsia="ru-RU"/>
    </w:rPr>
  </w:style>
  <w:style w:type="character" w:customStyle="1" w:styleId="32">
    <w:name w:val="Основной текст с отступом 3 Знак"/>
    <w:basedOn w:val="a0"/>
    <w:link w:val="31"/>
    <w:uiPriority w:val="99"/>
    <w:semiHidden/>
    <w:rsid w:val="002B7397"/>
    <w:rPr>
      <w:rFonts w:ascii="Calibri" w:eastAsia="Calibri" w:hAnsi="Calibri" w:cs="Times New Roman"/>
      <w:sz w:val="16"/>
      <w:szCs w:val="16"/>
      <w:lang w:eastAsia="ru-RU"/>
    </w:rPr>
  </w:style>
  <w:style w:type="paragraph" w:styleId="a3">
    <w:name w:val="List Paragraph"/>
    <w:basedOn w:val="a"/>
    <w:uiPriority w:val="34"/>
    <w:qFormat/>
    <w:rsid w:val="002B7397"/>
    <w:pPr>
      <w:ind w:left="720"/>
    </w:pPr>
  </w:style>
  <w:style w:type="character" w:customStyle="1" w:styleId="c1">
    <w:name w:val="c1"/>
    <w:uiPriority w:val="99"/>
    <w:rsid w:val="002B7397"/>
  </w:style>
  <w:style w:type="paragraph" w:styleId="a4">
    <w:name w:val="header"/>
    <w:basedOn w:val="a"/>
    <w:link w:val="a5"/>
    <w:uiPriority w:val="99"/>
    <w:unhideWhenUsed/>
    <w:rsid w:val="002B73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397"/>
    <w:rPr>
      <w:rFonts w:ascii="Calibri" w:eastAsia="Calibri" w:hAnsi="Calibri" w:cs="Calibri"/>
    </w:rPr>
  </w:style>
  <w:style w:type="paragraph" w:styleId="a6">
    <w:name w:val="footer"/>
    <w:basedOn w:val="a"/>
    <w:link w:val="a7"/>
    <w:uiPriority w:val="99"/>
    <w:unhideWhenUsed/>
    <w:rsid w:val="002B73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39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Кушнир</dc:creator>
  <cp:keywords/>
  <dc:description/>
  <cp:lastModifiedBy>Диана Кушнир</cp:lastModifiedBy>
  <cp:revision>1</cp:revision>
  <dcterms:created xsi:type="dcterms:W3CDTF">2017-12-14T09:14:00Z</dcterms:created>
  <dcterms:modified xsi:type="dcterms:W3CDTF">2017-12-14T09:15:00Z</dcterms:modified>
</cp:coreProperties>
</file>