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F1" w:rsidRDefault="004B6D5A" w:rsidP="009A22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2200">
        <w:rPr>
          <w:rFonts w:ascii="Times New Roman" w:hAnsi="Times New Roman" w:cs="Times New Roman"/>
          <w:b/>
          <w:sz w:val="32"/>
          <w:szCs w:val="32"/>
        </w:rPr>
        <w:t>П</w:t>
      </w:r>
      <w:r w:rsidR="009A2200">
        <w:rPr>
          <w:rFonts w:ascii="Times New Roman" w:hAnsi="Times New Roman" w:cs="Times New Roman"/>
          <w:b/>
          <w:sz w:val="32"/>
          <w:szCs w:val="32"/>
        </w:rPr>
        <w:t>РОИЗВЕДЕНИЯ ИСКУССТВА</w:t>
      </w:r>
      <w:r w:rsidR="007737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A2200">
        <w:rPr>
          <w:rFonts w:ascii="Times New Roman" w:hAnsi="Times New Roman" w:cs="Times New Roman"/>
          <w:b/>
          <w:sz w:val="32"/>
          <w:szCs w:val="32"/>
        </w:rPr>
        <w:t>- ИСТОЧНИК ФОРМИРОВАНИЯ ОСНОВ ПАТРИОТИЗМА ДОШКОЛЬНИКОВ</w:t>
      </w:r>
    </w:p>
    <w:p w:rsidR="007737E3" w:rsidRDefault="007737E3" w:rsidP="009A220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737E3">
        <w:rPr>
          <w:rFonts w:ascii="Times New Roman" w:hAnsi="Times New Roman" w:cs="Times New Roman"/>
          <w:i/>
          <w:sz w:val="28"/>
          <w:szCs w:val="28"/>
        </w:rPr>
        <w:t>С.В.Чикунова</w:t>
      </w:r>
      <w:proofErr w:type="spellEnd"/>
    </w:p>
    <w:p w:rsidR="007737E3" w:rsidRDefault="007737E3" w:rsidP="009A2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«Детский сад «Детство» структурное подразделение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№29</w:t>
      </w:r>
    </w:p>
    <w:p w:rsidR="007737E3" w:rsidRPr="007737E3" w:rsidRDefault="007737E3" w:rsidP="009A2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Нижний Тагил</w:t>
      </w:r>
    </w:p>
    <w:p w:rsidR="004B6D5A" w:rsidRPr="00186097" w:rsidRDefault="004B6D5A" w:rsidP="00186097">
      <w:pPr>
        <w:shd w:val="clear" w:color="auto" w:fill="FFFFFF"/>
        <w:spacing w:before="161"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9A2200">
        <w:rPr>
          <w:rFonts w:ascii="Times New Roman" w:hAnsi="Times New Roman" w:cs="Times New Roman"/>
          <w:sz w:val="28"/>
          <w:szCs w:val="28"/>
        </w:rPr>
        <w:t>Воспитание патриотизма у подрастающего поколения стало важной задачей на современном этапе развития общества.</w:t>
      </w:r>
      <w:r w:rsidR="00867899" w:rsidRPr="009A2200">
        <w:rPr>
          <w:rFonts w:ascii="Times New Roman" w:hAnsi="Times New Roman" w:cs="Times New Roman"/>
          <w:sz w:val="28"/>
          <w:szCs w:val="28"/>
        </w:rPr>
        <w:t xml:space="preserve"> </w:t>
      </w:r>
      <w:r w:rsidRPr="009A2200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867899" w:rsidRPr="009A2200">
        <w:rPr>
          <w:rFonts w:ascii="Times New Roman" w:hAnsi="Times New Roman" w:cs="Times New Roman"/>
          <w:sz w:val="28"/>
          <w:szCs w:val="28"/>
        </w:rPr>
        <w:t xml:space="preserve"> разработали </w:t>
      </w:r>
      <w:r w:rsidR="00867899" w:rsidRPr="009A2200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«Стратегию развития воспитания детей»</w:t>
      </w:r>
      <w:r w:rsidR="007737E3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 </w:t>
      </w:r>
      <w:r w:rsidR="00867899" w:rsidRPr="009A2200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- документ,</w:t>
      </w:r>
      <w:r w:rsidR="00867899" w:rsidRPr="009A220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 w:rsidR="00867899"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 </w:t>
      </w:r>
      <w:r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который формирует для госорганов и школ политику в сфере воспитания.</w:t>
      </w:r>
      <w:r w:rsidR="00867899"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Стратегия «призвана консолидировать усилия государства и общества, направленные на решение задач формирования российской идентичности подрастающего поколения». «Это означает, что в первую очередь у детей должно воспитываться чувство гордости за то, что они граждане России», — </w:t>
      </w:r>
      <w:r w:rsidR="00867899"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так </w:t>
      </w:r>
      <w:r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объяснил суть понятия «российская идентичность» руководитель рабочей группы по разработке стратегии ректор Российского университета дружбы народов (РУДН) Владимир Филиппов</w:t>
      </w:r>
      <w:r w:rsidR="00867899"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.</w:t>
      </w:r>
    </w:p>
    <w:p w:rsidR="00867899" w:rsidRPr="009A2200" w:rsidRDefault="00867899" w:rsidP="001860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«Патриот» - в переводе с греческого означает «земляк», «соотечественник»</w:t>
      </w:r>
      <w:r w:rsidR="00C7196F"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; п</w:t>
      </w:r>
      <w:r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о Далю</w:t>
      </w:r>
      <w:r w:rsidR="007737E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(«Толковый словарь живого великорусского языка»)</w:t>
      </w:r>
      <w:r w:rsidR="00C7196F"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– «любитель Отечества, ревнитель о благе его, </w:t>
      </w:r>
      <w:proofErr w:type="spellStart"/>
      <w:r w:rsidR="00C7196F"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отчизнолюб</w:t>
      </w:r>
      <w:proofErr w:type="spellEnd"/>
      <w:r w:rsidR="00C7196F"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»</w:t>
      </w:r>
      <w:r w:rsidR="007737E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.</w:t>
      </w:r>
    </w:p>
    <w:p w:rsidR="00E4649B" w:rsidRPr="009A2200" w:rsidRDefault="00C7196F" w:rsidP="001860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Гордость за свою Родину, любовь к родному краю, уважение традиций, понимание неповторимости культуры своего народа, почитание его героев – все это входит в понятие патриотизма.</w:t>
      </w:r>
      <w:r w:rsidR="00E4649B"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Без уважения к истории своего О</w:t>
      </w:r>
      <w:r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течества нельзя воспитать у детей чувства собственного достоинства и уверенности в себе. </w:t>
      </w:r>
    </w:p>
    <w:p w:rsidR="00C7196F" w:rsidRPr="009A2200" w:rsidRDefault="00C7196F" w:rsidP="001860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Доступно рассказать</w:t>
      </w:r>
      <w:r w:rsidR="00E4649B"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дошкольникам</w:t>
      </w:r>
      <w:r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об истории страны</w:t>
      </w:r>
      <w:r w:rsidR="00E4649B"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можно, используя произведения искусства. Искусство не устаревает: своим образным языком оно способно не только рассказать о мгновениях прошлого, но и подарить нам эстетическое наслаждение и эмоционально воздействовать на нас.</w:t>
      </w:r>
    </w:p>
    <w:p w:rsidR="00E4649B" w:rsidRPr="009A2200" w:rsidRDefault="00E4649B" w:rsidP="001860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Тема патриотизма в моей практике работы музыкальным руководителем прослеживается в течение года</w:t>
      </w:r>
      <w:r w:rsidR="0037658C"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и на протяжении всего дошкольного возраста. Для детей младшего возраста – это знакомство с фольклорными произведениями, народными играми, традициями. Так, разучивая хоровод, даю понятие, что круг – это солнце, которое с древних времен славяне почитали, к</w:t>
      </w:r>
      <w:r w:rsidR="007737E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ак символ всего живого на З</w:t>
      </w:r>
      <w:r w:rsidR="00186097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емле; а пляски</w:t>
      </w:r>
      <w:r w:rsidR="0037658C"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– </w:t>
      </w:r>
      <w:r w:rsidR="00186097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ритуал пробуждения земли от зимнего сна, подготовка</w:t>
      </w:r>
      <w:r w:rsidR="0037658C"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ее к посеву.</w:t>
      </w:r>
    </w:p>
    <w:p w:rsidR="0037658C" w:rsidRPr="009A2200" w:rsidRDefault="0037658C" w:rsidP="001860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Старшие дошкольники любуются природой родного края через музыку Чайковского </w:t>
      </w:r>
      <w:r w:rsidR="006B55D8"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(</w:t>
      </w:r>
      <w:r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«Времена года»)</w:t>
      </w:r>
      <w:r w:rsidR="00F713AE"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,</w:t>
      </w:r>
      <w:r w:rsidR="00EF0EA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стихи Пушкина и поэтов Серебряного века,</w:t>
      </w:r>
      <w:r w:rsidR="00F713AE"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репродукции картин Левитана, Шишкина и других;</w:t>
      </w:r>
      <w:r w:rsidR="00BE5375"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 w:rsidR="00F713AE"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приобщаются к  традициям через участие в народных праздниках «Масленица»,</w:t>
      </w:r>
      <w:r w:rsidR="007737E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 w:rsidR="00F713AE"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«Коляда»</w:t>
      </w:r>
      <w:r w:rsidR="006B55D8"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, «Уральские посиделки»</w:t>
      </w:r>
      <w:r w:rsidR="00186097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, «Березкин праздник» (Троица)</w:t>
      </w:r>
      <w:r w:rsidR="00F713AE"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.</w:t>
      </w:r>
    </w:p>
    <w:p w:rsidR="00BE5375" w:rsidRPr="009A2200" w:rsidRDefault="00BE5375" w:rsidP="001860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Важное место принадлежит занятиям по знакомству детей </w:t>
      </w:r>
      <w:r w:rsidR="007737E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с </w:t>
      </w:r>
      <w:r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государственными символами страны и с величайшими событиями, имевшими место быть в нашей стране и повлиявшими на ход истории всего человечества.</w:t>
      </w:r>
      <w:r w:rsidR="00186097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 w:rsidR="00C6519E"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lastRenderedPageBreak/>
        <w:t xml:space="preserve">Так, например, в «День флага России» в августе, проводится беседа с видео презентацией об истории возникновения «стяга, знамени и флага». В «День Согласия и Примирения» в ноябре – </w:t>
      </w:r>
      <w:r w:rsidR="00EF46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«</w:t>
      </w:r>
      <w:r w:rsidR="00C6519E"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знакомлю</w:t>
      </w:r>
      <w:r w:rsidR="00EF46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»</w:t>
      </w:r>
      <w:r w:rsidR="00C6519E"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с Мининым и Пожарским, слушаем «Патриотическую песнь»</w:t>
      </w:r>
      <w:r w:rsidR="007737E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Глинки</w:t>
      </w:r>
      <w:r w:rsidR="00C6519E"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, поем русские народные песни и играем в народные игры.</w:t>
      </w:r>
    </w:p>
    <w:p w:rsidR="00186097" w:rsidRDefault="00C6519E" w:rsidP="001860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«Защитники Отечества» - еще одна важная тема в работе со старшими дошкольниками. </w:t>
      </w:r>
      <w:r w:rsidR="00585A69"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Видео презентация «Богатыри Земли Русской»</w:t>
      </w:r>
      <w:r w:rsidR="00EF46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- это встреча </w:t>
      </w:r>
      <w:r w:rsidR="00585A69"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детей с былинными богатырями Ильей Муромцем, Алешей Поповичем, Добрыней Никитичем. На фоне музыки Мусоргского «Богатырские ворота»</w:t>
      </w:r>
      <w:r w:rsidR="00EF0EA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ребята рассматривают картины</w:t>
      </w:r>
      <w:r w:rsidR="00585A69"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Васнецова, восхищаются доспехами богатырей, вспоминают их ратные подвиги. Помимо  былинных героев,</w:t>
      </w:r>
      <w:r w:rsidR="006B55D8"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 w:rsidR="00585A69"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(известных  детям по мультфильмам), знакомлю с подвигами Георгия Победоносца, Дмитрия Донского, Александра Невского, ставшими Святыми покровителями России.</w:t>
      </w:r>
    </w:p>
    <w:p w:rsidR="00EF46E6" w:rsidRDefault="00585A69" w:rsidP="001860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Ратные заслуги воинов прошлого тесно переплетаются с русскими победами в более поздние времена.</w:t>
      </w:r>
    </w:p>
    <w:p w:rsidR="006B55D8" w:rsidRPr="009A2200" w:rsidRDefault="00585A69" w:rsidP="001860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Музыкальная видео презентация «Отечественная война</w:t>
      </w:r>
      <w:r w:rsidR="006B55D8"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1812 в произведениях искусства» знакомит  ребят с музыкой Чайковского</w:t>
      </w:r>
      <w:r w:rsidR="006B55D8"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(«Увертюра 1812года»), а также с именем Кутузова и Наполеона, с видами искусства, запечатлевшими те события. Конечно, полностью осознать историю дошкольникам непросто, но эмоци</w:t>
      </w:r>
      <w:r w:rsidR="006B55D8"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онально, под действием музыки, стихов Лермонтова и работ художников и скульпторов  дети проникаются чувством гордости за свой народ.</w:t>
      </w:r>
    </w:p>
    <w:p w:rsidR="00585A69" w:rsidRPr="009A2200" w:rsidRDefault="006B55D8" w:rsidP="001860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Особое место в воспитании патриотизма занимает тема Великой Отечественной Войны 1941-1945 гг. </w:t>
      </w:r>
    </w:p>
    <w:p w:rsidR="00C6519E" w:rsidRPr="009A2200" w:rsidRDefault="006B55D8" w:rsidP="001860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Все дальше от нас уходят годы той Великой Победы, все меньше становится очевидцев тех событий, общество постепенно</w:t>
      </w:r>
      <w:r w:rsidR="002F2233"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забывает о  той значимости, которую принесла  победа,</w:t>
      </w:r>
      <w:r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но тем острее чувствуется необходимость</w:t>
      </w:r>
      <w:r w:rsidR="002F2233"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в том, чтобы  поддерживать  в памяти  у подрастающего поколения имена тех,  кто добыл ее ценой собственной жизни.</w:t>
      </w:r>
    </w:p>
    <w:p w:rsidR="002F2233" w:rsidRPr="009A2200" w:rsidRDefault="002F2233" w:rsidP="001860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К сожалению, в связи с развалом СССР в начале 90-х годов 20в, некоторые «лжеученые» начали переписывать историю заново. Все это привело к тому, что фашизм и нацизм в мире начали возрождаться, а это привело к росту напряженности между народами.</w:t>
      </w:r>
    </w:p>
    <w:p w:rsidR="00F30E0A" w:rsidRPr="009A2200" w:rsidRDefault="00F30E0A" w:rsidP="001860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«Человек, не знающий своего прошлого, не достоин будущего» - гласит народная мудрость, поэтому наиважнейшая задача педагога – дать народу будущее: воспитать подрастающее поколение достойными потомками тех людей, которые дали нам возможность жить.</w:t>
      </w:r>
    </w:p>
    <w:p w:rsidR="00F05226" w:rsidRPr="009A2200" w:rsidRDefault="00F30E0A" w:rsidP="001860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В преддверии майских праздников мы </w:t>
      </w:r>
      <w:r w:rsidR="00EF46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даем детям представления о </w:t>
      </w:r>
      <w:r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той</w:t>
      </w:r>
      <w:r w:rsidR="00EF46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войне</w:t>
      </w:r>
      <w:r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, используя «документальных очевидцев» тех событий: фото- и видеосъемку</w:t>
      </w:r>
      <w:r w:rsidR="00122AC5"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, песни, воспоминания, письма</w:t>
      </w:r>
      <w:r w:rsidR="00F05226"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, оформляем выставки. Приглашаем в гости тех, кто, если и не воевал, но был свидетелем (бывшие узники, блокадники, работники тыла).</w:t>
      </w:r>
      <w:r w:rsidR="009A2200"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Проводим экскурсии к памятным местам, готовим музыкальные номера к концерту «День Победы».</w:t>
      </w:r>
    </w:p>
    <w:p w:rsidR="00186097" w:rsidRDefault="00F05226" w:rsidP="001860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Так, ф</w:t>
      </w:r>
      <w:r w:rsidR="00122AC5"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ото презентация «Война 41-45» на фоне музыки Александрова «Священная война»  </w:t>
      </w:r>
      <w:r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наглядно показывает ужасы войны. Презентация «Война в </w:t>
      </w:r>
      <w:r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lastRenderedPageBreak/>
        <w:t xml:space="preserve">произведениях искусства» знакомит с «Ленинградской симфонией» Шостаковича, с монументальной скульптурой  и живописью. </w:t>
      </w:r>
    </w:p>
    <w:p w:rsidR="00EF0EA5" w:rsidRDefault="00F05226" w:rsidP="00186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20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Прослушивание и пение военных песен эмоционально сближает наши эпохи.</w:t>
      </w:r>
      <w:r w:rsidRPr="009A2200">
        <w:rPr>
          <w:rFonts w:ascii="Times New Roman" w:hAnsi="Times New Roman" w:cs="Times New Roman"/>
          <w:sz w:val="28"/>
          <w:szCs w:val="28"/>
        </w:rPr>
        <w:t xml:space="preserve">  Просмотр видео делает историю более понятной и близкой, вызывает в душе бурю чувств и эмоций.</w:t>
      </w:r>
    </w:p>
    <w:p w:rsidR="00F713AE" w:rsidRDefault="00F05226" w:rsidP="00186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200">
        <w:rPr>
          <w:rFonts w:ascii="Times New Roman" w:hAnsi="Times New Roman" w:cs="Times New Roman"/>
          <w:sz w:val="28"/>
          <w:szCs w:val="28"/>
        </w:rPr>
        <w:t xml:space="preserve"> Навернувшиеся на детские глаза слезы, </w:t>
      </w:r>
      <w:r w:rsidR="009A2200" w:rsidRPr="009A2200">
        <w:rPr>
          <w:rFonts w:ascii="Times New Roman" w:hAnsi="Times New Roman" w:cs="Times New Roman"/>
          <w:sz w:val="28"/>
          <w:szCs w:val="28"/>
        </w:rPr>
        <w:t>показывают доброту и чистоту их душ, а значит, побуждают надежду в то, что все усилия по приобщению детей  к истории Отечества посредст</w:t>
      </w:r>
      <w:r w:rsidR="00EF0EA5">
        <w:rPr>
          <w:rFonts w:ascii="Times New Roman" w:hAnsi="Times New Roman" w:cs="Times New Roman"/>
          <w:sz w:val="28"/>
          <w:szCs w:val="28"/>
        </w:rPr>
        <w:t>вом искусства не проходят даром, а это – первый шаг к воспитанию в них чувства любви к своей Родине.</w:t>
      </w:r>
    </w:p>
    <w:p w:rsidR="00F865DB" w:rsidRDefault="00F865DB" w:rsidP="00186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5DB" w:rsidRDefault="00186097" w:rsidP="00186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2126" cy="2971800"/>
            <wp:effectExtent l="19050" t="0" r="274" b="0"/>
            <wp:docPr id="1" name="Рисунок 0" descr="DSC03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06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1578" cy="297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5DB" w:rsidRDefault="00F865DB" w:rsidP="00186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097" w:rsidRPr="00EF0EA5" w:rsidRDefault="00F865DB" w:rsidP="00186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70630" cy="3305175"/>
            <wp:effectExtent l="19050" t="0" r="0" b="0"/>
            <wp:docPr id="2" name="Рисунок 1" descr="DSC03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098.JPG"/>
                    <pic:cNvPicPr/>
                  </pic:nvPicPr>
                  <pic:blipFill>
                    <a:blip r:embed="rId5" cstate="print"/>
                    <a:srcRect r="12232"/>
                    <a:stretch>
                      <a:fillRect/>
                    </a:stretch>
                  </pic:blipFill>
                  <pic:spPr>
                    <a:xfrm>
                      <a:off x="0" y="0"/>
                      <a:ext cx="387063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6097" w:rsidRPr="00EF0EA5" w:rsidSect="009A22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D5A"/>
    <w:rsid w:val="00122AC5"/>
    <w:rsid w:val="00186097"/>
    <w:rsid w:val="002F2233"/>
    <w:rsid w:val="0037658C"/>
    <w:rsid w:val="00490EC8"/>
    <w:rsid w:val="004B6D5A"/>
    <w:rsid w:val="00585A69"/>
    <w:rsid w:val="006B55D8"/>
    <w:rsid w:val="007737E3"/>
    <w:rsid w:val="00785FF1"/>
    <w:rsid w:val="00867899"/>
    <w:rsid w:val="00901601"/>
    <w:rsid w:val="009A2200"/>
    <w:rsid w:val="00B14F2C"/>
    <w:rsid w:val="00BE5375"/>
    <w:rsid w:val="00C6519E"/>
    <w:rsid w:val="00C7196F"/>
    <w:rsid w:val="00E4649B"/>
    <w:rsid w:val="00EF0EA5"/>
    <w:rsid w:val="00EF46E6"/>
    <w:rsid w:val="00F05226"/>
    <w:rsid w:val="00F30E0A"/>
    <w:rsid w:val="00F713AE"/>
    <w:rsid w:val="00F8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2015-04-05T11:17:00Z</dcterms:created>
  <dcterms:modified xsi:type="dcterms:W3CDTF">2017-07-14T03:29:00Z</dcterms:modified>
</cp:coreProperties>
</file>